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1B0DC1" w14:textId="77777777" w:rsidR="007262AF" w:rsidRPr="00FC3535" w:rsidRDefault="007262AF" w:rsidP="00225B88">
      <w:pPr>
        <w:pStyle w:val="Nvel1-SemNum"/>
        <w:rPr>
          <w:color w:val="FF0000"/>
        </w:rPr>
      </w:pPr>
    </w:p>
    <w:p w14:paraId="43096063" w14:textId="6D9B7290" w:rsidR="007262AF" w:rsidRPr="00FC3535" w:rsidRDefault="007262AF" w:rsidP="00411BFA">
      <w:pPr>
        <w:rPr>
          <w:rFonts w:ascii="Arial" w:hAnsi="Arial" w:cs="Arial"/>
          <w:b/>
          <w:bCs/>
          <w:sz w:val="28"/>
          <w:szCs w:val="28"/>
        </w:rPr>
      </w:pPr>
      <w:r w:rsidRPr="00FC3535">
        <w:rPr>
          <w:rFonts w:ascii="Arial" w:hAnsi="Arial" w:cs="Arial"/>
          <w:b/>
          <w:sz w:val="28"/>
          <w:szCs w:val="28"/>
        </w:rPr>
        <w:t>PREGÃO</w:t>
      </w:r>
      <w:r w:rsidR="002C2E8E" w:rsidRPr="00FC3535">
        <w:rPr>
          <w:rFonts w:ascii="Arial" w:hAnsi="Arial" w:cs="Arial"/>
          <w:b/>
          <w:sz w:val="28"/>
          <w:szCs w:val="28"/>
        </w:rPr>
        <w:t xml:space="preserve"> </w:t>
      </w:r>
      <w:r w:rsidRPr="00FC3535">
        <w:rPr>
          <w:rFonts w:ascii="Arial" w:hAnsi="Arial" w:cs="Arial"/>
          <w:b/>
          <w:sz w:val="28"/>
          <w:szCs w:val="28"/>
        </w:rPr>
        <w:t>ELETRÔNICO</w:t>
      </w:r>
    </w:p>
    <w:p w14:paraId="02437A2A" w14:textId="5F0494E4" w:rsidR="00127AAA" w:rsidRPr="00FC3535" w:rsidRDefault="00EB079C" w:rsidP="00411BFA">
      <w:pPr>
        <w:rPr>
          <w:rFonts w:ascii="Arial" w:hAnsi="Arial" w:cs="Arial"/>
          <w:i/>
          <w:iCs/>
          <w:sz w:val="28"/>
          <w:szCs w:val="28"/>
        </w:rPr>
      </w:pPr>
      <w:r>
        <w:rPr>
          <w:rFonts w:ascii="Arial" w:hAnsi="Arial" w:cs="Arial"/>
          <w:i/>
          <w:iCs/>
          <w:sz w:val="28"/>
          <w:szCs w:val="28"/>
        </w:rPr>
        <w:t>022</w:t>
      </w:r>
      <w:r w:rsidR="002C2E8E" w:rsidRPr="00FC3535">
        <w:rPr>
          <w:rFonts w:ascii="Arial" w:hAnsi="Arial" w:cs="Arial"/>
          <w:i/>
          <w:iCs/>
          <w:sz w:val="28"/>
          <w:szCs w:val="28"/>
        </w:rPr>
        <w:t>/202</w:t>
      </w:r>
      <w:r w:rsidR="00B115B7" w:rsidRPr="00FC3535">
        <w:rPr>
          <w:rFonts w:ascii="Arial" w:hAnsi="Arial" w:cs="Arial"/>
          <w:i/>
          <w:iCs/>
          <w:sz w:val="28"/>
          <w:szCs w:val="28"/>
        </w:rPr>
        <w:t>6</w:t>
      </w:r>
      <w:r w:rsidR="002C2E8E" w:rsidRPr="00FC3535">
        <w:rPr>
          <w:rFonts w:ascii="Arial" w:hAnsi="Arial" w:cs="Arial"/>
          <w:i/>
          <w:iCs/>
          <w:sz w:val="28"/>
          <w:szCs w:val="28"/>
        </w:rPr>
        <w:t>.</w:t>
      </w:r>
    </w:p>
    <w:p w14:paraId="71B258C0" w14:textId="77777777" w:rsidR="00127AAA" w:rsidRPr="00FC3535" w:rsidRDefault="00127AAA" w:rsidP="00127AAA">
      <w:pPr>
        <w:spacing w:line="259" w:lineRule="auto"/>
        <w:rPr>
          <w:rFonts w:ascii="Arial" w:hAnsi="Arial" w:cs="Arial"/>
          <w:b/>
          <w:bCs/>
          <w:sz w:val="28"/>
          <w:szCs w:val="28"/>
        </w:rPr>
      </w:pPr>
    </w:p>
    <w:p w14:paraId="1D07AD44" w14:textId="606471D0" w:rsidR="00127AAA" w:rsidRPr="00FC3535" w:rsidRDefault="00127AAA" w:rsidP="00127AAA">
      <w:pPr>
        <w:spacing w:line="259" w:lineRule="auto"/>
        <w:rPr>
          <w:rFonts w:ascii="Arial" w:hAnsi="Arial" w:cs="Arial"/>
          <w:b/>
          <w:bCs/>
          <w:sz w:val="28"/>
          <w:szCs w:val="28"/>
        </w:rPr>
      </w:pPr>
      <w:r w:rsidRPr="00FC3535">
        <w:rPr>
          <w:rFonts w:ascii="Arial" w:hAnsi="Arial" w:cs="Arial"/>
          <w:b/>
          <w:bCs/>
          <w:sz w:val="28"/>
          <w:szCs w:val="28"/>
        </w:rPr>
        <w:t>CONTRATANTE (UASG)</w:t>
      </w:r>
      <w:r w:rsidR="00261F86" w:rsidRPr="00FC3535">
        <w:rPr>
          <w:rFonts w:ascii="Arial" w:hAnsi="Arial" w:cs="Arial"/>
          <w:b/>
          <w:bCs/>
          <w:sz w:val="28"/>
          <w:szCs w:val="28"/>
        </w:rPr>
        <w:t xml:space="preserve"> </w:t>
      </w:r>
    </w:p>
    <w:p w14:paraId="052968B8" w14:textId="5D0BE987" w:rsidR="00261F86" w:rsidRPr="00FC3535" w:rsidRDefault="00261F86" w:rsidP="0E03D98A">
      <w:pPr>
        <w:rPr>
          <w:rFonts w:ascii="Arial" w:hAnsi="Arial" w:cs="Arial"/>
          <w:sz w:val="28"/>
          <w:szCs w:val="28"/>
        </w:rPr>
      </w:pPr>
      <w:r w:rsidRPr="00FC3535">
        <w:rPr>
          <w:rFonts w:ascii="Arial" w:hAnsi="Arial" w:cs="Arial"/>
          <w:sz w:val="28"/>
          <w:szCs w:val="28"/>
        </w:rPr>
        <w:t xml:space="preserve">985521 - </w:t>
      </w:r>
      <w:r w:rsidR="00EB079C">
        <w:rPr>
          <w:rFonts w:ascii="Arial" w:hAnsi="Arial" w:cs="Arial"/>
          <w:sz w:val="28"/>
          <w:szCs w:val="28"/>
        </w:rPr>
        <w:t>2</w:t>
      </w:r>
      <w:r w:rsidRPr="00FC3535">
        <w:rPr>
          <w:rFonts w:ascii="Arial" w:hAnsi="Arial" w:cs="Arial"/>
          <w:sz w:val="28"/>
          <w:szCs w:val="28"/>
        </w:rPr>
        <w:t>/2026</w:t>
      </w:r>
    </w:p>
    <w:p w14:paraId="65C4E84A" w14:textId="77777777" w:rsidR="00127AAA" w:rsidRPr="00FC3535" w:rsidRDefault="00127AAA" w:rsidP="00127AAA">
      <w:pPr>
        <w:rPr>
          <w:rFonts w:ascii="Arial" w:hAnsi="Arial" w:cs="Arial"/>
          <w:color w:val="FF0000"/>
          <w:sz w:val="28"/>
          <w:szCs w:val="28"/>
        </w:rPr>
      </w:pPr>
    </w:p>
    <w:p w14:paraId="18911010" w14:textId="77777777" w:rsidR="00244403" w:rsidRPr="00FC3535" w:rsidRDefault="00244403" w:rsidP="00127AAA">
      <w:pPr>
        <w:rPr>
          <w:rFonts w:ascii="Arial" w:hAnsi="Arial" w:cs="Arial"/>
          <w:b/>
          <w:bCs/>
          <w:color w:val="FF0000"/>
          <w:sz w:val="28"/>
          <w:szCs w:val="28"/>
        </w:rPr>
      </w:pPr>
    </w:p>
    <w:p w14:paraId="4E10416A" w14:textId="1B39EEF6" w:rsidR="00127AAA" w:rsidRPr="00E73D3E" w:rsidRDefault="00127AAA" w:rsidP="00127AAA">
      <w:pPr>
        <w:rPr>
          <w:rFonts w:ascii="Arial" w:hAnsi="Arial" w:cs="Arial"/>
          <w:b/>
          <w:bCs/>
          <w:sz w:val="28"/>
          <w:szCs w:val="28"/>
        </w:rPr>
      </w:pPr>
      <w:r w:rsidRPr="00E73D3E">
        <w:rPr>
          <w:rFonts w:ascii="Arial" w:hAnsi="Arial" w:cs="Arial"/>
          <w:b/>
          <w:bCs/>
          <w:sz w:val="28"/>
          <w:szCs w:val="28"/>
        </w:rPr>
        <w:t>OBJETO</w:t>
      </w:r>
    </w:p>
    <w:p w14:paraId="17DAB78A" w14:textId="166BCCE9" w:rsidR="00E73D3E" w:rsidRDefault="00331410" w:rsidP="00CF5D1D">
      <w:pPr>
        <w:jc w:val="both"/>
        <w:rPr>
          <w:rFonts w:ascii="Arial" w:hAnsi="Arial" w:cs="Arial"/>
          <w:sz w:val="28"/>
          <w:szCs w:val="28"/>
        </w:rPr>
      </w:pPr>
      <w:r w:rsidRPr="00331410">
        <w:rPr>
          <w:rFonts w:ascii="Arial" w:hAnsi="Arial" w:cs="Arial"/>
          <w:sz w:val="28"/>
          <w:szCs w:val="28"/>
        </w:rPr>
        <w:t>CONTRATAÇÃO DE EMPRESA ESPECIALIZADA PARA FORNECIMENTO DE MATERIAIS ELÉTRICOS PARA O MUNICÍPIO DE BRASILÂNDIA DO SUL ATRAVÉS DE REGISTRO DE PREÇO</w:t>
      </w:r>
    </w:p>
    <w:p w14:paraId="40A0CBE1" w14:textId="77777777" w:rsidR="00331410" w:rsidRPr="00FC3535" w:rsidRDefault="00331410" w:rsidP="00CF5D1D">
      <w:pPr>
        <w:jc w:val="both"/>
        <w:rPr>
          <w:rFonts w:ascii="Arial" w:hAnsi="Arial" w:cs="Arial"/>
          <w:b/>
          <w:bCs/>
          <w:color w:val="FF0000"/>
          <w:sz w:val="28"/>
          <w:szCs w:val="28"/>
        </w:rPr>
      </w:pPr>
    </w:p>
    <w:p w14:paraId="73DE36BB" w14:textId="08945653" w:rsidR="00127AAA" w:rsidRPr="00FC3535" w:rsidRDefault="00127AAA" w:rsidP="00127AAA">
      <w:pPr>
        <w:rPr>
          <w:rFonts w:ascii="Arial" w:hAnsi="Arial" w:cs="Arial"/>
          <w:b/>
          <w:bCs/>
          <w:sz w:val="28"/>
          <w:szCs w:val="28"/>
        </w:rPr>
      </w:pPr>
      <w:r w:rsidRPr="00FC3535">
        <w:rPr>
          <w:rFonts w:ascii="Arial" w:hAnsi="Arial" w:cs="Arial"/>
          <w:b/>
          <w:bCs/>
          <w:sz w:val="28"/>
          <w:szCs w:val="28"/>
        </w:rPr>
        <w:t>VALOR TOTAL DA CONTRATAÇÃO</w:t>
      </w:r>
    </w:p>
    <w:p w14:paraId="7CEDD525" w14:textId="2841271E" w:rsidR="00225B88" w:rsidRPr="00331410" w:rsidRDefault="00331410" w:rsidP="00127AAA">
      <w:pPr>
        <w:rPr>
          <w:rFonts w:ascii="Arial" w:hAnsi="Arial" w:cs="Arial"/>
          <w:bCs/>
          <w:sz w:val="28"/>
          <w:szCs w:val="28"/>
        </w:rPr>
      </w:pPr>
      <w:r w:rsidRPr="00331410">
        <w:rPr>
          <w:rFonts w:ascii="Arial" w:hAnsi="Arial" w:cs="Arial"/>
          <w:bCs/>
          <w:sz w:val="28"/>
          <w:szCs w:val="28"/>
        </w:rPr>
        <w:t>R$234.975,80 (duzentos e trinta e quatro mil novecentos e setenta e cinco reais e oitenta centavos).</w:t>
      </w:r>
    </w:p>
    <w:p w14:paraId="7B132361" w14:textId="77777777" w:rsidR="00331410" w:rsidRPr="00FC3535" w:rsidRDefault="00331410" w:rsidP="00127AAA">
      <w:pPr>
        <w:rPr>
          <w:rFonts w:ascii="Arial" w:hAnsi="Arial" w:cs="Arial"/>
          <w:b/>
          <w:bCs/>
          <w:color w:val="FF0000"/>
          <w:sz w:val="28"/>
          <w:szCs w:val="28"/>
        </w:rPr>
      </w:pPr>
    </w:p>
    <w:p w14:paraId="4D2900ED" w14:textId="7E6E8AFE" w:rsidR="00127AAA" w:rsidRPr="00FC3535" w:rsidRDefault="00805832" w:rsidP="00127AAA">
      <w:pPr>
        <w:rPr>
          <w:rFonts w:ascii="Arial" w:hAnsi="Arial" w:cs="Arial"/>
          <w:b/>
          <w:bCs/>
          <w:sz w:val="28"/>
          <w:szCs w:val="28"/>
        </w:rPr>
      </w:pPr>
      <w:r w:rsidRPr="00FC3535">
        <w:rPr>
          <w:rFonts w:ascii="Arial" w:hAnsi="Arial" w:cs="Arial"/>
          <w:b/>
          <w:bCs/>
          <w:sz w:val="28"/>
          <w:szCs w:val="28"/>
        </w:rPr>
        <w:t>DATA</w:t>
      </w:r>
      <w:r w:rsidR="00C96959" w:rsidRPr="00FC3535">
        <w:rPr>
          <w:rFonts w:ascii="Arial" w:hAnsi="Arial" w:cs="Arial"/>
          <w:b/>
          <w:bCs/>
          <w:sz w:val="28"/>
          <w:szCs w:val="28"/>
        </w:rPr>
        <w:t xml:space="preserve"> DA SESSÃO PÚBLICA</w:t>
      </w:r>
    </w:p>
    <w:p w14:paraId="391561D5" w14:textId="18A66E40" w:rsidR="00127AAA" w:rsidRPr="00FC3535" w:rsidRDefault="006927AE" w:rsidP="00127AAA">
      <w:pPr>
        <w:rPr>
          <w:rFonts w:ascii="Arial" w:hAnsi="Arial" w:cs="Arial"/>
          <w:bCs/>
          <w:sz w:val="28"/>
          <w:szCs w:val="28"/>
        </w:rPr>
      </w:pPr>
      <w:r w:rsidRPr="00FC3535">
        <w:rPr>
          <w:rFonts w:ascii="Arial" w:hAnsi="Arial" w:cs="Arial"/>
          <w:sz w:val="28"/>
          <w:szCs w:val="28"/>
        </w:rPr>
        <w:t>Dia</w:t>
      </w:r>
      <w:r w:rsidR="00127AAA" w:rsidRPr="00FC3535">
        <w:rPr>
          <w:rFonts w:ascii="Arial" w:hAnsi="Arial" w:cs="Arial"/>
          <w:sz w:val="28"/>
          <w:szCs w:val="28"/>
        </w:rPr>
        <w:t xml:space="preserve"> </w:t>
      </w:r>
      <w:r w:rsidR="00EB079C">
        <w:rPr>
          <w:rFonts w:ascii="Arial" w:hAnsi="Arial" w:cs="Arial"/>
          <w:sz w:val="28"/>
          <w:szCs w:val="28"/>
        </w:rPr>
        <w:t>29</w:t>
      </w:r>
      <w:r w:rsidR="00127AAA" w:rsidRPr="00FC3535">
        <w:rPr>
          <w:rFonts w:ascii="Arial" w:hAnsi="Arial" w:cs="Arial"/>
          <w:bCs/>
          <w:sz w:val="28"/>
          <w:szCs w:val="28"/>
        </w:rPr>
        <w:t>/</w:t>
      </w:r>
      <w:r w:rsidR="00EB079C">
        <w:rPr>
          <w:rFonts w:ascii="Arial" w:hAnsi="Arial" w:cs="Arial"/>
          <w:bCs/>
          <w:sz w:val="28"/>
          <w:szCs w:val="28"/>
        </w:rPr>
        <w:t>07</w:t>
      </w:r>
      <w:r w:rsidR="00127AAA" w:rsidRPr="00FC3535">
        <w:rPr>
          <w:rFonts w:ascii="Arial" w:hAnsi="Arial" w:cs="Arial"/>
          <w:bCs/>
          <w:sz w:val="28"/>
          <w:szCs w:val="28"/>
        </w:rPr>
        <w:t>/</w:t>
      </w:r>
      <w:r w:rsidR="00EB079C">
        <w:rPr>
          <w:rFonts w:ascii="Arial" w:hAnsi="Arial" w:cs="Arial"/>
          <w:bCs/>
          <w:sz w:val="28"/>
          <w:szCs w:val="28"/>
        </w:rPr>
        <w:t>2026</w:t>
      </w:r>
      <w:r w:rsidR="00127AAA" w:rsidRPr="00FC3535">
        <w:rPr>
          <w:rFonts w:ascii="Arial" w:hAnsi="Arial" w:cs="Arial"/>
          <w:bCs/>
          <w:sz w:val="28"/>
          <w:szCs w:val="28"/>
        </w:rPr>
        <w:t xml:space="preserve"> </w:t>
      </w:r>
      <w:r w:rsidR="00127AAA" w:rsidRPr="00FC3535">
        <w:rPr>
          <w:rFonts w:ascii="Arial" w:hAnsi="Arial" w:cs="Arial"/>
          <w:sz w:val="28"/>
          <w:szCs w:val="28"/>
        </w:rPr>
        <w:t xml:space="preserve">às </w:t>
      </w:r>
      <w:r w:rsidR="00EB079C">
        <w:rPr>
          <w:rFonts w:ascii="Arial" w:hAnsi="Arial" w:cs="Arial"/>
          <w:sz w:val="28"/>
          <w:szCs w:val="28"/>
        </w:rPr>
        <w:t>9</w:t>
      </w:r>
      <w:r w:rsidR="00127AAA" w:rsidRPr="00FC3535">
        <w:rPr>
          <w:rFonts w:ascii="Arial" w:hAnsi="Arial" w:cs="Arial"/>
          <w:bCs/>
          <w:sz w:val="28"/>
          <w:szCs w:val="28"/>
        </w:rPr>
        <w:t>h</w:t>
      </w:r>
      <w:r w:rsidR="0083414A" w:rsidRPr="00FC3535">
        <w:rPr>
          <w:rFonts w:ascii="Arial" w:hAnsi="Arial" w:cs="Arial"/>
          <w:bCs/>
          <w:sz w:val="28"/>
          <w:szCs w:val="28"/>
        </w:rPr>
        <w:t xml:space="preserve"> (horário de Brasília)</w:t>
      </w:r>
    </w:p>
    <w:p w14:paraId="154269C0" w14:textId="77777777" w:rsidR="0083414A" w:rsidRPr="00FC3535" w:rsidRDefault="0083414A" w:rsidP="00127AAA">
      <w:pPr>
        <w:rPr>
          <w:rFonts w:ascii="Arial" w:hAnsi="Arial" w:cs="Arial"/>
          <w:b/>
          <w:bCs/>
          <w:color w:val="FF0000"/>
          <w:sz w:val="28"/>
          <w:szCs w:val="28"/>
        </w:rPr>
      </w:pPr>
    </w:p>
    <w:p w14:paraId="6B4D60D5" w14:textId="77777777" w:rsidR="00620B7F" w:rsidRPr="00FC3535" w:rsidRDefault="00620B7F" w:rsidP="009B65D5">
      <w:pPr>
        <w:jc w:val="both"/>
        <w:rPr>
          <w:rFonts w:ascii="Arial" w:hAnsi="Arial" w:cs="Arial"/>
          <w:b/>
          <w:bCs/>
          <w:caps/>
          <w:color w:val="FF0000"/>
          <w:sz w:val="28"/>
          <w:szCs w:val="28"/>
        </w:rPr>
      </w:pPr>
    </w:p>
    <w:p w14:paraId="7A20D12A" w14:textId="58205443" w:rsidR="009B65D5" w:rsidRPr="00FC3535" w:rsidRDefault="0083414A" w:rsidP="009B65D5">
      <w:pPr>
        <w:jc w:val="both"/>
        <w:rPr>
          <w:rFonts w:ascii="Arial" w:hAnsi="Arial" w:cs="Arial"/>
          <w:caps/>
          <w:sz w:val="28"/>
          <w:szCs w:val="28"/>
        </w:rPr>
      </w:pPr>
      <w:r w:rsidRPr="00FC3535">
        <w:rPr>
          <w:rFonts w:ascii="Arial" w:hAnsi="Arial" w:cs="Arial"/>
          <w:b/>
          <w:bCs/>
          <w:caps/>
          <w:sz w:val="28"/>
          <w:szCs w:val="28"/>
        </w:rPr>
        <w:t>Critério de Julgamento:</w:t>
      </w:r>
    </w:p>
    <w:p w14:paraId="32F6E33E" w14:textId="5FEA4CF0" w:rsidR="0083414A" w:rsidRPr="00FC3535" w:rsidRDefault="002C2E8E" w:rsidP="009B65D5">
      <w:pPr>
        <w:jc w:val="both"/>
        <w:rPr>
          <w:rFonts w:ascii="Arial" w:hAnsi="Arial" w:cs="Arial"/>
          <w:sz w:val="28"/>
          <w:szCs w:val="28"/>
        </w:rPr>
      </w:pPr>
      <w:r w:rsidRPr="00FC3535">
        <w:rPr>
          <w:rFonts w:ascii="Arial" w:hAnsi="Arial" w:cs="Arial"/>
          <w:sz w:val="28"/>
          <w:szCs w:val="28"/>
        </w:rPr>
        <w:t>Menor Preço por</w:t>
      </w:r>
      <w:r w:rsidR="00FC3535" w:rsidRPr="00FC3535">
        <w:rPr>
          <w:rFonts w:ascii="Arial" w:hAnsi="Arial" w:cs="Arial"/>
          <w:sz w:val="28"/>
          <w:szCs w:val="28"/>
        </w:rPr>
        <w:t xml:space="preserve"> grupo de itens/lote</w:t>
      </w:r>
    </w:p>
    <w:p w14:paraId="48A2A884" w14:textId="77777777" w:rsidR="009B65D5" w:rsidRPr="00FC3535" w:rsidRDefault="009B65D5" w:rsidP="009B65D5">
      <w:pPr>
        <w:jc w:val="both"/>
        <w:rPr>
          <w:rFonts w:ascii="Arial" w:hAnsi="Arial" w:cs="Arial"/>
          <w:sz w:val="28"/>
          <w:szCs w:val="28"/>
        </w:rPr>
      </w:pPr>
    </w:p>
    <w:p w14:paraId="72033A52" w14:textId="77777777" w:rsidR="00416EFF" w:rsidRPr="00FC3535" w:rsidRDefault="00416EFF" w:rsidP="009B65D5">
      <w:pPr>
        <w:jc w:val="both"/>
        <w:rPr>
          <w:rFonts w:ascii="Arial" w:hAnsi="Arial" w:cs="Arial"/>
          <w:sz w:val="28"/>
          <w:szCs w:val="28"/>
        </w:rPr>
      </w:pPr>
    </w:p>
    <w:p w14:paraId="6181E838" w14:textId="77777777" w:rsidR="009B65D5" w:rsidRPr="00FC3535" w:rsidRDefault="0083414A" w:rsidP="009B65D5">
      <w:pPr>
        <w:jc w:val="both"/>
        <w:rPr>
          <w:rFonts w:ascii="Arial" w:hAnsi="Arial" w:cs="Arial"/>
          <w:caps/>
          <w:sz w:val="28"/>
          <w:szCs w:val="28"/>
        </w:rPr>
      </w:pPr>
      <w:r w:rsidRPr="00FC3535">
        <w:rPr>
          <w:rFonts w:ascii="Arial" w:hAnsi="Arial" w:cs="Arial"/>
          <w:b/>
          <w:bCs/>
          <w:caps/>
          <w:sz w:val="28"/>
          <w:szCs w:val="28"/>
        </w:rPr>
        <w:t>Modo de disputa:</w:t>
      </w:r>
    </w:p>
    <w:p w14:paraId="44787F57" w14:textId="25CF1282" w:rsidR="0083414A" w:rsidRPr="00FC3535" w:rsidRDefault="002C2E8E" w:rsidP="009B65D5">
      <w:pPr>
        <w:jc w:val="both"/>
        <w:rPr>
          <w:rFonts w:ascii="Arial" w:hAnsi="Arial" w:cs="Arial"/>
          <w:sz w:val="28"/>
          <w:szCs w:val="28"/>
        </w:rPr>
      </w:pPr>
      <w:r w:rsidRPr="00FC3535">
        <w:rPr>
          <w:rFonts w:ascii="Arial" w:hAnsi="Arial" w:cs="Arial"/>
          <w:sz w:val="28"/>
          <w:szCs w:val="28"/>
        </w:rPr>
        <w:t>Aberto</w:t>
      </w:r>
    </w:p>
    <w:p w14:paraId="3374E9D6" w14:textId="77777777" w:rsidR="0083414A" w:rsidRPr="00FC3535" w:rsidRDefault="0083414A" w:rsidP="00127AAA">
      <w:pPr>
        <w:rPr>
          <w:rFonts w:ascii="Arial" w:hAnsi="Arial" w:cs="Arial"/>
          <w:sz w:val="28"/>
          <w:szCs w:val="28"/>
        </w:rPr>
      </w:pPr>
    </w:p>
    <w:p w14:paraId="4AF48309" w14:textId="77777777" w:rsidR="006927AE" w:rsidRPr="00FC3535" w:rsidRDefault="006927AE" w:rsidP="00127AAA">
      <w:pPr>
        <w:rPr>
          <w:rFonts w:ascii="Arial" w:hAnsi="Arial" w:cs="Arial"/>
          <w:b/>
          <w:bCs/>
          <w:sz w:val="28"/>
          <w:szCs w:val="28"/>
        </w:rPr>
      </w:pPr>
    </w:p>
    <w:p w14:paraId="7D4BDBD4" w14:textId="77777777" w:rsidR="00127AAA" w:rsidRPr="00FC3535" w:rsidRDefault="00127AAA" w:rsidP="00127AAA">
      <w:pPr>
        <w:rPr>
          <w:rFonts w:ascii="Arial" w:hAnsi="Arial" w:cs="Arial"/>
          <w:b/>
          <w:bCs/>
          <w:sz w:val="28"/>
          <w:szCs w:val="28"/>
        </w:rPr>
      </w:pPr>
      <w:r w:rsidRPr="00FC3535">
        <w:rPr>
          <w:rFonts w:ascii="Arial" w:hAnsi="Arial" w:cs="Arial"/>
          <w:b/>
          <w:bCs/>
          <w:sz w:val="28"/>
          <w:szCs w:val="28"/>
        </w:rPr>
        <w:t>PREFERÊNCIA ME/EPP/EQUIPARADAS</w:t>
      </w:r>
    </w:p>
    <w:p w14:paraId="623D4ED2" w14:textId="796AFEEC" w:rsidR="00127AAA" w:rsidRPr="00FC3535" w:rsidRDefault="002E35F5" w:rsidP="00127AAA">
      <w:pPr>
        <w:rPr>
          <w:rFonts w:ascii="Arial" w:hAnsi="Arial" w:cs="Arial"/>
          <w:bCs/>
          <w:sz w:val="28"/>
          <w:szCs w:val="28"/>
        </w:rPr>
      </w:pPr>
      <w:r w:rsidRPr="00FC3535">
        <w:rPr>
          <w:rFonts w:ascii="Arial" w:hAnsi="Arial" w:cs="Arial"/>
          <w:bCs/>
          <w:sz w:val="28"/>
          <w:szCs w:val="28"/>
        </w:rPr>
        <w:t>E</w:t>
      </w:r>
      <w:r w:rsidR="00885971" w:rsidRPr="00FC3535">
        <w:rPr>
          <w:rFonts w:ascii="Arial" w:hAnsi="Arial" w:cs="Arial"/>
          <w:bCs/>
          <w:sz w:val="28"/>
          <w:szCs w:val="28"/>
        </w:rPr>
        <w:t>xclusiva p</w:t>
      </w:r>
      <w:r w:rsidR="007039CA" w:rsidRPr="00FC3535">
        <w:rPr>
          <w:rFonts w:ascii="Arial" w:hAnsi="Arial" w:cs="Arial"/>
          <w:bCs/>
          <w:sz w:val="28"/>
          <w:szCs w:val="28"/>
        </w:rPr>
        <w:t xml:space="preserve">ara </w:t>
      </w:r>
      <w:r w:rsidR="002C2E8E" w:rsidRPr="00FC3535">
        <w:rPr>
          <w:rFonts w:ascii="Arial" w:hAnsi="Arial" w:cs="Arial"/>
          <w:bCs/>
          <w:sz w:val="28"/>
          <w:szCs w:val="28"/>
        </w:rPr>
        <w:t>ME, MEI e EPP</w:t>
      </w:r>
      <w:r w:rsidR="007039CA" w:rsidRPr="00FC3535">
        <w:rPr>
          <w:rFonts w:ascii="Arial" w:hAnsi="Arial" w:cs="Arial"/>
          <w:bCs/>
          <w:sz w:val="28"/>
          <w:szCs w:val="28"/>
        </w:rPr>
        <w:t>.</w:t>
      </w:r>
    </w:p>
    <w:p w14:paraId="4903965D" w14:textId="77777777" w:rsidR="003F579D" w:rsidRPr="00FC3535" w:rsidRDefault="003F579D" w:rsidP="00127AAA">
      <w:pPr>
        <w:rPr>
          <w:rFonts w:ascii="Arial" w:hAnsi="Arial" w:cs="Arial"/>
          <w:b/>
          <w:bCs/>
          <w:color w:val="FF0000"/>
          <w:sz w:val="28"/>
          <w:szCs w:val="28"/>
        </w:rPr>
      </w:pPr>
    </w:p>
    <w:p w14:paraId="34D2A235" w14:textId="77777777" w:rsidR="00FE2D3C" w:rsidRPr="00FC3535" w:rsidRDefault="00FE2D3C" w:rsidP="00127AAA">
      <w:pPr>
        <w:rPr>
          <w:rFonts w:ascii="Arial" w:hAnsi="Arial" w:cs="Arial"/>
          <w:b/>
          <w:bCs/>
          <w:color w:val="FF0000"/>
          <w:sz w:val="28"/>
          <w:szCs w:val="28"/>
        </w:rPr>
      </w:pPr>
    </w:p>
    <w:p w14:paraId="4AFCD5D8" w14:textId="77777777" w:rsidR="00416EFF" w:rsidRPr="00FC3535" w:rsidRDefault="00416EFF" w:rsidP="00127AAA">
      <w:pPr>
        <w:rPr>
          <w:rFonts w:ascii="Arial" w:hAnsi="Arial" w:cs="Arial"/>
          <w:b/>
          <w:bCs/>
          <w:color w:val="FF0000"/>
          <w:sz w:val="28"/>
          <w:szCs w:val="28"/>
        </w:rPr>
      </w:pPr>
    </w:p>
    <w:p w14:paraId="61BDDC8F" w14:textId="77777777" w:rsidR="00FA6747" w:rsidRPr="00FC3535" w:rsidRDefault="00FA6747" w:rsidP="00127AAA">
      <w:pPr>
        <w:rPr>
          <w:rFonts w:ascii="Arial" w:hAnsi="Arial" w:cs="Arial"/>
          <w:b/>
          <w:bCs/>
          <w:color w:val="FF0000"/>
          <w:sz w:val="28"/>
          <w:szCs w:val="28"/>
        </w:rPr>
      </w:pPr>
    </w:p>
    <w:p w14:paraId="0E80536E" w14:textId="77777777" w:rsidR="00BD43B4" w:rsidRPr="00FC3535" w:rsidRDefault="00BD43B4" w:rsidP="00127AAA">
      <w:pPr>
        <w:rPr>
          <w:rFonts w:ascii="Arial" w:hAnsi="Arial" w:cs="Arial"/>
          <w:b/>
          <w:bCs/>
          <w:color w:val="FF0000"/>
          <w:sz w:val="28"/>
          <w:szCs w:val="28"/>
        </w:rPr>
      </w:pPr>
    </w:p>
    <w:p w14:paraId="3A2F27B1" w14:textId="77777777" w:rsidR="000E20D7" w:rsidRDefault="000E20D7" w:rsidP="00127AAA">
      <w:pPr>
        <w:rPr>
          <w:rFonts w:ascii="Arial" w:hAnsi="Arial" w:cs="Arial"/>
          <w:b/>
          <w:bCs/>
          <w:color w:val="FF0000"/>
          <w:sz w:val="28"/>
          <w:szCs w:val="28"/>
        </w:rPr>
      </w:pPr>
    </w:p>
    <w:p w14:paraId="66866C82" w14:textId="77777777" w:rsidR="00331410" w:rsidRPr="00FC3535" w:rsidRDefault="00331410" w:rsidP="00127AAA">
      <w:pPr>
        <w:rPr>
          <w:rFonts w:ascii="Arial" w:hAnsi="Arial" w:cs="Arial"/>
          <w:b/>
          <w:bCs/>
          <w:color w:val="FF0000"/>
          <w:sz w:val="28"/>
          <w:szCs w:val="28"/>
        </w:rPr>
      </w:pPr>
    </w:p>
    <w:p w14:paraId="32DBB0B1" w14:textId="0DBDF6A7" w:rsidR="003C7A23" w:rsidRPr="00FC3535" w:rsidRDefault="003C7A23" w:rsidP="003F491F">
      <w:pPr>
        <w:pStyle w:val="citao2"/>
        <w:pBdr>
          <w:top w:val="single" w:sz="4" w:space="0" w:color="1F497D"/>
        </w:pBdr>
        <w:spacing w:beforeLines="120" w:before="288" w:afterLines="120" w:after="288" w:line="312" w:lineRule="auto"/>
        <w:jc w:val="center"/>
        <w:rPr>
          <w:rFonts w:cs="Arial"/>
          <w:b/>
          <w:bCs/>
          <w:i w:val="0"/>
          <w:iCs w:val="0"/>
          <w:color w:val="auto"/>
        </w:rPr>
      </w:pPr>
      <w:r w:rsidRPr="00FC3535">
        <w:rPr>
          <w:rFonts w:cs="Arial"/>
          <w:b/>
          <w:bCs/>
          <w:i w:val="0"/>
          <w:iCs w:val="0"/>
          <w:color w:val="auto"/>
        </w:rPr>
        <w:lastRenderedPageBreak/>
        <w:t>EDITAL</w:t>
      </w:r>
    </w:p>
    <w:p w14:paraId="561CA1EB" w14:textId="77777777" w:rsidR="002C2E8E" w:rsidRPr="00FC3535" w:rsidRDefault="002C2E8E" w:rsidP="002F0924">
      <w:pPr>
        <w:spacing w:beforeLines="120" w:before="288" w:afterLines="120" w:after="288" w:line="312" w:lineRule="auto"/>
        <w:jc w:val="center"/>
        <w:rPr>
          <w:rFonts w:ascii="Arial" w:hAnsi="Arial" w:cs="Arial"/>
          <w:b/>
          <w:bCs/>
          <w:i/>
          <w:sz w:val="20"/>
          <w:szCs w:val="20"/>
        </w:rPr>
      </w:pPr>
      <w:r w:rsidRPr="00FC3535">
        <w:rPr>
          <w:rFonts w:ascii="Arial" w:hAnsi="Arial" w:cs="Arial"/>
          <w:b/>
          <w:i/>
          <w:sz w:val="20"/>
          <w:szCs w:val="20"/>
        </w:rPr>
        <w:t>MUNICÍPIO DE BRASILÂNDIA DO SUL – ESTADO DO PARANÁ</w:t>
      </w:r>
    </w:p>
    <w:p w14:paraId="79841B6D" w14:textId="7417EB84" w:rsidR="008F330B" w:rsidRPr="00FC3535" w:rsidRDefault="003C7A23" w:rsidP="002F0924">
      <w:pPr>
        <w:spacing w:beforeLines="120" w:before="288" w:afterLines="120" w:after="288" w:line="312" w:lineRule="auto"/>
        <w:jc w:val="center"/>
        <w:rPr>
          <w:rFonts w:ascii="Arial" w:eastAsia="Times New Roman" w:hAnsi="Arial" w:cs="Arial"/>
          <w:b/>
          <w:sz w:val="20"/>
          <w:szCs w:val="20"/>
        </w:rPr>
      </w:pPr>
      <w:r w:rsidRPr="00FC3535">
        <w:rPr>
          <w:rFonts w:ascii="Arial" w:hAnsi="Arial" w:cs="Arial"/>
          <w:b/>
          <w:sz w:val="20"/>
          <w:szCs w:val="20"/>
        </w:rPr>
        <w:t xml:space="preserve">PREGÃO ELETRÔNICO Nº </w:t>
      </w:r>
      <w:r w:rsidR="00EB079C">
        <w:rPr>
          <w:rFonts w:ascii="Arial" w:hAnsi="Arial" w:cs="Arial"/>
          <w:b/>
          <w:sz w:val="20"/>
          <w:szCs w:val="20"/>
        </w:rPr>
        <w:t>022</w:t>
      </w:r>
      <w:r w:rsidRPr="00FC3535">
        <w:rPr>
          <w:rFonts w:ascii="Arial" w:hAnsi="Arial" w:cs="Arial"/>
          <w:b/>
          <w:sz w:val="20"/>
          <w:szCs w:val="20"/>
        </w:rPr>
        <w:t>/20</w:t>
      </w:r>
      <w:r w:rsidR="002C2E8E" w:rsidRPr="00FC3535">
        <w:rPr>
          <w:rFonts w:ascii="Arial" w:hAnsi="Arial" w:cs="Arial"/>
          <w:b/>
          <w:sz w:val="20"/>
          <w:szCs w:val="20"/>
        </w:rPr>
        <w:t>2</w:t>
      </w:r>
      <w:r w:rsidR="001547E0" w:rsidRPr="00FC3535">
        <w:rPr>
          <w:rFonts w:ascii="Arial" w:hAnsi="Arial" w:cs="Arial"/>
          <w:b/>
          <w:sz w:val="20"/>
          <w:szCs w:val="20"/>
        </w:rPr>
        <w:t>6</w:t>
      </w:r>
    </w:p>
    <w:p w14:paraId="1CC7C9FE" w14:textId="7AE35CCC" w:rsidR="003C7A23" w:rsidRPr="00FC3535" w:rsidRDefault="003C7A23" w:rsidP="002F0924">
      <w:pPr>
        <w:spacing w:beforeLines="120" w:before="288" w:afterLines="120" w:after="288" w:line="312" w:lineRule="auto"/>
        <w:jc w:val="center"/>
        <w:rPr>
          <w:rFonts w:ascii="Arial" w:hAnsi="Arial" w:cs="Arial"/>
          <w:bCs/>
          <w:sz w:val="20"/>
          <w:szCs w:val="20"/>
        </w:rPr>
      </w:pPr>
      <w:r w:rsidRPr="00FC3535">
        <w:rPr>
          <w:rFonts w:ascii="Arial" w:hAnsi="Arial" w:cs="Arial"/>
          <w:sz w:val="20"/>
          <w:szCs w:val="20"/>
        </w:rPr>
        <w:t>(Processo Administrativo n</w:t>
      </w:r>
      <w:r w:rsidRPr="00FC3535">
        <w:rPr>
          <w:rFonts w:ascii="Arial" w:hAnsi="Arial" w:cs="Arial"/>
          <w:bCs/>
          <w:sz w:val="20"/>
          <w:szCs w:val="20"/>
        </w:rPr>
        <w:t>°</w:t>
      </w:r>
      <w:r w:rsidR="003A76BF" w:rsidRPr="00FC3535">
        <w:rPr>
          <w:rFonts w:ascii="Arial" w:hAnsi="Arial" w:cs="Arial"/>
          <w:bCs/>
          <w:sz w:val="20"/>
          <w:szCs w:val="20"/>
        </w:rPr>
        <w:t xml:space="preserve"> </w:t>
      </w:r>
      <w:r w:rsidR="00375404" w:rsidRPr="00FC3535">
        <w:rPr>
          <w:rFonts w:ascii="Arial" w:hAnsi="Arial" w:cs="Arial"/>
          <w:bCs/>
          <w:sz w:val="20"/>
          <w:szCs w:val="20"/>
        </w:rPr>
        <w:t>0</w:t>
      </w:r>
      <w:r w:rsidR="00FC3535" w:rsidRPr="00FC3535">
        <w:rPr>
          <w:rFonts w:ascii="Arial" w:hAnsi="Arial" w:cs="Arial"/>
          <w:bCs/>
          <w:sz w:val="20"/>
          <w:szCs w:val="20"/>
        </w:rPr>
        <w:t>46</w:t>
      </w:r>
      <w:r w:rsidR="002C2E8E" w:rsidRPr="00FC3535">
        <w:rPr>
          <w:rFonts w:ascii="Arial" w:hAnsi="Arial" w:cs="Arial"/>
          <w:bCs/>
          <w:sz w:val="20"/>
          <w:szCs w:val="20"/>
        </w:rPr>
        <w:t>/202</w:t>
      </w:r>
      <w:r w:rsidR="00C7271C" w:rsidRPr="00FC3535">
        <w:rPr>
          <w:rFonts w:ascii="Arial" w:hAnsi="Arial" w:cs="Arial"/>
          <w:bCs/>
          <w:sz w:val="20"/>
          <w:szCs w:val="20"/>
        </w:rPr>
        <w:t>6</w:t>
      </w:r>
      <w:r w:rsidRPr="00FC3535">
        <w:rPr>
          <w:rFonts w:ascii="Arial" w:hAnsi="Arial" w:cs="Arial"/>
          <w:bCs/>
          <w:sz w:val="20"/>
          <w:szCs w:val="20"/>
        </w:rPr>
        <w:t>)</w:t>
      </w:r>
    </w:p>
    <w:p w14:paraId="34570CDF" w14:textId="19E47D30" w:rsidR="002C2E8E" w:rsidRPr="00FC3535" w:rsidRDefault="002C2E8E" w:rsidP="00225B88">
      <w:pPr>
        <w:pStyle w:val="Nivel01"/>
        <w:rPr>
          <w:lang w:eastAsia="en-US"/>
        </w:rPr>
      </w:pPr>
      <w:bookmarkStart w:id="0" w:name="_Toc135469223"/>
      <w:r w:rsidRPr="00FC3535">
        <w:t xml:space="preserve">Torna-se público que </w:t>
      </w:r>
      <w:proofErr w:type="gramStart"/>
      <w:r w:rsidRPr="00FC3535">
        <w:t>o(</w:t>
      </w:r>
      <w:proofErr w:type="gramEnd"/>
      <w:r w:rsidRPr="00FC3535">
        <w:t>a) MUNICÍPIO DE BRASILÂNDIA DO SUL, Estado do Paraná, inscrito no Cadastro Nacional de Pessoa Jurídica/MF sob o n.º 95.640.520/0001-75, com sede na Avenida Adão Arcângelo Dal Bem, n.º 882, Centro, CEP 87.585-000, Brasilândia do Sul, Paraná, fone n.º (44) 3654-1235, realizará licitação, para registro de preços, na modalidade PREGÃO, na forma ELETRÔNICA,</w:t>
      </w:r>
      <w:r w:rsidR="00C75617" w:rsidRPr="00FC3535">
        <w:t xml:space="preserve"> critério de julgamento MENOR PREÇO POR</w:t>
      </w:r>
      <w:r w:rsidR="00837EDA" w:rsidRPr="00FC3535">
        <w:t xml:space="preserve"> </w:t>
      </w:r>
      <w:r w:rsidR="00FC3535" w:rsidRPr="00FC3535">
        <w:t>GRUPO DE ITENS/LOTE</w:t>
      </w:r>
      <w:r w:rsidR="00C75617" w:rsidRPr="00FC3535">
        <w:t xml:space="preserve">, modo de disputa ABERTO, através da plataforma </w:t>
      </w:r>
      <w:proofErr w:type="spellStart"/>
      <w:r w:rsidR="00C75617" w:rsidRPr="00FC3535">
        <w:t>ComprasGov</w:t>
      </w:r>
      <w:proofErr w:type="spellEnd"/>
      <w:r w:rsidR="00C75617" w:rsidRPr="00FC3535">
        <w:t>,</w:t>
      </w:r>
      <w:r w:rsidR="00F53222" w:rsidRPr="00FC3535">
        <w:t xml:space="preserve"> (</w:t>
      </w:r>
      <w:hyperlink r:id="rId12" w:history="1">
        <w:r w:rsidR="00F53222" w:rsidRPr="00FC3535">
          <w:rPr>
            <w:rStyle w:val="Hyperlink"/>
            <w:b w:val="0"/>
            <w:color w:val="auto"/>
          </w:rPr>
          <w:t>https://www.comprasnet.gov.br/</w:t>
        </w:r>
      </w:hyperlink>
      <w:r w:rsidR="00F53222" w:rsidRPr="00FC3535">
        <w:t xml:space="preserve">) </w:t>
      </w:r>
      <w:r w:rsidR="00C75617" w:rsidRPr="00FC3535">
        <w:t xml:space="preserve"> </w:t>
      </w:r>
      <w:r w:rsidRPr="00FC3535">
        <w:t>nos termos da Lei nº 14.133, de 1º de abril de 2021, Lei Complementar nº 123, de 14 de dezembro de 2006, alterada pela Lei Complementar nº 147, de 07 de agosto de 2014, Decreto</w:t>
      </w:r>
      <w:r w:rsidR="00480968" w:rsidRPr="00FC3535">
        <w:t>s Municipais nº</w:t>
      </w:r>
      <w:r w:rsidRPr="00FC3535">
        <w:t xml:space="preserve"> 003/2024,</w:t>
      </w:r>
      <w:r w:rsidR="00480968" w:rsidRPr="00FC3535">
        <w:t xml:space="preserve"> </w:t>
      </w:r>
      <w:r w:rsidRPr="00FC3535">
        <w:t>008/2024</w:t>
      </w:r>
      <w:r w:rsidR="00C75617" w:rsidRPr="00FC3535">
        <w:t>, 008/2025</w:t>
      </w:r>
      <w:r w:rsidR="00480968" w:rsidRPr="00FC3535">
        <w:t>, 081/2025</w:t>
      </w:r>
      <w:r w:rsidRPr="00FC3535">
        <w:t xml:space="preserve"> e, no que couber, da Instrução Normativa SEGES/ME nº 73, de 30 de setembro de 2022, e demais legislação aplicável e, ainda, de acordo com as condições estabelecidas neste Edital.</w:t>
      </w:r>
    </w:p>
    <w:p w14:paraId="00B217AE" w14:textId="11417F50" w:rsidR="003C7A23" w:rsidRPr="00FC3535" w:rsidRDefault="003C7A23" w:rsidP="00225B88">
      <w:pPr>
        <w:pStyle w:val="Nivel01"/>
        <w:numPr>
          <w:ilvl w:val="0"/>
          <w:numId w:val="1"/>
        </w:numPr>
        <w:rPr>
          <w:lang w:eastAsia="en-US"/>
        </w:rPr>
      </w:pPr>
      <w:r w:rsidRPr="00FC3535">
        <w:rPr>
          <w:lang w:eastAsia="en-US"/>
        </w:rPr>
        <w:t>DO OBJETO</w:t>
      </w:r>
      <w:bookmarkEnd w:id="0"/>
      <w:r w:rsidR="00781F3C" w:rsidRPr="00FC3535">
        <w:rPr>
          <w:lang w:eastAsia="en-US"/>
        </w:rPr>
        <w:t>.</w:t>
      </w:r>
    </w:p>
    <w:p w14:paraId="4B43170C" w14:textId="4CC56DB8" w:rsidR="003C7A23" w:rsidRPr="00E73D3E" w:rsidRDefault="003C7A23" w:rsidP="002E35F5">
      <w:pPr>
        <w:pStyle w:val="Nivel2"/>
        <w:ind w:left="0" w:firstLine="0"/>
        <w:rPr>
          <w:color w:val="auto"/>
        </w:rPr>
      </w:pPr>
      <w:r w:rsidRPr="00E73D3E">
        <w:rPr>
          <w:color w:val="auto"/>
        </w:rPr>
        <w:t xml:space="preserve">O objeto da presente licitação é </w:t>
      </w:r>
      <w:r w:rsidR="00331410">
        <w:rPr>
          <w:rFonts w:eastAsia="Calibri" w:cs="Calibri"/>
          <w:b/>
        </w:rPr>
        <w:t>CONTRATAÇÃO DE EMPRESA ESPECIALIZADA PARA FORNECIMENTO DE MATERIAIS ELÉTRICOS PARA O MUNICÍPIO DE BRASILÂNDIA DO SUL ATRAVÉS DE REGISTRO DE PREÇO</w:t>
      </w:r>
      <w:r w:rsidR="00B24E3B" w:rsidRPr="00E73D3E">
        <w:rPr>
          <w:color w:val="auto"/>
        </w:rPr>
        <w:t xml:space="preserve">, </w:t>
      </w:r>
      <w:r w:rsidRPr="00E73D3E">
        <w:rPr>
          <w:color w:val="auto"/>
        </w:rPr>
        <w:t>conforme condições, quantidades e exigências estabelecidas neste Edital e seus anexos.</w:t>
      </w:r>
    </w:p>
    <w:p w14:paraId="2FBDEA92" w14:textId="4F07B2D0" w:rsidR="00FC3535" w:rsidRPr="00FC3535" w:rsidRDefault="00885971" w:rsidP="00FC3535">
      <w:pPr>
        <w:pStyle w:val="Nivel2"/>
        <w:ind w:left="0" w:firstLine="0"/>
        <w:rPr>
          <w:color w:val="auto"/>
        </w:rPr>
      </w:pPr>
      <w:bookmarkStart w:id="1" w:name="_Toc135469224"/>
      <w:r w:rsidRPr="00FC3535">
        <w:rPr>
          <w:color w:val="auto"/>
        </w:rPr>
        <w:t xml:space="preserve">A licitação será dividida em </w:t>
      </w:r>
      <w:r w:rsidR="00FC3535" w:rsidRPr="00FC3535">
        <w:rPr>
          <w:color w:val="auto"/>
        </w:rPr>
        <w:t>96</w:t>
      </w:r>
      <w:r w:rsidR="00FC3535">
        <w:rPr>
          <w:color w:val="auto"/>
        </w:rPr>
        <w:t xml:space="preserve"> (noventa e seis)</w:t>
      </w:r>
      <w:r w:rsidR="00FC3535" w:rsidRPr="00FC3535">
        <w:rPr>
          <w:color w:val="auto"/>
        </w:rPr>
        <w:t xml:space="preserve"> itens distribuídos em 14</w:t>
      </w:r>
      <w:r w:rsidR="00FC3535">
        <w:rPr>
          <w:color w:val="auto"/>
        </w:rPr>
        <w:t xml:space="preserve"> (quatorze)</w:t>
      </w:r>
      <w:r w:rsidR="00FC3535" w:rsidRPr="00FC3535">
        <w:rPr>
          <w:color w:val="auto"/>
        </w:rPr>
        <w:t xml:space="preserve"> grupo</w:t>
      </w:r>
      <w:r w:rsidR="00FC3535">
        <w:rPr>
          <w:color w:val="auto"/>
        </w:rPr>
        <w:t>s</w:t>
      </w:r>
      <w:r w:rsidR="00FC3535" w:rsidRPr="00FC3535">
        <w:rPr>
          <w:color w:val="auto"/>
        </w:rPr>
        <w:t xml:space="preserve"> de itens/lotes</w:t>
      </w:r>
      <w:r w:rsidRPr="00FC3535">
        <w:rPr>
          <w:color w:val="auto"/>
        </w:rPr>
        <w:t xml:space="preserve">, conforme tabela constante do Termo de Referência, </w:t>
      </w:r>
      <w:r w:rsidR="00FC3535" w:rsidRPr="00FC3535">
        <w:rPr>
          <w:color w:val="auto"/>
        </w:rPr>
        <w:t>facultando-se ao licitante a participação em quantos grupos for de seu interesse, devendo oferecer proposta para todos os itens que o compõe.</w:t>
      </w:r>
    </w:p>
    <w:p w14:paraId="45E72269" w14:textId="77777777" w:rsidR="00FC3535" w:rsidRDefault="00FC3535" w:rsidP="00FC3535">
      <w:pPr>
        <w:pStyle w:val="Nivel2"/>
        <w:numPr>
          <w:ilvl w:val="0"/>
          <w:numId w:val="0"/>
        </w:numPr>
        <w:rPr>
          <w:color w:val="auto"/>
        </w:rPr>
      </w:pPr>
    </w:p>
    <w:p w14:paraId="09453385" w14:textId="72A1E6E8" w:rsidR="007103E1" w:rsidRPr="00FC3535" w:rsidRDefault="00C75617" w:rsidP="00FC3535">
      <w:pPr>
        <w:pStyle w:val="Nivel2"/>
        <w:numPr>
          <w:ilvl w:val="0"/>
          <w:numId w:val="0"/>
        </w:numPr>
        <w:rPr>
          <w:b/>
          <w:color w:val="auto"/>
        </w:rPr>
      </w:pPr>
      <w:r w:rsidRPr="00FC3535">
        <w:rPr>
          <w:b/>
          <w:color w:val="auto"/>
        </w:rPr>
        <w:t xml:space="preserve">2. </w:t>
      </w:r>
      <w:r w:rsidRPr="00FC3535">
        <w:rPr>
          <w:b/>
          <w:color w:val="auto"/>
        </w:rPr>
        <w:tab/>
      </w:r>
      <w:r w:rsidR="007103E1" w:rsidRPr="00FC3535">
        <w:rPr>
          <w:b/>
          <w:color w:val="auto"/>
        </w:rPr>
        <w:t>DO REGISTRO DE PREÇOS</w:t>
      </w:r>
      <w:bookmarkEnd w:id="1"/>
      <w:r w:rsidR="00781F3C" w:rsidRPr="00FC3535">
        <w:rPr>
          <w:b/>
          <w:color w:val="auto"/>
        </w:rPr>
        <w:t>.</w:t>
      </w:r>
    </w:p>
    <w:p w14:paraId="3ED61FCD" w14:textId="4D6D4356" w:rsidR="007103E1" w:rsidRPr="00FC3535" w:rsidRDefault="006A5F55" w:rsidP="001E7B2F">
      <w:pPr>
        <w:pStyle w:val="Nivel2"/>
        <w:numPr>
          <w:ilvl w:val="0"/>
          <w:numId w:val="0"/>
        </w:numPr>
        <w:rPr>
          <w:color w:val="auto"/>
        </w:rPr>
      </w:pPr>
      <w:r w:rsidRPr="00FC3535">
        <w:rPr>
          <w:color w:val="auto"/>
        </w:rPr>
        <w:t>2.1.</w:t>
      </w:r>
      <w:r w:rsidRPr="00FC3535">
        <w:rPr>
          <w:color w:val="auto"/>
        </w:rPr>
        <w:tab/>
      </w:r>
      <w:r w:rsidR="007103E1" w:rsidRPr="00FC3535">
        <w:rPr>
          <w:color w:val="auto"/>
        </w:rPr>
        <w:t xml:space="preserve">As regras referentes aos órgãos </w:t>
      </w:r>
      <w:proofErr w:type="gramStart"/>
      <w:r w:rsidR="007103E1" w:rsidRPr="00FC3535">
        <w:rPr>
          <w:color w:val="auto"/>
        </w:rPr>
        <w:t>gerenciador e participantes</w:t>
      </w:r>
      <w:proofErr w:type="gramEnd"/>
      <w:r w:rsidR="007103E1" w:rsidRPr="00FC3535">
        <w:rPr>
          <w:color w:val="auto"/>
        </w:rPr>
        <w:t>, bem como a eventuais adesões são as que constam da minuta de Ata de Registro de Preços</w:t>
      </w:r>
      <w:r w:rsidR="008E7D8A" w:rsidRPr="00FC3535">
        <w:rPr>
          <w:color w:val="auto"/>
        </w:rPr>
        <w:t>.</w:t>
      </w:r>
    </w:p>
    <w:p w14:paraId="362AFB15" w14:textId="1BAD84E7" w:rsidR="003C7A23" w:rsidRPr="00FC3535" w:rsidRDefault="006A5F55" w:rsidP="00225B88">
      <w:pPr>
        <w:pStyle w:val="Nivel01"/>
      </w:pPr>
      <w:bookmarkStart w:id="2" w:name="_Toc135469225"/>
      <w:r w:rsidRPr="00FC3535">
        <w:t>3.</w:t>
      </w:r>
      <w:r w:rsidRPr="00FC3535">
        <w:tab/>
      </w:r>
      <w:r w:rsidR="003C7A23" w:rsidRPr="00FC3535">
        <w:t xml:space="preserve">DA PARTICIPAÇÃO NA </w:t>
      </w:r>
      <w:bookmarkEnd w:id="2"/>
      <w:r w:rsidRPr="00FC3535">
        <w:t>LICITAÇÃO.</w:t>
      </w:r>
    </w:p>
    <w:p w14:paraId="6CFE3240" w14:textId="1B75C9D8" w:rsidR="00FE2690" w:rsidRPr="00FC3535" w:rsidRDefault="006A5F55" w:rsidP="006A5F55">
      <w:pPr>
        <w:pStyle w:val="Nivel2"/>
        <w:numPr>
          <w:ilvl w:val="0"/>
          <w:numId w:val="0"/>
        </w:numPr>
        <w:rPr>
          <w:color w:val="auto"/>
        </w:rPr>
      </w:pPr>
      <w:bookmarkStart w:id="3" w:name="_Hlk135302270"/>
      <w:r w:rsidRPr="00FC3535">
        <w:rPr>
          <w:color w:val="auto"/>
        </w:rPr>
        <w:t>3.1.</w:t>
      </w:r>
      <w:r w:rsidRPr="00FC3535">
        <w:rPr>
          <w:color w:val="auto"/>
        </w:rPr>
        <w:tab/>
      </w:r>
      <w:r w:rsidR="00FE2690" w:rsidRPr="00FC3535">
        <w:rPr>
          <w:color w:val="auto"/>
        </w:rPr>
        <w:t>Poderão participar deste Pregão os interessados que estiverem previamente credenciados no Sistema de Cadastramento Unificado de Fornecedores - SICAF e no Sistema de Compras do Governo Federal (</w:t>
      </w:r>
      <w:hyperlink r:id="rId13" w:history="1">
        <w:r w:rsidR="00FE2690" w:rsidRPr="00FC3535">
          <w:rPr>
            <w:rStyle w:val="Hyperlink"/>
            <w:color w:val="auto"/>
          </w:rPr>
          <w:t>www.gov.br/compras</w:t>
        </w:r>
      </w:hyperlink>
      <w:r w:rsidR="00FE2690" w:rsidRPr="00FC3535">
        <w:rPr>
          <w:color w:val="auto"/>
        </w:rPr>
        <w:t>).</w:t>
      </w:r>
      <w:bookmarkEnd w:id="3"/>
    </w:p>
    <w:p w14:paraId="5604E69A" w14:textId="3345C36D" w:rsidR="003C7A23" w:rsidRPr="00FC3535" w:rsidRDefault="006A5F55" w:rsidP="006A5F55">
      <w:pPr>
        <w:pStyle w:val="Nivel3"/>
        <w:numPr>
          <w:ilvl w:val="0"/>
          <w:numId w:val="0"/>
        </w:numPr>
        <w:ind w:left="567"/>
        <w:rPr>
          <w:color w:val="auto"/>
        </w:rPr>
      </w:pPr>
      <w:r w:rsidRPr="00FC3535">
        <w:rPr>
          <w:color w:val="auto"/>
        </w:rPr>
        <w:t>3.1.1.</w:t>
      </w:r>
      <w:r w:rsidRPr="00FC3535">
        <w:rPr>
          <w:color w:val="auto"/>
        </w:rPr>
        <w:tab/>
      </w:r>
      <w:r w:rsidR="003C7A23" w:rsidRPr="00FC3535">
        <w:rPr>
          <w:color w:val="auto"/>
        </w:rPr>
        <w:t>O</w:t>
      </w:r>
      <w:bookmarkStart w:id="4" w:name="_Hlk135304247"/>
      <w:r w:rsidR="003C7A23" w:rsidRPr="00FC3535">
        <w:rPr>
          <w:color w:val="auto"/>
        </w:rPr>
        <w:t xml:space="preserve">s interessados deverão atender às condições exigidas no cadastramento no </w:t>
      </w:r>
      <w:r w:rsidR="000230B4" w:rsidRPr="00FC3535">
        <w:rPr>
          <w:color w:val="auto"/>
        </w:rPr>
        <w:t>SICAF</w:t>
      </w:r>
      <w:r w:rsidR="003C7A23" w:rsidRPr="00FC3535">
        <w:rPr>
          <w:color w:val="auto"/>
        </w:rPr>
        <w:t xml:space="preserve"> até o terceiro dia útil anterior à data prevista para recebimento das propostas.</w:t>
      </w:r>
    </w:p>
    <w:bookmarkEnd w:id="4"/>
    <w:p w14:paraId="150F85FA" w14:textId="350363BA" w:rsidR="003C7A23" w:rsidRPr="00FC3535" w:rsidRDefault="006A5F55" w:rsidP="006A5F55">
      <w:pPr>
        <w:pStyle w:val="Nivel2"/>
        <w:numPr>
          <w:ilvl w:val="0"/>
          <w:numId w:val="0"/>
        </w:numPr>
        <w:rPr>
          <w:color w:val="auto"/>
        </w:rPr>
      </w:pPr>
      <w:r w:rsidRPr="00FC3535">
        <w:rPr>
          <w:color w:val="auto"/>
        </w:rPr>
        <w:t>3.2.</w:t>
      </w:r>
      <w:r w:rsidRPr="00FC3535">
        <w:rPr>
          <w:color w:val="auto"/>
        </w:rPr>
        <w:tab/>
      </w:r>
      <w:r w:rsidR="003C7A23" w:rsidRPr="00FC3535">
        <w:rPr>
          <w:color w:val="auto"/>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w:t>
      </w:r>
      <w:r w:rsidR="003C7A23" w:rsidRPr="00FC3535">
        <w:rPr>
          <w:color w:val="auto"/>
        </w:rPr>
        <w:lastRenderedPageBreak/>
        <w:t>promotora da licitação por eventuais danos decorrentes de uso indevido das credenciais de acesso, ainda que por terceiros.</w:t>
      </w:r>
    </w:p>
    <w:p w14:paraId="0F938E1B" w14:textId="5DFE6648" w:rsidR="003C7A23" w:rsidRPr="00FC3535" w:rsidRDefault="006A5F55" w:rsidP="006A5F55">
      <w:pPr>
        <w:pStyle w:val="Nivel2"/>
        <w:numPr>
          <w:ilvl w:val="0"/>
          <w:numId w:val="0"/>
        </w:numPr>
        <w:rPr>
          <w:color w:val="auto"/>
        </w:rPr>
      </w:pPr>
      <w:r w:rsidRPr="00FC3535">
        <w:rPr>
          <w:color w:val="auto"/>
        </w:rPr>
        <w:t>3.3.</w:t>
      </w:r>
      <w:r w:rsidRPr="00FC3535">
        <w:rPr>
          <w:color w:val="auto"/>
        </w:rPr>
        <w:tab/>
      </w:r>
      <w:r w:rsidR="003C7A23" w:rsidRPr="00FC3535">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03A0983E" w:rsidR="003C7A23" w:rsidRPr="00FC3535" w:rsidRDefault="006A5F55" w:rsidP="006A5F55">
      <w:pPr>
        <w:pStyle w:val="Nivel2"/>
        <w:numPr>
          <w:ilvl w:val="0"/>
          <w:numId w:val="0"/>
        </w:numPr>
        <w:rPr>
          <w:color w:val="auto"/>
        </w:rPr>
      </w:pPr>
      <w:r w:rsidRPr="00FC3535">
        <w:rPr>
          <w:color w:val="auto"/>
        </w:rPr>
        <w:t>3.4.</w:t>
      </w:r>
      <w:r w:rsidRPr="00FC3535">
        <w:rPr>
          <w:color w:val="auto"/>
        </w:rPr>
        <w:tab/>
      </w:r>
      <w:r w:rsidR="003C7A23" w:rsidRPr="00FC3535">
        <w:rPr>
          <w:color w:val="auto"/>
        </w:rPr>
        <w:t>A não observância do disposto no item anterior poderá ensejar desclassificação no momento da habilitação.</w:t>
      </w:r>
    </w:p>
    <w:p w14:paraId="0B654A1B" w14:textId="2D6E3F73" w:rsidR="003C7A23" w:rsidRPr="00331410" w:rsidRDefault="006A5F55" w:rsidP="006A5F55">
      <w:pPr>
        <w:pStyle w:val="Nvel2-Red"/>
        <w:numPr>
          <w:ilvl w:val="0"/>
          <w:numId w:val="0"/>
        </w:numPr>
        <w:rPr>
          <w:rFonts w:eastAsia="Times New Roman"/>
          <w:b/>
          <w:color w:val="auto"/>
        </w:rPr>
      </w:pPr>
      <w:r w:rsidRPr="00331410">
        <w:rPr>
          <w:b/>
          <w:color w:val="auto"/>
        </w:rPr>
        <w:t>3.5.</w:t>
      </w:r>
      <w:r w:rsidRPr="00331410">
        <w:rPr>
          <w:b/>
          <w:color w:val="auto"/>
        </w:rPr>
        <w:tab/>
      </w:r>
      <w:r w:rsidR="002E35F5" w:rsidRPr="00331410">
        <w:rPr>
          <w:b/>
          <w:color w:val="auto"/>
        </w:rPr>
        <w:t xml:space="preserve">Para todos os </w:t>
      </w:r>
      <w:r w:rsidR="00331410" w:rsidRPr="00331410">
        <w:rPr>
          <w:b/>
          <w:color w:val="auto"/>
        </w:rPr>
        <w:t>grupos de i</w:t>
      </w:r>
      <w:r w:rsidR="002E35F5" w:rsidRPr="00331410">
        <w:rPr>
          <w:b/>
          <w:color w:val="auto"/>
        </w:rPr>
        <w:t>tens</w:t>
      </w:r>
      <w:r w:rsidR="00331410" w:rsidRPr="00331410">
        <w:rPr>
          <w:b/>
          <w:color w:val="auto"/>
        </w:rPr>
        <w:t>/lotes</w:t>
      </w:r>
      <w:r w:rsidR="002E35F5" w:rsidRPr="00331410">
        <w:rPr>
          <w:b/>
          <w:color w:val="auto"/>
        </w:rPr>
        <w:t xml:space="preserve"> desta licitação</w:t>
      </w:r>
      <w:r w:rsidR="00885971" w:rsidRPr="00331410">
        <w:rPr>
          <w:b/>
          <w:color w:val="auto"/>
        </w:rPr>
        <w:t xml:space="preserve">, </w:t>
      </w:r>
      <w:r w:rsidR="003C7A23" w:rsidRPr="00331410">
        <w:rPr>
          <w:b/>
          <w:color w:val="auto"/>
        </w:rPr>
        <w:t xml:space="preserve">a participação é </w:t>
      </w:r>
      <w:proofErr w:type="gramStart"/>
      <w:r w:rsidR="003C7A23" w:rsidRPr="00331410">
        <w:rPr>
          <w:b/>
          <w:color w:val="auto"/>
        </w:rPr>
        <w:t xml:space="preserve">exclusiva </w:t>
      </w:r>
      <w:r w:rsidR="00556097" w:rsidRPr="00331410">
        <w:rPr>
          <w:b/>
          <w:color w:val="auto"/>
        </w:rPr>
        <w:t>a</w:t>
      </w:r>
      <w:r w:rsidR="003C7A23" w:rsidRPr="00331410">
        <w:rPr>
          <w:b/>
          <w:color w:val="auto"/>
        </w:rPr>
        <w:t xml:space="preserve"> microempresas e empresas de pequeno porte, nos termos do </w:t>
      </w:r>
      <w:hyperlink r:id="rId14">
        <w:r w:rsidR="003C7A23" w:rsidRPr="00331410">
          <w:rPr>
            <w:rStyle w:val="Hyperlink"/>
            <w:b/>
            <w:color w:val="auto"/>
          </w:rPr>
          <w:t>art. 48 da Lei Complementar nº</w:t>
        </w:r>
        <w:proofErr w:type="gramEnd"/>
        <w:r w:rsidR="003C7A23" w:rsidRPr="00331410">
          <w:rPr>
            <w:rStyle w:val="Hyperlink"/>
            <w:b/>
            <w:color w:val="auto"/>
          </w:rPr>
          <w:t xml:space="preserve"> 123, de 14 de dezembro de 2006</w:t>
        </w:r>
      </w:hyperlink>
      <w:r w:rsidR="003C7A23" w:rsidRPr="00331410">
        <w:rPr>
          <w:b/>
          <w:color w:val="auto"/>
        </w:rPr>
        <w:t>.</w:t>
      </w:r>
    </w:p>
    <w:p w14:paraId="47D8A6FB" w14:textId="13E0B2B6" w:rsidR="003C7A23" w:rsidRPr="00FC3535" w:rsidRDefault="006A5F55" w:rsidP="006A5F55">
      <w:pPr>
        <w:pStyle w:val="Nvel3-R"/>
        <w:numPr>
          <w:ilvl w:val="0"/>
          <w:numId w:val="0"/>
        </w:numPr>
        <w:ind w:left="567"/>
        <w:rPr>
          <w:color w:val="auto"/>
        </w:rPr>
      </w:pPr>
      <w:bookmarkStart w:id="5" w:name="_Ref117015508"/>
      <w:r w:rsidRPr="00FC3535">
        <w:rPr>
          <w:color w:val="auto"/>
        </w:rPr>
        <w:t>3.5.1.</w:t>
      </w:r>
      <w:r w:rsidRPr="00FC3535">
        <w:rPr>
          <w:color w:val="auto"/>
        </w:rPr>
        <w:tab/>
      </w:r>
      <w:r w:rsidR="003C7A23" w:rsidRPr="00FC3535">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0E744A58" w14:textId="16993659" w:rsidR="003C7A23" w:rsidRPr="00FC3535" w:rsidRDefault="006A5F55" w:rsidP="003F7963">
      <w:pPr>
        <w:pStyle w:val="Nivel2"/>
        <w:numPr>
          <w:ilvl w:val="0"/>
          <w:numId w:val="0"/>
        </w:numPr>
        <w:rPr>
          <w:rFonts w:eastAsia="Times New Roman"/>
          <w:color w:val="auto"/>
        </w:rPr>
      </w:pPr>
      <w:r w:rsidRPr="00FC3535">
        <w:rPr>
          <w:color w:val="auto"/>
        </w:rPr>
        <w:t>3.6.</w:t>
      </w:r>
      <w:r w:rsidRPr="00FC3535">
        <w:rPr>
          <w:color w:val="auto"/>
        </w:rPr>
        <w:tab/>
      </w:r>
      <w:r w:rsidR="003C7A23" w:rsidRPr="00FC3535">
        <w:rPr>
          <w:color w:val="auto"/>
        </w:rPr>
        <w:t xml:space="preserve">Será concedido tratamento favorecido para as microempresas e empresas de pequeno porte, para as sociedades cooperativas </w:t>
      </w:r>
      <w:r w:rsidR="003C7A23" w:rsidRPr="00FC3535">
        <w:rPr>
          <w:rFonts w:eastAsia="Times New Roman"/>
          <w:color w:val="auto"/>
        </w:rPr>
        <w:t xml:space="preserve">mencionadas no </w:t>
      </w:r>
      <w:hyperlink r:id="rId15" w:anchor="art16">
        <w:r w:rsidR="003C7A23" w:rsidRPr="00FC3535">
          <w:rPr>
            <w:rStyle w:val="Hyperlink"/>
            <w:rFonts w:eastAsia="Times New Roman"/>
            <w:color w:val="auto"/>
          </w:rPr>
          <w:t xml:space="preserve">artigo </w:t>
        </w:r>
        <w:r w:rsidR="003C7A23" w:rsidRPr="00FC3535">
          <w:rPr>
            <w:rStyle w:val="Hyperlink"/>
            <w:color w:val="auto"/>
          </w:rPr>
          <w:t>16 da Lei nº 14.133, de 2021</w:t>
        </w:r>
      </w:hyperlink>
      <w:r w:rsidR="003C7A23" w:rsidRPr="00FC3535">
        <w:rPr>
          <w:color w:val="auto"/>
        </w:rPr>
        <w:t xml:space="preserve">, para o agricultor familiar, o produtor rural pessoa física e para o microempreendedor individual - MEI, nos limites previstos da </w:t>
      </w:r>
      <w:hyperlink r:id="rId16">
        <w:r w:rsidR="003C7A23" w:rsidRPr="00FC3535">
          <w:rPr>
            <w:rStyle w:val="Hyperlink"/>
            <w:color w:val="auto"/>
          </w:rPr>
          <w:t>Lei Complementar nº 123, de 2006</w:t>
        </w:r>
      </w:hyperlink>
      <w:r w:rsidR="00D433A0" w:rsidRPr="00FC3535">
        <w:rPr>
          <w:color w:val="auto"/>
        </w:rPr>
        <w:t xml:space="preserve"> e do Decreto n.º 8.538, de 2015.</w:t>
      </w:r>
    </w:p>
    <w:p w14:paraId="1E54BE7B" w14:textId="6323AD26" w:rsidR="003C7A23" w:rsidRPr="00FC3535" w:rsidRDefault="006A5F55" w:rsidP="006A5F55">
      <w:pPr>
        <w:pStyle w:val="Nivel2"/>
        <w:numPr>
          <w:ilvl w:val="0"/>
          <w:numId w:val="0"/>
        </w:numPr>
        <w:rPr>
          <w:b/>
          <w:color w:val="auto"/>
        </w:rPr>
      </w:pPr>
      <w:bookmarkStart w:id="6" w:name="_Ref117000692"/>
      <w:r w:rsidRPr="00FC3535">
        <w:rPr>
          <w:b/>
          <w:color w:val="auto"/>
        </w:rPr>
        <w:t>3.7.</w:t>
      </w:r>
      <w:r w:rsidRPr="00FC3535">
        <w:rPr>
          <w:b/>
          <w:color w:val="auto"/>
        </w:rPr>
        <w:tab/>
      </w:r>
      <w:r w:rsidR="003C7A23" w:rsidRPr="00FC3535">
        <w:rPr>
          <w:b/>
          <w:color w:val="auto"/>
        </w:rPr>
        <w:t>Não poderão disputar esta licitação:</w:t>
      </w:r>
      <w:bookmarkEnd w:id="6"/>
    </w:p>
    <w:p w14:paraId="341C241D" w14:textId="362F1F54" w:rsidR="003C7A23" w:rsidRPr="00FC3535" w:rsidRDefault="006A5F55" w:rsidP="003F7963">
      <w:pPr>
        <w:pStyle w:val="Nivel3"/>
        <w:numPr>
          <w:ilvl w:val="0"/>
          <w:numId w:val="0"/>
        </w:numPr>
        <w:ind w:left="567"/>
        <w:rPr>
          <w:color w:val="auto"/>
        </w:rPr>
      </w:pPr>
      <w:bookmarkStart w:id="7" w:name="_Ref113883338"/>
      <w:r w:rsidRPr="00FC3535">
        <w:rPr>
          <w:color w:val="auto"/>
        </w:rPr>
        <w:t>3.7.1.</w:t>
      </w:r>
      <w:r w:rsidRPr="00FC3535">
        <w:rPr>
          <w:color w:val="auto"/>
        </w:rPr>
        <w:tab/>
      </w:r>
      <w:r w:rsidR="007039CA" w:rsidRPr="00FC3535">
        <w:rPr>
          <w:color w:val="auto"/>
        </w:rPr>
        <w:t>Aquele</w:t>
      </w:r>
      <w:r w:rsidR="003C7A23" w:rsidRPr="00FC3535">
        <w:rPr>
          <w:color w:val="auto"/>
        </w:rPr>
        <w:t xml:space="preserve"> que não atenda às condições deste Edital e seu(s) anexo(s);</w:t>
      </w:r>
    </w:p>
    <w:p w14:paraId="36A2458D" w14:textId="2869D83B" w:rsidR="003C7A23" w:rsidRPr="00FC3535" w:rsidRDefault="003F7963" w:rsidP="003F7963">
      <w:pPr>
        <w:pStyle w:val="Nivel3"/>
        <w:numPr>
          <w:ilvl w:val="0"/>
          <w:numId w:val="0"/>
        </w:numPr>
        <w:ind w:left="567"/>
        <w:rPr>
          <w:color w:val="auto"/>
        </w:rPr>
      </w:pPr>
      <w:bookmarkStart w:id="8" w:name="_Ref114659912"/>
      <w:r w:rsidRPr="00FC3535">
        <w:rPr>
          <w:color w:val="auto"/>
        </w:rPr>
        <w:t>3.7.2.</w:t>
      </w:r>
      <w:r w:rsidRPr="00FC3535">
        <w:rPr>
          <w:color w:val="auto"/>
        </w:rPr>
        <w:tab/>
      </w:r>
      <w:r w:rsidR="007039CA" w:rsidRPr="00FC3535">
        <w:rPr>
          <w:color w:val="auto"/>
        </w:rPr>
        <w:t>Autor</w:t>
      </w:r>
      <w:r w:rsidR="003C7A23" w:rsidRPr="00FC3535">
        <w:rPr>
          <w:color w:val="auto"/>
        </w:rPr>
        <w:t xml:space="preserve"> do anteprojeto, do projeto básico ou do projeto executivo, pessoa física ou jurídica, quando a licitação versar sobre serviços ou fornecimento de bens a ele relacionados;</w:t>
      </w:r>
      <w:bookmarkEnd w:id="7"/>
      <w:bookmarkEnd w:id="8"/>
    </w:p>
    <w:p w14:paraId="0A5303F9" w14:textId="1AB8E9D1" w:rsidR="003C7A23" w:rsidRPr="00FC3535" w:rsidRDefault="003F7963" w:rsidP="003F7963">
      <w:pPr>
        <w:pStyle w:val="Nivel3"/>
        <w:numPr>
          <w:ilvl w:val="0"/>
          <w:numId w:val="0"/>
        </w:numPr>
        <w:ind w:left="567"/>
        <w:rPr>
          <w:color w:val="auto"/>
        </w:rPr>
      </w:pPr>
      <w:bookmarkStart w:id="9" w:name="_Ref114659913"/>
      <w:bookmarkStart w:id="10" w:name="_Ref113883339"/>
      <w:r w:rsidRPr="00FC3535">
        <w:rPr>
          <w:color w:val="auto"/>
        </w:rPr>
        <w:t>3.7.3.</w:t>
      </w:r>
      <w:r w:rsidRPr="00FC3535">
        <w:rPr>
          <w:color w:val="auto"/>
        </w:rPr>
        <w:tab/>
      </w:r>
      <w:r w:rsidR="007039CA" w:rsidRPr="00FC3535">
        <w:rPr>
          <w:color w:val="auto"/>
        </w:rPr>
        <w:t>Empresa</w:t>
      </w:r>
      <w:r w:rsidR="003C7A23" w:rsidRPr="00FC3535">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003C7A23" w:rsidRPr="00FC3535">
        <w:rPr>
          <w:color w:val="auto"/>
        </w:rPr>
        <w:t xml:space="preserve"> </w:t>
      </w:r>
      <w:bookmarkEnd w:id="10"/>
    </w:p>
    <w:p w14:paraId="2DCC2174" w14:textId="2F560EB1" w:rsidR="003C7A23" w:rsidRPr="00FC3535" w:rsidRDefault="003F7963" w:rsidP="003F7963">
      <w:pPr>
        <w:pStyle w:val="Nivel3"/>
        <w:numPr>
          <w:ilvl w:val="0"/>
          <w:numId w:val="0"/>
        </w:numPr>
        <w:ind w:left="567"/>
        <w:rPr>
          <w:color w:val="auto"/>
        </w:rPr>
      </w:pPr>
      <w:bookmarkStart w:id="11" w:name="_Ref113883003"/>
      <w:r w:rsidRPr="00FC3535">
        <w:rPr>
          <w:color w:val="auto"/>
        </w:rPr>
        <w:t>3.7.4.</w:t>
      </w:r>
      <w:r w:rsidRPr="00FC3535">
        <w:rPr>
          <w:color w:val="auto"/>
        </w:rPr>
        <w:tab/>
      </w:r>
      <w:r w:rsidR="007039CA" w:rsidRPr="00FC3535">
        <w:rPr>
          <w:color w:val="auto"/>
        </w:rPr>
        <w:t>Pessoa</w:t>
      </w:r>
      <w:r w:rsidR="003C7A23" w:rsidRPr="00FC3535">
        <w:rPr>
          <w:color w:val="auto"/>
        </w:rPr>
        <w:t xml:space="preserve"> física ou jurídica que se encontre, ao tempo da licitação, impossibilitada de participar da licitação em decorrência de sanção que lhe foi imposta;</w:t>
      </w:r>
      <w:bookmarkEnd w:id="11"/>
    </w:p>
    <w:p w14:paraId="0B2C2940" w14:textId="4ECB5508" w:rsidR="003C7A23" w:rsidRPr="00FC3535" w:rsidRDefault="003F7963" w:rsidP="003F7963">
      <w:pPr>
        <w:pStyle w:val="Nivel3"/>
        <w:numPr>
          <w:ilvl w:val="0"/>
          <w:numId w:val="0"/>
        </w:numPr>
        <w:ind w:left="567"/>
        <w:rPr>
          <w:color w:val="auto"/>
        </w:rPr>
      </w:pPr>
      <w:r w:rsidRPr="00FC3535">
        <w:rPr>
          <w:color w:val="auto"/>
        </w:rPr>
        <w:t>3.7.5.</w:t>
      </w:r>
      <w:r w:rsidRPr="00FC3535">
        <w:rPr>
          <w:color w:val="auto"/>
        </w:rPr>
        <w:tab/>
      </w:r>
      <w:r w:rsidR="007039CA" w:rsidRPr="00FC3535">
        <w:rPr>
          <w:color w:val="auto"/>
        </w:rPr>
        <w:t>Aquele</w:t>
      </w:r>
      <w:r w:rsidR="003C7A23" w:rsidRPr="00FC3535">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3D6C3FD2" w:rsidR="003C7A23" w:rsidRPr="00FC3535" w:rsidRDefault="003F7963" w:rsidP="003F7963">
      <w:pPr>
        <w:pStyle w:val="Nivel3"/>
        <w:numPr>
          <w:ilvl w:val="0"/>
          <w:numId w:val="0"/>
        </w:numPr>
        <w:ind w:left="567"/>
        <w:rPr>
          <w:color w:val="auto"/>
        </w:rPr>
      </w:pPr>
      <w:bookmarkStart w:id="12" w:name="_Ref113883579"/>
      <w:r w:rsidRPr="00FC3535">
        <w:rPr>
          <w:color w:val="auto"/>
        </w:rPr>
        <w:t>3.7.6.</w:t>
      </w:r>
      <w:r w:rsidRPr="00FC3535">
        <w:rPr>
          <w:color w:val="auto"/>
        </w:rPr>
        <w:tab/>
      </w:r>
      <w:r w:rsidR="007039CA" w:rsidRPr="00FC3535">
        <w:rPr>
          <w:color w:val="auto"/>
        </w:rPr>
        <w:t>Empresas</w:t>
      </w:r>
      <w:r w:rsidR="003C7A23" w:rsidRPr="00FC3535">
        <w:rPr>
          <w:color w:val="auto"/>
        </w:rPr>
        <w:t xml:space="preserve"> controladoras, controladas ou coligadas, nos termos da Lei nº 6.404, de 15 de dezembro de 1976, concorrendo entre si;</w:t>
      </w:r>
      <w:bookmarkEnd w:id="12"/>
    </w:p>
    <w:p w14:paraId="3620BBE9" w14:textId="58158F7B" w:rsidR="003C7A23" w:rsidRPr="00FC3535" w:rsidRDefault="003F7963" w:rsidP="003F7963">
      <w:pPr>
        <w:pStyle w:val="Nivel3"/>
        <w:numPr>
          <w:ilvl w:val="0"/>
          <w:numId w:val="0"/>
        </w:numPr>
        <w:ind w:left="567"/>
        <w:rPr>
          <w:color w:val="auto"/>
        </w:rPr>
      </w:pPr>
      <w:r w:rsidRPr="00FC3535">
        <w:rPr>
          <w:color w:val="auto"/>
        </w:rPr>
        <w:t>3.7.7.</w:t>
      </w:r>
      <w:r w:rsidRPr="00FC3535">
        <w:rPr>
          <w:color w:val="auto"/>
        </w:rPr>
        <w:tab/>
      </w:r>
      <w:r w:rsidR="007039CA" w:rsidRPr="00FC3535">
        <w:rPr>
          <w:color w:val="auto"/>
        </w:rPr>
        <w:t>Pessoa</w:t>
      </w:r>
      <w:r w:rsidR="003C7A23" w:rsidRPr="00FC3535">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4BCFEE5A" w:rsidR="003C7A23" w:rsidRPr="00FC3535" w:rsidRDefault="003F7963" w:rsidP="003F7963">
      <w:pPr>
        <w:pStyle w:val="Nivel3"/>
        <w:numPr>
          <w:ilvl w:val="0"/>
          <w:numId w:val="0"/>
        </w:numPr>
        <w:ind w:left="567"/>
        <w:rPr>
          <w:color w:val="auto"/>
        </w:rPr>
      </w:pPr>
      <w:bookmarkStart w:id="13" w:name="_Ref113962336"/>
      <w:r w:rsidRPr="00FC3535">
        <w:rPr>
          <w:color w:val="auto"/>
        </w:rPr>
        <w:t>3.7.8.</w:t>
      </w:r>
      <w:r w:rsidRPr="00FC3535">
        <w:rPr>
          <w:color w:val="auto"/>
        </w:rPr>
        <w:tab/>
      </w:r>
      <w:r w:rsidR="007039CA" w:rsidRPr="00FC3535">
        <w:rPr>
          <w:color w:val="auto"/>
        </w:rPr>
        <w:t>Agente</w:t>
      </w:r>
      <w:r w:rsidR="003C7A23" w:rsidRPr="00FC3535">
        <w:rPr>
          <w:color w:val="auto"/>
        </w:rPr>
        <w:t xml:space="preserve"> público do órgão ou entidade licitante;</w:t>
      </w:r>
      <w:bookmarkEnd w:id="13"/>
    </w:p>
    <w:p w14:paraId="58D1E852" w14:textId="05D2DB0F" w:rsidR="003C7A23" w:rsidRPr="00FC3535" w:rsidRDefault="003F7963" w:rsidP="003F7963">
      <w:pPr>
        <w:pStyle w:val="Nivel3"/>
        <w:numPr>
          <w:ilvl w:val="0"/>
          <w:numId w:val="0"/>
        </w:numPr>
        <w:ind w:left="567"/>
        <w:rPr>
          <w:color w:val="auto"/>
        </w:rPr>
      </w:pPr>
      <w:r w:rsidRPr="00FC3535">
        <w:rPr>
          <w:color w:val="auto"/>
        </w:rPr>
        <w:t>3.7.9.</w:t>
      </w:r>
      <w:r w:rsidRPr="00FC3535">
        <w:rPr>
          <w:color w:val="auto"/>
        </w:rPr>
        <w:tab/>
      </w:r>
      <w:r w:rsidR="003C7A23" w:rsidRPr="00FC3535">
        <w:rPr>
          <w:color w:val="auto"/>
        </w:rPr>
        <w:t>Organizações da Sociedade Civil de Interesse Público - OSCIP, atuando nessa condição;</w:t>
      </w:r>
    </w:p>
    <w:p w14:paraId="07CA7526" w14:textId="370134C4" w:rsidR="003C7A23" w:rsidRPr="00FC3535" w:rsidRDefault="003F7963" w:rsidP="003F7963">
      <w:pPr>
        <w:pStyle w:val="Nivel3"/>
        <w:numPr>
          <w:ilvl w:val="0"/>
          <w:numId w:val="0"/>
        </w:numPr>
        <w:ind w:left="567"/>
        <w:rPr>
          <w:color w:val="auto"/>
        </w:rPr>
      </w:pPr>
      <w:r w:rsidRPr="00FC3535">
        <w:rPr>
          <w:color w:val="auto"/>
        </w:rPr>
        <w:lastRenderedPageBreak/>
        <w:t>3.7.10.</w:t>
      </w:r>
      <w:r w:rsidRPr="00FC3535">
        <w:rPr>
          <w:color w:val="auto"/>
        </w:rPr>
        <w:tab/>
      </w:r>
      <w:r w:rsidR="003C7A23" w:rsidRPr="00FC3535">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003C7A23" w:rsidRPr="00FC3535">
          <w:rPr>
            <w:rStyle w:val="Hyperlink"/>
            <w:color w:val="auto"/>
          </w:rPr>
          <w:t>§ 1º do art. 9º da Lei nº 14.133, de 2021</w:t>
        </w:r>
      </w:hyperlink>
      <w:r w:rsidR="003C7A23" w:rsidRPr="00FC3535">
        <w:rPr>
          <w:color w:val="auto"/>
        </w:rPr>
        <w:t>.</w:t>
      </w:r>
    </w:p>
    <w:p w14:paraId="7CFCE0BB" w14:textId="13F1573B" w:rsidR="003C7A23" w:rsidRPr="00FC3535" w:rsidRDefault="003F7963" w:rsidP="003F7963">
      <w:pPr>
        <w:pStyle w:val="Nivel2"/>
        <w:numPr>
          <w:ilvl w:val="0"/>
          <w:numId w:val="0"/>
        </w:numPr>
        <w:rPr>
          <w:color w:val="auto"/>
        </w:rPr>
      </w:pPr>
      <w:r w:rsidRPr="00FC3535">
        <w:rPr>
          <w:color w:val="auto"/>
        </w:rPr>
        <w:t>3.8.</w:t>
      </w:r>
      <w:r w:rsidRPr="00FC3535">
        <w:rPr>
          <w:color w:val="auto"/>
        </w:rPr>
        <w:tab/>
      </w:r>
      <w:r w:rsidR="003C7A23" w:rsidRPr="00FC3535">
        <w:rPr>
          <w:color w:val="auto"/>
        </w:rPr>
        <w:t xml:space="preserve">O impedimento de que trata o item </w:t>
      </w:r>
      <w:r w:rsidR="00EC65B0" w:rsidRPr="00FC3535">
        <w:rPr>
          <w:color w:val="auto"/>
        </w:rPr>
        <w:t>3.7.4.</w:t>
      </w:r>
      <w:r w:rsidR="003C7A23" w:rsidRPr="00FC3535">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41484CB1" w:rsidR="003C7A23" w:rsidRPr="00FC3535" w:rsidRDefault="003F7963" w:rsidP="003F7963">
      <w:pPr>
        <w:pStyle w:val="Nivel2"/>
        <w:numPr>
          <w:ilvl w:val="0"/>
          <w:numId w:val="0"/>
        </w:numPr>
        <w:rPr>
          <w:color w:val="auto"/>
        </w:rPr>
      </w:pPr>
      <w:bookmarkStart w:id="14" w:name="art14§2"/>
      <w:bookmarkEnd w:id="14"/>
      <w:r w:rsidRPr="00FC3535">
        <w:rPr>
          <w:color w:val="auto"/>
        </w:rPr>
        <w:t>3.9.</w:t>
      </w:r>
      <w:r w:rsidRPr="00FC3535">
        <w:rPr>
          <w:color w:val="auto"/>
        </w:rPr>
        <w:tab/>
      </w:r>
      <w:r w:rsidR="003C7A23" w:rsidRPr="00FC3535">
        <w:rPr>
          <w:color w:val="auto"/>
        </w:rPr>
        <w:t xml:space="preserve">A critério da Administração e exclusivamente a seu serviço, o autor dos projetos e a empresa a que se referem os itens </w:t>
      </w:r>
      <w:r w:rsidR="00EC65B0" w:rsidRPr="00FC3535">
        <w:rPr>
          <w:color w:val="auto"/>
        </w:rPr>
        <w:t>3.7.2</w:t>
      </w:r>
      <w:r w:rsidR="003C7A23" w:rsidRPr="00FC3535">
        <w:rPr>
          <w:color w:val="auto"/>
        </w:rPr>
        <w:t xml:space="preserve"> e </w:t>
      </w:r>
      <w:r w:rsidR="00EC65B0" w:rsidRPr="00FC3535">
        <w:rPr>
          <w:color w:val="auto"/>
        </w:rPr>
        <w:t>3.7.3</w:t>
      </w:r>
      <w:r w:rsidR="003C7A23" w:rsidRPr="00FC3535">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5C5E780" w14:textId="44ADDACE" w:rsidR="003C7A23" w:rsidRPr="00FC3535" w:rsidRDefault="003F7963" w:rsidP="003F7963">
      <w:pPr>
        <w:pStyle w:val="Nivel2"/>
        <w:numPr>
          <w:ilvl w:val="0"/>
          <w:numId w:val="0"/>
        </w:numPr>
        <w:rPr>
          <w:color w:val="auto"/>
        </w:rPr>
      </w:pPr>
      <w:bookmarkStart w:id="15" w:name="art14§3"/>
      <w:bookmarkEnd w:id="15"/>
      <w:r w:rsidRPr="00FC3535">
        <w:rPr>
          <w:color w:val="auto"/>
        </w:rPr>
        <w:t>3.10.</w:t>
      </w:r>
      <w:r w:rsidRPr="00FC3535">
        <w:rPr>
          <w:color w:val="auto"/>
        </w:rPr>
        <w:tab/>
      </w:r>
      <w:r w:rsidR="003C7A23" w:rsidRPr="00FC3535">
        <w:rPr>
          <w:color w:val="auto"/>
        </w:rPr>
        <w:t>Equiparam-se aos autores do projeto as empresas integrantes do mesmo grupo econômico.</w:t>
      </w:r>
    </w:p>
    <w:p w14:paraId="144ECC01" w14:textId="15AC3486" w:rsidR="003C7A23" w:rsidRPr="00FC3535" w:rsidRDefault="003F7963" w:rsidP="003F7963">
      <w:pPr>
        <w:pStyle w:val="Nivel2"/>
        <w:numPr>
          <w:ilvl w:val="0"/>
          <w:numId w:val="0"/>
        </w:numPr>
        <w:rPr>
          <w:color w:val="auto"/>
        </w:rPr>
      </w:pPr>
      <w:bookmarkStart w:id="16" w:name="art14§4"/>
      <w:bookmarkEnd w:id="16"/>
      <w:r w:rsidRPr="00FC3535">
        <w:rPr>
          <w:color w:val="auto"/>
        </w:rPr>
        <w:t>3.11.</w:t>
      </w:r>
      <w:r w:rsidRPr="00FC3535">
        <w:rPr>
          <w:color w:val="auto"/>
        </w:rPr>
        <w:tab/>
      </w:r>
      <w:r w:rsidR="003C7A23" w:rsidRPr="00FC3535">
        <w:rPr>
          <w:color w:val="auto"/>
        </w:rPr>
        <w:t xml:space="preserve">O disposto nos itens </w:t>
      </w:r>
      <w:r w:rsidR="00EC65B0" w:rsidRPr="00FC3535">
        <w:rPr>
          <w:color w:val="auto"/>
        </w:rPr>
        <w:t>3.7.2.</w:t>
      </w:r>
      <w:r w:rsidR="003C7A23" w:rsidRPr="00FC3535">
        <w:rPr>
          <w:color w:val="auto"/>
        </w:rPr>
        <w:t xml:space="preserve"> e </w:t>
      </w:r>
      <w:r w:rsidR="00EC65B0" w:rsidRPr="00FC3535">
        <w:rPr>
          <w:color w:val="auto"/>
        </w:rPr>
        <w:t>3.7.3</w:t>
      </w:r>
      <w:r w:rsidR="003C7A23" w:rsidRPr="00FC3535">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BBF606D" w:rsidR="003C7A23" w:rsidRPr="00FC3535" w:rsidRDefault="003F7963" w:rsidP="003F7963">
      <w:pPr>
        <w:pStyle w:val="Nivel2"/>
        <w:numPr>
          <w:ilvl w:val="0"/>
          <w:numId w:val="0"/>
        </w:numPr>
        <w:rPr>
          <w:color w:val="auto"/>
        </w:rPr>
      </w:pPr>
      <w:bookmarkStart w:id="17" w:name="art14§5"/>
      <w:bookmarkEnd w:id="17"/>
      <w:r w:rsidRPr="00FC3535">
        <w:rPr>
          <w:color w:val="auto"/>
        </w:rPr>
        <w:t>3.12.</w:t>
      </w:r>
      <w:r w:rsidRPr="00FC3535">
        <w:rPr>
          <w:color w:val="auto"/>
        </w:rPr>
        <w:tab/>
      </w:r>
      <w:r w:rsidR="003C7A23" w:rsidRPr="00FC3535">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003C7A23" w:rsidRPr="00FC3535">
          <w:rPr>
            <w:rStyle w:val="Hyperlink"/>
            <w:color w:val="auto"/>
          </w:rPr>
          <w:t>Lei nº 14.133/2021</w:t>
        </w:r>
      </w:hyperlink>
      <w:r w:rsidR="003C7A23" w:rsidRPr="00FC3535">
        <w:rPr>
          <w:color w:val="auto"/>
        </w:rPr>
        <w:t>.</w:t>
      </w:r>
    </w:p>
    <w:p w14:paraId="2BFAAE96" w14:textId="0B0D6097" w:rsidR="003C7A23" w:rsidRPr="00FC3535" w:rsidRDefault="003F7963" w:rsidP="003F7963">
      <w:pPr>
        <w:pStyle w:val="Nivel2"/>
        <w:numPr>
          <w:ilvl w:val="0"/>
          <w:numId w:val="0"/>
        </w:numPr>
        <w:rPr>
          <w:color w:val="auto"/>
        </w:rPr>
      </w:pPr>
      <w:r w:rsidRPr="00FC3535">
        <w:rPr>
          <w:color w:val="auto"/>
        </w:rPr>
        <w:t>3.13.</w:t>
      </w:r>
      <w:r w:rsidRPr="00FC3535">
        <w:rPr>
          <w:color w:val="auto"/>
        </w:rPr>
        <w:tab/>
      </w:r>
      <w:r w:rsidR="003C7A23" w:rsidRPr="00FC3535">
        <w:rPr>
          <w:color w:val="auto"/>
        </w:rPr>
        <w:t xml:space="preserve">A vedação de que trata o item </w:t>
      </w:r>
      <w:r w:rsidR="00E75DFC" w:rsidRPr="00FC3535">
        <w:rPr>
          <w:color w:val="auto"/>
        </w:rPr>
        <w:t>3.7.8.</w:t>
      </w:r>
      <w:r w:rsidR="003C7A23" w:rsidRPr="00FC3535">
        <w:rPr>
          <w:color w:val="auto"/>
        </w:rPr>
        <w:t xml:space="preserve"> estende-se a terceiro que auxilie a condução da contratação na qualidade de integrante de equipe de apoio, profissional especializado ou funcionário ou representante de empresa que preste assessoria técnica.</w:t>
      </w:r>
    </w:p>
    <w:p w14:paraId="6869530A" w14:textId="1110DB36" w:rsidR="00C75617" w:rsidRPr="00FC3535" w:rsidRDefault="00C75617" w:rsidP="003F7963">
      <w:pPr>
        <w:pStyle w:val="Nivel2"/>
        <w:numPr>
          <w:ilvl w:val="0"/>
          <w:numId w:val="0"/>
        </w:numPr>
        <w:rPr>
          <w:color w:val="auto"/>
        </w:rPr>
      </w:pPr>
      <w:r w:rsidRPr="00FC3535">
        <w:rPr>
          <w:color w:val="auto"/>
        </w:rPr>
        <w:t>3.14.</w:t>
      </w:r>
      <w:r w:rsidRPr="00FC3535">
        <w:rPr>
          <w:color w:val="auto"/>
        </w:rPr>
        <w:tab/>
        <w:t>As sociedades cooperativas poderão participar deste certame desde que satisfaçam os requisitos estipulados pelo art. 16 da Lei nº 14.133/2021.</w:t>
      </w:r>
    </w:p>
    <w:p w14:paraId="4B0879D9" w14:textId="592C266B" w:rsidR="003C7A23" w:rsidRPr="00FC3535" w:rsidRDefault="003F7963" w:rsidP="00225B88">
      <w:pPr>
        <w:pStyle w:val="Nivel01"/>
      </w:pPr>
      <w:bookmarkStart w:id="18" w:name="_Toc135469226"/>
      <w:r w:rsidRPr="00FC3535">
        <w:t>4.</w:t>
      </w:r>
      <w:r w:rsidRPr="00FC3535">
        <w:tab/>
      </w:r>
      <w:r w:rsidR="003C7A23" w:rsidRPr="00FC3535">
        <w:t>DA APRESENTAÇÃO DA PROPOSTA E DOS DOCUMENTOS DE HABILITAÇÃO</w:t>
      </w:r>
      <w:bookmarkEnd w:id="18"/>
    </w:p>
    <w:p w14:paraId="1F374D01" w14:textId="4A5675BC" w:rsidR="003C7A23" w:rsidRPr="00FC3535" w:rsidRDefault="003F7963" w:rsidP="003F7963">
      <w:pPr>
        <w:pStyle w:val="Nvel2-Red"/>
        <w:numPr>
          <w:ilvl w:val="0"/>
          <w:numId w:val="0"/>
        </w:numPr>
        <w:rPr>
          <w:i w:val="0"/>
          <w:color w:val="auto"/>
        </w:rPr>
      </w:pPr>
      <w:r w:rsidRPr="00FC3535">
        <w:rPr>
          <w:i w:val="0"/>
          <w:color w:val="auto"/>
        </w:rPr>
        <w:t>4.</w:t>
      </w:r>
      <w:r w:rsidR="00AD4240" w:rsidRPr="00FC3535">
        <w:rPr>
          <w:i w:val="0"/>
          <w:color w:val="auto"/>
        </w:rPr>
        <w:t>1</w:t>
      </w:r>
      <w:r w:rsidRPr="00FC3535">
        <w:rPr>
          <w:i w:val="0"/>
          <w:color w:val="auto"/>
        </w:rPr>
        <w:t>.</w:t>
      </w:r>
      <w:r w:rsidRPr="00FC3535">
        <w:rPr>
          <w:i w:val="0"/>
          <w:color w:val="auto"/>
        </w:rPr>
        <w:tab/>
      </w:r>
      <w:r w:rsidR="003C7A23" w:rsidRPr="00FC3535">
        <w:rPr>
          <w:i w:val="0"/>
          <w:color w:val="auto"/>
        </w:rPr>
        <w:t>Na presente licitação, a fase de habilitação sucederá as fases de apresentação de propostas e lances e de julgamento.</w:t>
      </w:r>
    </w:p>
    <w:p w14:paraId="0CDC5BEB" w14:textId="0F310398" w:rsidR="003C7A23" w:rsidRPr="00FC3535" w:rsidRDefault="003F7963" w:rsidP="003F7963">
      <w:pPr>
        <w:pStyle w:val="Nivel2"/>
        <w:numPr>
          <w:ilvl w:val="0"/>
          <w:numId w:val="0"/>
        </w:numPr>
        <w:rPr>
          <w:color w:val="auto"/>
        </w:rPr>
      </w:pPr>
      <w:bookmarkStart w:id="19" w:name="_Ref113886867"/>
      <w:r w:rsidRPr="00FC3535">
        <w:rPr>
          <w:color w:val="auto"/>
        </w:rPr>
        <w:t>4.</w:t>
      </w:r>
      <w:r w:rsidR="00AD4240" w:rsidRPr="00FC3535">
        <w:rPr>
          <w:color w:val="auto"/>
        </w:rPr>
        <w:t>2</w:t>
      </w:r>
      <w:r w:rsidRPr="00FC3535">
        <w:rPr>
          <w:color w:val="auto"/>
        </w:rPr>
        <w:t>.</w:t>
      </w:r>
      <w:r w:rsidRPr="00FC3535">
        <w:rPr>
          <w:color w:val="auto"/>
        </w:rPr>
        <w:tab/>
      </w:r>
      <w:r w:rsidR="003C7A23" w:rsidRPr="00FC3535">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44617891" w14:textId="475A1D7B" w:rsidR="003C7A23" w:rsidRPr="00FC3535" w:rsidRDefault="00AD4240" w:rsidP="00B115B7">
      <w:pPr>
        <w:pStyle w:val="Nivel2"/>
        <w:numPr>
          <w:ilvl w:val="0"/>
          <w:numId w:val="0"/>
        </w:numPr>
        <w:rPr>
          <w:color w:val="auto"/>
        </w:rPr>
      </w:pPr>
      <w:bookmarkStart w:id="20" w:name="_Ref113968921"/>
      <w:r w:rsidRPr="00FC3535">
        <w:rPr>
          <w:color w:val="auto"/>
        </w:rPr>
        <w:t>4.</w:t>
      </w:r>
      <w:r w:rsidR="00C75617" w:rsidRPr="00FC3535">
        <w:rPr>
          <w:color w:val="auto"/>
        </w:rPr>
        <w:t>3</w:t>
      </w:r>
      <w:r w:rsidR="00984D12" w:rsidRPr="00FC3535">
        <w:rPr>
          <w:color w:val="auto"/>
        </w:rPr>
        <w:t>.</w:t>
      </w:r>
      <w:r w:rsidR="00984D12" w:rsidRPr="00FC3535">
        <w:rPr>
          <w:color w:val="auto"/>
        </w:rPr>
        <w:tab/>
      </w:r>
      <w:r w:rsidR="003C7A23" w:rsidRPr="00FC3535">
        <w:rPr>
          <w:color w:val="auto"/>
        </w:rPr>
        <w:t>No cadastramento da proposta inicial, o licitante declarará, em campo próprio do sistema, que:</w:t>
      </w:r>
      <w:bookmarkEnd w:id="20"/>
    </w:p>
    <w:p w14:paraId="2A6AB3BC" w14:textId="77777777" w:rsidR="00CE3A61" w:rsidRPr="00FC3535" w:rsidRDefault="00984D12" w:rsidP="00B115B7">
      <w:pPr>
        <w:pStyle w:val="Nivel3"/>
        <w:numPr>
          <w:ilvl w:val="0"/>
          <w:numId w:val="0"/>
        </w:numPr>
        <w:spacing w:beforeLines="120" w:before="288" w:afterLines="120" w:after="288"/>
        <w:ind w:left="567"/>
        <w:rPr>
          <w:color w:val="auto"/>
        </w:rPr>
      </w:pPr>
      <w:r w:rsidRPr="00FC3535">
        <w:rPr>
          <w:color w:val="auto"/>
        </w:rPr>
        <w:t>4.</w:t>
      </w:r>
      <w:r w:rsidR="00C75617" w:rsidRPr="00FC3535">
        <w:rPr>
          <w:color w:val="auto"/>
        </w:rPr>
        <w:t>3</w:t>
      </w:r>
      <w:r w:rsidRPr="00FC3535">
        <w:rPr>
          <w:color w:val="auto"/>
        </w:rPr>
        <w:t>.1.</w:t>
      </w:r>
      <w:r w:rsidRPr="00FC3535">
        <w:rPr>
          <w:color w:val="auto"/>
        </w:rPr>
        <w:tab/>
      </w:r>
      <w:r w:rsidR="00E75DFC" w:rsidRPr="00FC3535">
        <w:rPr>
          <w:color w:val="auto"/>
        </w:rPr>
        <w:t>E</w:t>
      </w:r>
      <w:r w:rsidR="003C7A23" w:rsidRPr="00FC3535">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17942C0D" w:rsidR="003C7A23" w:rsidRPr="00FC3535" w:rsidRDefault="00984D12" w:rsidP="00B115B7">
      <w:pPr>
        <w:pStyle w:val="Nivel3"/>
        <w:numPr>
          <w:ilvl w:val="0"/>
          <w:numId w:val="0"/>
        </w:numPr>
        <w:spacing w:beforeLines="120" w:before="288" w:afterLines="120" w:after="288"/>
        <w:ind w:left="567"/>
        <w:rPr>
          <w:color w:val="auto"/>
        </w:rPr>
      </w:pPr>
      <w:r w:rsidRPr="00FC3535">
        <w:rPr>
          <w:color w:val="auto"/>
        </w:rPr>
        <w:lastRenderedPageBreak/>
        <w:t>4.</w:t>
      </w:r>
      <w:r w:rsidR="00C75617" w:rsidRPr="00FC3535">
        <w:rPr>
          <w:color w:val="auto"/>
        </w:rPr>
        <w:t>3</w:t>
      </w:r>
      <w:r w:rsidRPr="00FC3535">
        <w:rPr>
          <w:color w:val="auto"/>
        </w:rPr>
        <w:t>.2.</w:t>
      </w:r>
      <w:r w:rsidRPr="00FC3535">
        <w:rPr>
          <w:color w:val="auto"/>
        </w:rPr>
        <w:tab/>
      </w:r>
      <w:r w:rsidR="003C7A23" w:rsidRPr="00FC3535">
        <w:rPr>
          <w:color w:val="auto"/>
        </w:rPr>
        <w:t xml:space="preserve">não emprega menor de 18 anos em trabalho noturno, perigoso ou insalubre e não emprega menor de 16 anos, salvo menor, a partir de 14 anos, na condição de aprendiz, nos termos do </w:t>
      </w:r>
      <w:hyperlink r:id="rId19" w:anchor="art7" w:history="1">
        <w:r w:rsidR="003C7A23" w:rsidRPr="00FC3535">
          <w:rPr>
            <w:rStyle w:val="Hyperlink"/>
            <w:color w:val="auto"/>
          </w:rPr>
          <w:t>artigo 7°, XXXIII, da Constituição</w:t>
        </w:r>
      </w:hyperlink>
      <w:r w:rsidR="003C7A23" w:rsidRPr="00FC3535">
        <w:rPr>
          <w:color w:val="auto"/>
        </w:rPr>
        <w:t>;</w:t>
      </w:r>
    </w:p>
    <w:p w14:paraId="1F36097B" w14:textId="0C557580" w:rsidR="003C7A23" w:rsidRPr="00FC3535" w:rsidRDefault="00AD4240" w:rsidP="00D74DBB">
      <w:pPr>
        <w:pStyle w:val="Nivel3"/>
        <w:numPr>
          <w:ilvl w:val="0"/>
          <w:numId w:val="0"/>
        </w:numPr>
        <w:spacing w:before="0"/>
        <w:ind w:left="567"/>
        <w:rPr>
          <w:color w:val="auto"/>
        </w:rPr>
      </w:pPr>
      <w:r w:rsidRPr="00FC3535">
        <w:rPr>
          <w:color w:val="auto"/>
        </w:rPr>
        <w:t>4.</w:t>
      </w:r>
      <w:r w:rsidR="00C75617" w:rsidRPr="00FC3535">
        <w:rPr>
          <w:color w:val="auto"/>
        </w:rPr>
        <w:t>3</w:t>
      </w:r>
      <w:r w:rsidR="00984D12" w:rsidRPr="00FC3535">
        <w:rPr>
          <w:color w:val="auto"/>
        </w:rPr>
        <w:t>.3.</w:t>
      </w:r>
      <w:r w:rsidR="00984D12" w:rsidRPr="00FC3535">
        <w:rPr>
          <w:color w:val="auto"/>
        </w:rPr>
        <w:tab/>
      </w:r>
      <w:r w:rsidR="003C7A23" w:rsidRPr="00FC3535">
        <w:rPr>
          <w:color w:val="auto"/>
        </w:rPr>
        <w:t>não possui</w:t>
      </w:r>
      <w:r w:rsidR="00CC6A5F" w:rsidRPr="00FC3535">
        <w:rPr>
          <w:color w:val="auto"/>
        </w:rPr>
        <w:t xml:space="preserve"> </w:t>
      </w:r>
      <w:r w:rsidR="003C7A23" w:rsidRPr="00FC3535">
        <w:rPr>
          <w:color w:val="auto"/>
        </w:rPr>
        <w:t xml:space="preserve">empregados executando trabalho degradante ou forçado, observando o disposto nos </w:t>
      </w:r>
      <w:hyperlink r:id="rId20" w:history="1">
        <w:r w:rsidR="003C7A23" w:rsidRPr="00FC3535">
          <w:rPr>
            <w:rStyle w:val="Hyperlink"/>
            <w:color w:val="auto"/>
          </w:rPr>
          <w:t>incisos III e IV do art. 1º e no inciso III do art. 5º da Constituição Federal</w:t>
        </w:r>
      </w:hyperlink>
      <w:r w:rsidR="003C7A23" w:rsidRPr="00FC3535">
        <w:rPr>
          <w:color w:val="auto"/>
        </w:rPr>
        <w:t>;</w:t>
      </w:r>
    </w:p>
    <w:p w14:paraId="3A7CFF6F" w14:textId="451C662B" w:rsidR="00984D12" w:rsidRPr="00FC3535" w:rsidRDefault="00AD4240" w:rsidP="00984D12">
      <w:pPr>
        <w:pStyle w:val="Nivel3"/>
        <w:numPr>
          <w:ilvl w:val="0"/>
          <w:numId w:val="0"/>
        </w:numPr>
        <w:ind w:left="567"/>
        <w:rPr>
          <w:color w:val="auto"/>
        </w:rPr>
      </w:pPr>
      <w:r w:rsidRPr="00FC3535">
        <w:rPr>
          <w:color w:val="auto"/>
        </w:rPr>
        <w:t>4.</w:t>
      </w:r>
      <w:r w:rsidR="00C75617" w:rsidRPr="00FC3535">
        <w:rPr>
          <w:color w:val="auto"/>
        </w:rPr>
        <w:t>3</w:t>
      </w:r>
      <w:r w:rsidR="00984D12" w:rsidRPr="00FC3535">
        <w:rPr>
          <w:color w:val="auto"/>
        </w:rPr>
        <w:t>.4.</w:t>
      </w:r>
      <w:r w:rsidR="00984D12" w:rsidRPr="00FC3535">
        <w:rPr>
          <w:color w:val="auto"/>
        </w:rPr>
        <w:tab/>
      </w:r>
      <w:r w:rsidR="003C7A23" w:rsidRPr="00FC3535">
        <w:rPr>
          <w:color w:val="auto"/>
        </w:rPr>
        <w:t>cumpre as exigências de reserva de cargos para pessoa com deficiência e para reabilitado da Previdência Social, previstas em lei e em outras normas específicas.</w:t>
      </w:r>
    </w:p>
    <w:p w14:paraId="36A7C635" w14:textId="258616E4" w:rsidR="003C7A23" w:rsidRPr="00FC3535" w:rsidRDefault="00AD4240" w:rsidP="00FC65E4">
      <w:pPr>
        <w:pStyle w:val="Nivel3"/>
        <w:numPr>
          <w:ilvl w:val="0"/>
          <w:numId w:val="0"/>
        </w:numPr>
        <w:rPr>
          <w:color w:val="auto"/>
        </w:rPr>
      </w:pPr>
      <w:r w:rsidRPr="00FC3535">
        <w:rPr>
          <w:color w:val="auto"/>
        </w:rPr>
        <w:t>4.</w:t>
      </w:r>
      <w:r w:rsidR="00C75617" w:rsidRPr="00FC3535">
        <w:rPr>
          <w:color w:val="auto"/>
        </w:rPr>
        <w:t>4</w:t>
      </w:r>
      <w:r w:rsidR="00984D12" w:rsidRPr="00FC3535">
        <w:rPr>
          <w:color w:val="auto"/>
        </w:rPr>
        <w:t>.</w:t>
      </w:r>
      <w:r w:rsidR="00984D12" w:rsidRPr="00FC3535">
        <w:rPr>
          <w:color w:val="auto"/>
        </w:rPr>
        <w:tab/>
      </w:r>
      <w:r w:rsidR="003C7A23" w:rsidRPr="00FC3535">
        <w:rPr>
          <w:color w:val="auto"/>
        </w:rPr>
        <w:t xml:space="preserve">O licitante organizado em cooperativa deverá declarar, ainda, em campo próprio do sistema eletrônico, que cumpre os requisitos estabelecidos no </w:t>
      </w:r>
      <w:hyperlink r:id="rId21" w:anchor="art16">
        <w:r w:rsidR="003C7A23" w:rsidRPr="00FC3535">
          <w:rPr>
            <w:rStyle w:val="Hyperlink"/>
            <w:color w:val="auto"/>
          </w:rPr>
          <w:t>artigo 16 da Lei nº 14.133, de 2021</w:t>
        </w:r>
      </w:hyperlink>
      <w:r w:rsidR="003C7A23" w:rsidRPr="00FC3535">
        <w:rPr>
          <w:color w:val="auto"/>
        </w:rPr>
        <w:t>.</w:t>
      </w:r>
    </w:p>
    <w:p w14:paraId="5D6BACF4" w14:textId="51A64AD5" w:rsidR="003C7A23" w:rsidRPr="00FC3535" w:rsidRDefault="00984D12" w:rsidP="00984D12">
      <w:pPr>
        <w:pStyle w:val="Nivel2"/>
        <w:numPr>
          <w:ilvl w:val="0"/>
          <w:numId w:val="0"/>
        </w:numPr>
        <w:rPr>
          <w:color w:val="auto"/>
        </w:rPr>
      </w:pPr>
      <w:bookmarkStart w:id="21" w:name="_Ref117000019"/>
      <w:r w:rsidRPr="00FC3535">
        <w:rPr>
          <w:color w:val="auto"/>
        </w:rPr>
        <w:t>4.</w:t>
      </w:r>
      <w:r w:rsidR="00C75617" w:rsidRPr="00FC3535">
        <w:rPr>
          <w:color w:val="auto"/>
        </w:rPr>
        <w:t>5</w:t>
      </w:r>
      <w:r w:rsidRPr="00FC3535">
        <w:rPr>
          <w:color w:val="auto"/>
        </w:rPr>
        <w:t>.</w:t>
      </w:r>
      <w:r w:rsidRPr="00FC3535">
        <w:rPr>
          <w:color w:val="auto"/>
        </w:rPr>
        <w:tab/>
      </w:r>
      <w:r w:rsidR="003C7A23" w:rsidRPr="00FC3535">
        <w:rPr>
          <w:color w:val="auto"/>
        </w:rPr>
        <w:t xml:space="preserve">O fornecedor enquadrado como microempresa, empresa de pequeno porte ou sociedade cooperativa deverá declarar, ainda, em campo próprio do sistema eletrônico, que cumpre os requisitos estabelecidos no </w:t>
      </w:r>
      <w:hyperlink r:id="rId22" w:anchor="art3">
        <w:r w:rsidR="003C7A23" w:rsidRPr="00FC3535">
          <w:rPr>
            <w:rStyle w:val="Hyperlink"/>
            <w:color w:val="auto"/>
          </w:rPr>
          <w:t>artigo 3° da Lei Complementar nº 123, de 2006</w:t>
        </w:r>
      </w:hyperlink>
      <w:r w:rsidR="003C7A23" w:rsidRPr="00FC3535">
        <w:rPr>
          <w:color w:val="auto"/>
        </w:rPr>
        <w:t xml:space="preserve">, estando apto a usufruir do tratamento favorecido estabelecido em seus </w:t>
      </w:r>
      <w:bookmarkEnd w:id="21"/>
      <w:r w:rsidR="003C7A23" w:rsidRPr="00FC3535">
        <w:fldChar w:fldCharType="begin"/>
      </w:r>
      <w:r w:rsidR="003C7A23" w:rsidRPr="00FC3535">
        <w:rPr>
          <w:color w:val="auto"/>
        </w:rPr>
        <w:instrText>HYPERLINK "https://www.planalto.gov.br/ccivil_03/leis/lcp/lcp123.htm" \l "art42"</w:instrText>
      </w:r>
      <w:r w:rsidR="003C7A23" w:rsidRPr="00FC3535">
        <w:fldChar w:fldCharType="separate"/>
      </w:r>
      <w:proofErr w:type="spellStart"/>
      <w:r w:rsidR="003C7A23" w:rsidRPr="00FC3535">
        <w:rPr>
          <w:rStyle w:val="Hyperlink"/>
          <w:color w:val="auto"/>
        </w:rPr>
        <w:t>arts</w:t>
      </w:r>
      <w:proofErr w:type="spellEnd"/>
      <w:r w:rsidR="003C7A23" w:rsidRPr="00FC3535">
        <w:rPr>
          <w:rStyle w:val="Hyperlink"/>
          <w:color w:val="auto"/>
        </w:rPr>
        <w:t>. 42 a 49</w:t>
      </w:r>
      <w:r w:rsidR="003C7A23" w:rsidRPr="00FC3535">
        <w:rPr>
          <w:rStyle w:val="Hyperlink"/>
          <w:color w:val="auto"/>
        </w:rPr>
        <w:fldChar w:fldCharType="end"/>
      </w:r>
      <w:r w:rsidR="003C7A23" w:rsidRPr="00FC3535">
        <w:rPr>
          <w:color w:val="auto"/>
        </w:rPr>
        <w:t xml:space="preserve">, observado o disposto nos </w:t>
      </w:r>
      <w:hyperlink r:id="rId23" w:anchor="art4§1">
        <w:r w:rsidR="003C7A23" w:rsidRPr="00FC3535">
          <w:rPr>
            <w:rStyle w:val="Hyperlink"/>
            <w:color w:val="auto"/>
          </w:rPr>
          <w:t xml:space="preserve">§§ 1º ao 3º do art. 4º, da Lei n.º 14.133, de </w:t>
        </w:r>
        <w:proofErr w:type="gramStart"/>
        <w:r w:rsidR="003C7A23" w:rsidRPr="00FC3535">
          <w:rPr>
            <w:rStyle w:val="Hyperlink"/>
            <w:color w:val="auto"/>
          </w:rPr>
          <w:t>2021.</w:t>
        </w:r>
        <w:proofErr w:type="gramEnd"/>
      </w:hyperlink>
    </w:p>
    <w:p w14:paraId="06D6F458" w14:textId="3475B047" w:rsidR="003C7A23" w:rsidRPr="00FC3535" w:rsidRDefault="00984D12" w:rsidP="00984D12">
      <w:pPr>
        <w:pStyle w:val="Nivel3"/>
        <w:numPr>
          <w:ilvl w:val="0"/>
          <w:numId w:val="0"/>
        </w:numPr>
        <w:ind w:left="567"/>
        <w:rPr>
          <w:color w:val="auto"/>
        </w:rPr>
      </w:pPr>
      <w:r w:rsidRPr="00FC3535">
        <w:rPr>
          <w:color w:val="auto"/>
        </w:rPr>
        <w:t>4.</w:t>
      </w:r>
      <w:r w:rsidR="00C75617" w:rsidRPr="00FC3535">
        <w:rPr>
          <w:color w:val="auto"/>
        </w:rPr>
        <w:t>5</w:t>
      </w:r>
      <w:r w:rsidRPr="00FC3535">
        <w:rPr>
          <w:color w:val="auto"/>
        </w:rPr>
        <w:t>.1.</w:t>
      </w:r>
      <w:r w:rsidRPr="00FC3535">
        <w:rPr>
          <w:color w:val="auto"/>
        </w:rPr>
        <w:tab/>
        <w:t>No</w:t>
      </w:r>
      <w:r w:rsidR="003C7A23" w:rsidRPr="00FC3535">
        <w:rPr>
          <w:color w:val="auto"/>
        </w:rPr>
        <w:t xml:space="preserve"> item exclusivo para participação de microempresas e empresas de pequeno porte, a assinalação do campo “não” impedirá o prosseguimento no certame, para aquele item;</w:t>
      </w:r>
    </w:p>
    <w:p w14:paraId="7F68966D" w14:textId="50A447C4" w:rsidR="003C7A23" w:rsidRPr="00FC3535" w:rsidRDefault="00984D12" w:rsidP="00984D12">
      <w:pPr>
        <w:pStyle w:val="Nivel3"/>
        <w:numPr>
          <w:ilvl w:val="0"/>
          <w:numId w:val="0"/>
        </w:numPr>
        <w:ind w:left="567"/>
        <w:rPr>
          <w:color w:val="auto"/>
        </w:rPr>
      </w:pPr>
      <w:r w:rsidRPr="00FC3535">
        <w:rPr>
          <w:color w:val="auto"/>
        </w:rPr>
        <w:t>4.</w:t>
      </w:r>
      <w:r w:rsidR="00C75617" w:rsidRPr="00FC3535">
        <w:rPr>
          <w:color w:val="auto"/>
        </w:rPr>
        <w:t>5</w:t>
      </w:r>
      <w:r w:rsidRPr="00FC3535">
        <w:rPr>
          <w:color w:val="auto"/>
        </w:rPr>
        <w:t>.2.</w:t>
      </w:r>
      <w:r w:rsidRPr="00FC3535">
        <w:rPr>
          <w:color w:val="auto"/>
        </w:rPr>
        <w:tab/>
        <w:t>Nos</w:t>
      </w:r>
      <w:r w:rsidR="003C7A23" w:rsidRPr="00FC3535">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4" w:history="1">
        <w:r w:rsidR="003C7A23" w:rsidRPr="00FC3535">
          <w:rPr>
            <w:rStyle w:val="Hyperlink"/>
            <w:color w:val="auto"/>
          </w:rPr>
          <w:t>Lei Complementar nº 123, de 2006</w:t>
        </w:r>
      </w:hyperlink>
      <w:r w:rsidR="003C7A23" w:rsidRPr="00FC3535">
        <w:rPr>
          <w:color w:val="auto"/>
        </w:rPr>
        <w:t>, mesmo que microempresa, empresa de pequeno porte ou sociedade cooperativa.</w:t>
      </w:r>
    </w:p>
    <w:p w14:paraId="111CDE29" w14:textId="77777777" w:rsidR="00C75617" w:rsidRPr="00FC3535" w:rsidRDefault="00C75617" w:rsidP="00C75617">
      <w:pPr>
        <w:pStyle w:val="Nivel3"/>
        <w:numPr>
          <w:ilvl w:val="0"/>
          <w:numId w:val="0"/>
        </w:numPr>
        <w:rPr>
          <w:color w:val="auto"/>
        </w:rPr>
      </w:pPr>
      <w:r w:rsidRPr="00FC3535">
        <w:rPr>
          <w:color w:val="auto"/>
        </w:rPr>
        <w:t>4.6.</w:t>
      </w:r>
      <w:r w:rsidRPr="00FC3535">
        <w:rPr>
          <w:color w:val="auto"/>
        </w:rPr>
        <w:tab/>
        <w:t xml:space="preserve">Não poderá se beneficiar do tratamento jurídico diferenciado estabelecido nos </w:t>
      </w:r>
      <w:proofErr w:type="spellStart"/>
      <w:r w:rsidRPr="00FC3535">
        <w:rPr>
          <w:color w:val="auto"/>
        </w:rPr>
        <w:t>arts</w:t>
      </w:r>
      <w:proofErr w:type="spellEnd"/>
      <w:r w:rsidRPr="00FC3535">
        <w:rPr>
          <w:color w:val="auto"/>
        </w:rPr>
        <w:t>. 42 a 49 da Lei Complementar nº 123, de 2006, a pessoa jurídica:</w:t>
      </w:r>
    </w:p>
    <w:p w14:paraId="1B83730F" w14:textId="77777777" w:rsidR="00C75617" w:rsidRPr="00FC3535" w:rsidRDefault="00C75617" w:rsidP="00C75617">
      <w:pPr>
        <w:pStyle w:val="Nivel3"/>
        <w:numPr>
          <w:ilvl w:val="0"/>
          <w:numId w:val="0"/>
        </w:numPr>
        <w:ind w:left="567"/>
        <w:rPr>
          <w:color w:val="auto"/>
        </w:rPr>
      </w:pPr>
      <w:r w:rsidRPr="00FC3535">
        <w:rPr>
          <w:color w:val="auto"/>
        </w:rPr>
        <w:t>4.6.1.</w:t>
      </w:r>
      <w:r w:rsidRPr="00FC3535">
        <w:rPr>
          <w:color w:val="auto"/>
        </w:rPr>
        <w:tab/>
        <w:t>de cujo capital participe outra pessoa jurídica;</w:t>
      </w:r>
    </w:p>
    <w:p w14:paraId="1CE1C7B7" w14:textId="77777777" w:rsidR="00C75617" w:rsidRPr="00FC3535" w:rsidRDefault="00C75617" w:rsidP="00C75617">
      <w:pPr>
        <w:pStyle w:val="Nivel3"/>
        <w:numPr>
          <w:ilvl w:val="0"/>
          <w:numId w:val="0"/>
        </w:numPr>
        <w:ind w:left="567"/>
        <w:rPr>
          <w:color w:val="auto"/>
        </w:rPr>
      </w:pPr>
      <w:r w:rsidRPr="00FC3535">
        <w:rPr>
          <w:color w:val="auto"/>
        </w:rPr>
        <w:t>4.6.2.</w:t>
      </w:r>
      <w:r w:rsidRPr="00FC3535">
        <w:rPr>
          <w:color w:val="auto"/>
        </w:rPr>
        <w:tab/>
        <w:t>que seja filial, sucursal, agência ou representação, no País, de pessoa jurídica com sede no exterior;</w:t>
      </w:r>
    </w:p>
    <w:p w14:paraId="1CB772FA" w14:textId="77777777" w:rsidR="00C75617" w:rsidRPr="00FC3535" w:rsidRDefault="00C75617" w:rsidP="00C75617">
      <w:pPr>
        <w:pStyle w:val="Nivel3"/>
        <w:numPr>
          <w:ilvl w:val="0"/>
          <w:numId w:val="0"/>
        </w:numPr>
        <w:ind w:left="567"/>
        <w:rPr>
          <w:color w:val="auto"/>
        </w:rPr>
      </w:pPr>
      <w:r w:rsidRPr="00FC3535">
        <w:rPr>
          <w:color w:val="auto"/>
        </w:rPr>
        <w:t>4.6.3.</w:t>
      </w:r>
      <w:r w:rsidRPr="00FC3535">
        <w:rPr>
          <w:color w:val="auto"/>
        </w:rPr>
        <w:tab/>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4C29CD7" w14:textId="77777777" w:rsidR="00C75617" w:rsidRPr="00FC3535" w:rsidRDefault="00C75617" w:rsidP="00C75617">
      <w:pPr>
        <w:pStyle w:val="Nivel3"/>
        <w:numPr>
          <w:ilvl w:val="0"/>
          <w:numId w:val="0"/>
        </w:numPr>
        <w:ind w:left="567"/>
        <w:rPr>
          <w:color w:val="auto"/>
        </w:rPr>
      </w:pPr>
      <w:r w:rsidRPr="00FC3535">
        <w:rPr>
          <w:color w:val="auto"/>
        </w:rPr>
        <w:t>4.6.4.</w:t>
      </w:r>
      <w:r w:rsidRPr="00FC3535">
        <w:rPr>
          <w:color w:val="auto"/>
        </w:rPr>
        <w:tab/>
        <w:t xml:space="preserve"> cujo titular ou sócio participe com mais de 10% (dez por cento) do capital de outra empresa não beneficiada pela Lei Complementar nº 123, de 2006, desde que a receita bruta global ultrapasse o limite de que trata o inciso II do art. 3º da referida lei;</w:t>
      </w:r>
    </w:p>
    <w:p w14:paraId="7907AA89" w14:textId="77777777" w:rsidR="00C75617" w:rsidRPr="00FC3535" w:rsidRDefault="00C75617" w:rsidP="00C75617">
      <w:pPr>
        <w:pStyle w:val="Nivel3"/>
        <w:numPr>
          <w:ilvl w:val="0"/>
          <w:numId w:val="0"/>
        </w:numPr>
        <w:ind w:left="567"/>
        <w:rPr>
          <w:color w:val="auto"/>
        </w:rPr>
      </w:pPr>
      <w:r w:rsidRPr="00FC3535">
        <w:rPr>
          <w:color w:val="auto"/>
        </w:rPr>
        <w:t>4.6.5.</w:t>
      </w:r>
      <w:r w:rsidRPr="00FC3535">
        <w:rPr>
          <w:color w:val="auto"/>
        </w:rPr>
        <w:tab/>
        <w:t>cujo sócio ou titular seja administrador ou equiparado de outra pessoa jurídica com fins lucrativos, desde que a receita bruta global ultrapasse o limite de que trata o inciso II do art. 3º da referida lei;</w:t>
      </w:r>
    </w:p>
    <w:p w14:paraId="36264015" w14:textId="77777777" w:rsidR="00C75617" w:rsidRPr="00FC3535" w:rsidRDefault="00C75617" w:rsidP="00C75617">
      <w:pPr>
        <w:pStyle w:val="Nivel3"/>
        <w:numPr>
          <w:ilvl w:val="0"/>
          <w:numId w:val="0"/>
        </w:numPr>
        <w:ind w:left="567"/>
        <w:rPr>
          <w:color w:val="auto"/>
        </w:rPr>
      </w:pPr>
      <w:r w:rsidRPr="00FC3535">
        <w:rPr>
          <w:color w:val="auto"/>
        </w:rPr>
        <w:t>4.6.6.</w:t>
      </w:r>
      <w:r w:rsidRPr="00FC3535">
        <w:rPr>
          <w:color w:val="auto"/>
        </w:rPr>
        <w:tab/>
        <w:t>constituída sob a forma de cooperativas, salvo as de consumo;</w:t>
      </w:r>
    </w:p>
    <w:p w14:paraId="74753846" w14:textId="77777777" w:rsidR="00C75617" w:rsidRPr="00FC3535" w:rsidRDefault="00C75617" w:rsidP="00C75617">
      <w:pPr>
        <w:pStyle w:val="Nivel3"/>
        <w:numPr>
          <w:ilvl w:val="0"/>
          <w:numId w:val="0"/>
        </w:numPr>
        <w:ind w:left="567"/>
        <w:rPr>
          <w:color w:val="auto"/>
        </w:rPr>
      </w:pPr>
      <w:r w:rsidRPr="00FC3535">
        <w:rPr>
          <w:color w:val="auto"/>
        </w:rPr>
        <w:t>4.6.7.</w:t>
      </w:r>
      <w:r w:rsidRPr="00FC3535">
        <w:rPr>
          <w:color w:val="auto"/>
        </w:rPr>
        <w:tab/>
        <w:t>que participe do capital de outra pessoa jurídica;</w:t>
      </w:r>
    </w:p>
    <w:p w14:paraId="4FFCBCAE" w14:textId="77777777" w:rsidR="00C75617" w:rsidRPr="00FC3535" w:rsidRDefault="00C75617" w:rsidP="00C75617">
      <w:pPr>
        <w:pStyle w:val="Nivel3"/>
        <w:numPr>
          <w:ilvl w:val="0"/>
          <w:numId w:val="0"/>
        </w:numPr>
        <w:ind w:left="567"/>
        <w:rPr>
          <w:color w:val="auto"/>
        </w:rPr>
      </w:pPr>
      <w:r w:rsidRPr="00FC3535">
        <w:rPr>
          <w:color w:val="auto"/>
        </w:rPr>
        <w:t>4.6.8.</w:t>
      </w:r>
      <w:r w:rsidRPr="00FC3535">
        <w:rPr>
          <w:color w:val="auto"/>
        </w:rPr>
        <w:tab/>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2DDF44BD" w14:textId="77777777" w:rsidR="00C75617" w:rsidRPr="00FC3535" w:rsidRDefault="00C75617" w:rsidP="00C75617">
      <w:pPr>
        <w:pStyle w:val="Nivel3"/>
        <w:numPr>
          <w:ilvl w:val="0"/>
          <w:numId w:val="0"/>
        </w:numPr>
        <w:ind w:left="567"/>
        <w:rPr>
          <w:color w:val="auto"/>
        </w:rPr>
      </w:pPr>
      <w:r w:rsidRPr="00FC3535">
        <w:rPr>
          <w:color w:val="auto"/>
        </w:rPr>
        <w:lastRenderedPageBreak/>
        <w:t>4.6.9.</w:t>
      </w:r>
      <w:r w:rsidRPr="00FC3535">
        <w:rPr>
          <w:color w:val="auto"/>
        </w:rPr>
        <w:tab/>
        <w:t>resultante ou remanescente de cisão ou qualquer outra forma de desmembramento de pessoa jurídica que tenha ocorrido em um dos 5 (cinco) anos-calendário anteriores;</w:t>
      </w:r>
    </w:p>
    <w:p w14:paraId="695CE538" w14:textId="77777777" w:rsidR="00C75617" w:rsidRPr="00FC3535" w:rsidRDefault="00C75617" w:rsidP="00C75617">
      <w:pPr>
        <w:pStyle w:val="Nivel3"/>
        <w:numPr>
          <w:ilvl w:val="0"/>
          <w:numId w:val="0"/>
        </w:numPr>
        <w:ind w:left="567"/>
        <w:rPr>
          <w:color w:val="auto"/>
        </w:rPr>
      </w:pPr>
      <w:r w:rsidRPr="00FC3535">
        <w:rPr>
          <w:color w:val="auto"/>
        </w:rPr>
        <w:t>4.6.10.</w:t>
      </w:r>
      <w:r w:rsidRPr="00FC3535">
        <w:rPr>
          <w:color w:val="auto"/>
        </w:rPr>
        <w:tab/>
        <w:t>constituída sob a forma de sociedade por ações.</w:t>
      </w:r>
    </w:p>
    <w:p w14:paraId="2BD27807" w14:textId="77777777" w:rsidR="00C75617" w:rsidRPr="00FC3535" w:rsidRDefault="00C75617" w:rsidP="00C75617">
      <w:pPr>
        <w:pStyle w:val="Nivel3"/>
        <w:numPr>
          <w:ilvl w:val="0"/>
          <w:numId w:val="0"/>
        </w:numPr>
        <w:ind w:left="567"/>
        <w:rPr>
          <w:color w:val="auto"/>
        </w:rPr>
      </w:pPr>
      <w:r w:rsidRPr="00FC3535">
        <w:rPr>
          <w:color w:val="auto"/>
        </w:rPr>
        <w:t>4.6.11.</w:t>
      </w:r>
      <w:r w:rsidRPr="00FC3535">
        <w:rPr>
          <w:color w:val="auto"/>
        </w:rPr>
        <w:tab/>
        <w:t>cujos titulares ou sócios guardem, cumulativamente, com o contratante do serviço, relação de pessoalidade, subordinação e habitualidade.</w:t>
      </w:r>
    </w:p>
    <w:p w14:paraId="79F6C9A9" w14:textId="0560429D" w:rsidR="003C7A23" w:rsidRPr="00FC3535" w:rsidRDefault="00984D12" w:rsidP="00984D12">
      <w:pPr>
        <w:pStyle w:val="Nivel2"/>
        <w:numPr>
          <w:ilvl w:val="0"/>
          <w:numId w:val="0"/>
        </w:numPr>
        <w:rPr>
          <w:color w:val="auto"/>
        </w:rPr>
      </w:pPr>
      <w:r w:rsidRPr="00FC3535">
        <w:rPr>
          <w:color w:val="auto"/>
        </w:rPr>
        <w:t>4.</w:t>
      </w:r>
      <w:r w:rsidR="00AD4240" w:rsidRPr="00FC3535">
        <w:rPr>
          <w:color w:val="auto"/>
        </w:rPr>
        <w:t>7</w:t>
      </w:r>
      <w:r w:rsidRPr="00FC3535">
        <w:rPr>
          <w:color w:val="auto"/>
        </w:rPr>
        <w:t>.</w:t>
      </w:r>
      <w:r w:rsidRPr="00FC3535">
        <w:rPr>
          <w:color w:val="auto"/>
        </w:rPr>
        <w:tab/>
      </w:r>
      <w:r w:rsidR="003C7A23" w:rsidRPr="00FC3535">
        <w:rPr>
          <w:color w:val="auto"/>
        </w:rPr>
        <w:t xml:space="preserve">A falsidade da declaração de que trata os itens </w:t>
      </w:r>
      <w:r w:rsidRPr="00FC3535">
        <w:rPr>
          <w:color w:val="auto"/>
        </w:rPr>
        <w:t>4.</w:t>
      </w:r>
      <w:r w:rsidR="00C75617" w:rsidRPr="00FC3535">
        <w:rPr>
          <w:color w:val="auto"/>
        </w:rPr>
        <w:t>3</w:t>
      </w:r>
      <w:r w:rsidR="003C7A23" w:rsidRPr="00FC3535">
        <w:rPr>
          <w:color w:val="auto"/>
        </w:rPr>
        <w:t xml:space="preserve"> ou </w:t>
      </w:r>
      <w:r w:rsidR="00885DD8" w:rsidRPr="00FC3535">
        <w:rPr>
          <w:color w:val="auto"/>
        </w:rPr>
        <w:t>4.</w:t>
      </w:r>
      <w:r w:rsidR="00C75617" w:rsidRPr="00FC3535">
        <w:rPr>
          <w:color w:val="auto"/>
        </w:rPr>
        <w:t>5</w:t>
      </w:r>
      <w:r w:rsidR="003C7A23" w:rsidRPr="00FC3535">
        <w:rPr>
          <w:color w:val="auto"/>
        </w:rPr>
        <w:t xml:space="preserve"> sujeitará o licitante às sanções previstas na </w:t>
      </w:r>
      <w:hyperlink r:id="rId25" w:history="1">
        <w:r w:rsidR="003C7A23" w:rsidRPr="00FC3535">
          <w:rPr>
            <w:rStyle w:val="Hyperlink"/>
            <w:color w:val="auto"/>
          </w:rPr>
          <w:t>Lei nº 14.133, de 2021</w:t>
        </w:r>
      </w:hyperlink>
      <w:r w:rsidR="003C7A23" w:rsidRPr="00FC3535">
        <w:rPr>
          <w:color w:val="auto"/>
        </w:rPr>
        <w:t>, e neste Edital.</w:t>
      </w:r>
    </w:p>
    <w:p w14:paraId="0BA35920" w14:textId="778B883B" w:rsidR="003C7A23" w:rsidRPr="00FC3535" w:rsidRDefault="00984D12" w:rsidP="00984D12">
      <w:pPr>
        <w:pStyle w:val="Nivel2"/>
        <w:numPr>
          <w:ilvl w:val="0"/>
          <w:numId w:val="0"/>
        </w:numPr>
        <w:rPr>
          <w:color w:val="auto"/>
        </w:rPr>
      </w:pPr>
      <w:r w:rsidRPr="00FC3535">
        <w:rPr>
          <w:color w:val="auto"/>
        </w:rPr>
        <w:t>4.</w:t>
      </w:r>
      <w:r w:rsidR="00AD4240" w:rsidRPr="00FC3535">
        <w:rPr>
          <w:color w:val="auto"/>
        </w:rPr>
        <w:t>8</w:t>
      </w:r>
      <w:r w:rsidRPr="00FC3535">
        <w:rPr>
          <w:color w:val="auto"/>
        </w:rPr>
        <w:t>.</w:t>
      </w:r>
      <w:r w:rsidRPr="00FC3535">
        <w:rPr>
          <w:color w:val="auto"/>
        </w:rPr>
        <w:tab/>
      </w:r>
      <w:r w:rsidR="003C7A23" w:rsidRPr="00FC3535">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39BED9AF" w:rsidR="003C7A23" w:rsidRPr="00FC3535" w:rsidRDefault="00984D12" w:rsidP="00984D12">
      <w:pPr>
        <w:pStyle w:val="Nivel2"/>
        <w:numPr>
          <w:ilvl w:val="0"/>
          <w:numId w:val="0"/>
        </w:numPr>
        <w:rPr>
          <w:color w:val="auto"/>
        </w:rPr>
      </w:pPr>
      <w:r w:rsidRPr="00FC3535">
        <w:rPr>
          <w:color w:val="auto"/>
        </w:rPr>
        <w:t>4.</w:t>
      </w:r>
      <w:r w:rsidR="00AD4240" w:rsidRPr="00FC3535">
        <w:rPr>
          <w:color w:val="auto"/>
        </w:rPr>
        <w:t>9</w:t>
      </w:r>
      <w:r w:rsidRPr="00FC3535">
        <w:rPr>
          <w:color w:val="auto"/>
        </w:rPr>
        <w:t>.</w:t>
      </w:r>
      <w:r w:rsidRPr="00FC3535">
        <w:rPr>
          <w:color w:val="auto"/>
        </w:rPr>
        <w:tab/>
      </w:r>
      <w:r w:rsidR="003C7A23" w:rsidRPr="00FC3535">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69113D79" w:rsidR="003C7A23" w:rsidRPr="00FC3535" w:rsidRDefault="00984D12" w:rsidP="00984D12">
      <w:pPr>
        <w:pStyle w:val="Nivel2"/>
        <w:numPr>
          <w:ilvl w:val="0"/>
          <w:numId w:val="0"/>
        </w:numPr>
        <w:rPr>
          <w:color w:val="auto"/>
        </w:rPr>
      </w:pPr>
      <w:r w:rsidRPr="00FC3535">
        <w:rPr>
          <w:color w:val="auto"/>
        </w:rPr>
        <w:t>4.1</w:t>
      </w:r>
      <w:r w:rsidR="00AD4240" w:rsidRPr="00FC3535">
        <w:rPr>
          <w:color w:val="auto"/>
        </w:rPr>
        <w:t>0</w:t>
      </w:r>
      <w:r w:rsidRPr="00FC3535">
        <w:rPr>
          <w:color w:val="auto"/>
        </w:rPr>
        <w:t>.</w:t>
      </w:r>
      <w:r w:rsidRPr="00FC3535">
        <w:rPr>
          <w:color w:val="auto"/>
        </w:rPr>
        <w:tab/>
      </w:r>
      <w:r w:rsidR="003C7A23" w:rsidRPr="00FC3535">
        <w:rPr>
          <w:color w:val="auto"/>
        </w:rPr>
        <w:t>Serão disponibilizados para acesso público os documentos que compõem a proposta dos licitantes convocados para apresentação de propostas, após a fase de envio de lances.</w:t>
      </w:r>
    </w:p>
    <w:p w14:paraId="535383CA" w14:textId="4A9C73A4" w:rsidR="003C7A23" w:rsidRPr="00FC3535" w:rsidRDefault="00984D12" w:rsidP="00984D12">
      <w:pPr>
        <w:pStyle w:val="Nivel2"/>
        <w:numPr>
          <w:ilvl w:val="0"/>
          <w:numId w:val="0"/>
        </w:numPr>
        <w:rPr>
          <w:color w:val="auto"/>
        </w:rPr>
      </w:pPr>
      <w:bookmarkStart w:id="22" w:name="_Ref116992247"/>
      <w:r w:rsidRPr="00FC3535">
        <w:rPr>
          <w:color w:val="auto"/>
        </w:rPr>
        <w:t>4.1</w:t>
      </w:r>
      <w:r w:rsidR="00AD4240" w:rsidRPr="00FC3535">
        <w:rPr>
          <w:color w:val="auto"/>
        </w:rPr>
        <w:t>1</w:t>
      </w:r>
      <w:r w:rsidRPr="00FC3535">
        <w:rPr>
          <w:color w:val="auto"/>
        </w:rPr>
        <w:t>.</w:t>
      </w:r>
      <w:r w:rsidRPr="00FC3535">
        <w:rPr>
          <w:color w:val="auto"/>
        </w:rPr>
        <w:tab/>
      </w:r>
      <w:r w:rsidR="003C7A23" w:rsidRPr="00FC3535">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45F3B699" w14:textId="6BCB5A12" w:rsidR="003C7A23" w:rsidRPr="00FC3535" w:rsidRDefault="00984D12" w:rsidP="00984D12">
      <w:pPr>
        <w:pStyle w:val="Nivel3"/>
        <w:numPr>
          <w:ilvl w:val="0"/>
          <w:numId w:val="0"/>
        </w:numPr>
        <w:ind w:left="567"/>
        <w:rPr>
          <w:color w:val="auto"/>
        </w:rPr>
      </w:pPr>
      <w:r w:rsidRPr="00FC3535">
        <w:rPr>
          <w:color w:val="auto"/>
        </w:rPr>
        <w:t>4.1</w:t>
      </w:r>
      <w:r w:rsidR="00AD4240" w:rsidRPr="00FC3535">
        <w:rPr>
          <w:color w:val="auto"/>
        </w:rPr>
        <w:t>1</w:t>
      </w:r>
      <w:r w:rsidRPr="00FC3535">
        <w:rPr>
          <w:color w:val="auto"/>
        </w:rPr>
        <w:t>.1.</w:t>
      </w:r>
      <w:r w:rsidRPr="00FC3535">
        <w:rPr>
          <w:color w:val="auto"/>
        </w:rPr>
        <w:tab/>
      </w:r>
      <w:r w:rsidR="003C7A23" w:rsidRPr="00FC3535">
        <w:rPr>
          <w:color w:val="auto"/>
        </w:rPr>
        <w:t>a aplicação do intervalo mínimo de diferença de valores ou de percentuais entre os lances, que incidirá tanto em relação aos lances intermediários quanto em relação ao lance que cobrir a melhor oferta; e</w:t>
      </w:r>
    </w:p>
    <w:p w14:paraId="31B0D9BC" w14:textId="2CA432F2" w:rsidR="003C7A23" w:rsidRPr="00FC3535" w:rsidRDefault="00984D12" w:rsidP="00984D12">
      <w:pPr>
        <w:pStyle w:val="Nivel3"/>
        <w:numPr>
          <w:ilvl w:val="0"/>
          <w:numId w:val="0"/>
        </w:numPr>
        <w:ind w:left="567"/>
        <w:rPr>
          <w:color w:val="auto"/>
        </w:rPr>
      </w:pPr>
      <w:r w:rsidRPr="00FC3535">
        <w:rPr>
          <w:color w:val="auto"/>
        </w:rPr>
        <w:t>4.1</w:t>
      </w:r>
      <w:r w:rsidR="00AD4240" w:rsidRPr="00FC3535">
        <w:rPr>
          <w:color w:val="auto"/>
        </w:rPr>
        <w:t>1</w:t>
      </w:r>
      <w:r w:rsidRPr="00FC3535">
        <w:rPr>
          <w:color w:val="auto"/>
        </w:rPr>
        <w:t>.2.</w:t>
      </w:r>
      <w:r w:rsidRPr="00FC3535">
        <w:rPr>
          <w:color w:val="auto"/>
        </w:rPr>
        <w:tab/>
      </w:r>
      <w:r w:rsidR="003C7A23" w:rsidRPr="00FC3535">
        <w:rPr>
          <w:color w:val="auto"/>
        </w:rPr>
        <w:t>os lances serão de envio automático pelo sistema, respeitado o valor final mínimo</w:t>
      </w:r>
      <w:r w:rsidR="004158AA" w:rsidRPr="00FC3535">
        <w:rPr>
          <w:color w:val="auto"/>
        </w:rPr>
        <w:t>, caso</w:t>
      </w:r>
      <w:r w:rsidR="003C7A23" w:rsidRPr="00FC3535">
        <w:rPr>
          <w:color w:val="auto"/>
        </w:rPr>
        <w:t xml:space="preserve"> estabelecido</w:t>
      </w:r>
      <w:r w:rsidR="004158AA" w:rsidRPr="00FC3535">
        <w:rPr>
          <w:color w:val="auto"/>
        </w:rPr>
        <w:t>,</w:t>
      </w:r>
      <w:r w:rsidR="003C7A23" w:rsidRPr="00FC3535">
        <w:rPr>
          <w:color w:val="auto"/>
        </w:rPr>
        <w:t xml:space="preserve"> e o intervalo de que trata o subitem acima.</w:t>
      </w:r>
    </w:p>
    <w:p w14:paraId="07C4E3BB" w14:textId="59BD0D71" w:rsidR="003C7A23" w:rsidRPr="00FC3535" w:rsidRDefault="00984D12" w:rsidP="00984D12">
      <w:pPr>
        <w:pStyle w:val="Nivel2"/>
        <w:numPr>
          <w:ilvl w:val="0"/>
          <w:numId w:val="0"/>
        </w:numPr>
        <w:rPr>
          <w:color w:val="auto"/>
        </w:rPr>
      </w:pPr>
      <w:r w:rsidRPr="00FC3535">
        <w:rPr>
          <w:color w:val="auto"/>
        </w:rPr>
        <w:t>4.1</w:t>
      </w:r>
      <w:r w:rsidR="00AD4240" w:rsidRPr="00FC3535">
        <w:rPr>
          <w:color w:val="auto"/>
        </w:rPr>
        <w:t>2</w:t>
      </w:r>
      <w:r w:rsidRPr="00FC3535">
        <w:rPr>
          <w:color w:val="auto"/>
        </w:rPr>
        <w:t>.</w:t>
      </w:r>
      <w:r w:rsidRPr="00FC3535">
        <w:rPr>
          <w:color w:val="auto"/>
        </w:rPr>
        <w:tab/>
      </w:r>
      <w:r w:rsidR="003C7A23" w:rsidRPr="00FC3535">
        <w:rPr>
          <w:color w:val="auto"/>
        </w:rPr>
        <w:t>O valor final mínimo ou o percentual de desconto final máximo parametrizado no sistema poderá ser alterado pelo fornecedor durante a fase de disputa, sendo vedado:</w:t>
      </w:r>
    </w:p>
    <w:p w14:paraId="27613714" w14:textId="1AE42313" w:rsidR="003C7A23" w:rsidRPr="00FC3535" w:rsidRDefault="00984D12" w:rsidP="00FC65E4">
      <w:pPr>
        <w:pStyle w:val="Nivel3"/>
        <w:numPr>
          <w:ilvl w:val="0"/>
          <w:numId w:val="0"/>
        </w:numPr>
        <w:ind w:left="567"/>
        <w:rPr>
          <w:color w:val="auto"/>
        </w:rPr>
      </w:pPr>
      <w:r w:rsidRPr="00FC3535">
        <w:rPr>
          <w:color w:val="auto"/>
        </w:rPr>
        <w:t>4.1</w:t>
      </w:r>
      <w:r w:rsidR="00AD4240" w:rsidRPr="00FC3535">
        <w:rPr>
          <w:color w:val="auto"/>
        </w:rPr>
        <w:t>2</w:t>
      </w:r>
      <w:r w:rsidRPr="00FC3535">
        <w:rPr>
          <w:color w:val="auto"/>
        </w:rPr>
        <w:t>.1.</w:t>
      </w:r>
      <w:r w:rsidRPr="00FC3535">
        <w:rPr>
          <w:color w:val="auto"/>
        </w:rPr>
        <w:tab/>
        <w:t>Valor</w:t>
      </w:r>
      <w:r w:rsidR="003C7A23" w:rsidRPr="00FC3535">
        <w:rPr>
          <w:color w:val="auto"/>
        </w:rPr>
        <w:t xml:space="preserve"> superior a lance já registrado pelo fornecedor no sistema, quando adotado o critério de julgamento por menor preço; e</w:t>
      </w:r>
    </w:p>
    <w:p w14:paraId="578AD24E" w14:textId="6623B60C" w:rsidR="003C7A23" w:rsidRPr="00FC3535" w:rsidRDefault="00984D12" w:rsidP="00FC65E4">
      <w:pPr>
        <w:pStyle w:val="Nivel3"/>
        <w:numPr>
          <w:ilvl w:val="0"/>
          <w:numId w:val="0"/>
        </w:numPr>
        <w:ind w:left="567"/>
        <w:rPr>
          <w:color w:val="auto"/>
        </w:rPr>
      </w:pPr>
      <w:r w:rsidRPr="00FC3535">
        <w:rPr>
          <w:color w:val="auto"/>
        </w:rPr>
        <w:t>4.1</w:t>
      </w:r>
      <w:r w:rsidR="00AD4240" w:rsidRPr="00FC3535">
        <w:rPr>
          <w:color w:val="auto"/>
        </w:rPr>
        <w:t>2</w:t>
      </w:r>
      <w:r w:rsidRPr="00FC3535">
        <w:rPr>
          <w:color w:val="auto"/>
        </w:rPr>
        <w:t>.2.</w:t>
      </w:r>
      <w:r w:rsidRPr="00FC3535">
        <w:rPr>
          <w:color w:val="auto"/>
        </w:rPr>
        <w:tab/>
        <w:t>Percentual</w:t>
      </w:r>
      <w:r w:rsidR="003C7A23" w:rsidRPr="00FC3535">
        <w:rPr>
          <w:color w:val="auto"/>
        </w:rPr>
        <w:t xml:space="preserve"> de desconto inferior a lance já registrado pelo fornecedor no sistema, quando adotado o critério de julgamento por maior desconto.</w:t>
      </w:r>
    </w:p>
    <w:p w14:paraId="00F817B4" w14:textId="38DADA73" w:rsidR="003C7A23" w:rsidRPr="00FC3535" w:rsidRDefault="00984D12" w:rsidP="00984D12">
      <w:pPr>
        <w:pStyle w:val="Nivel2"/>
        <w:numPr>
          <w:ilvl w:val="0"/>
          <w:numId w:val="0"/>
        </w:numPr>
        <w:rPr>
          <w:color w:val="auto"/>
        </w:rPr>
      </w:pPr>
      <w:r w:rsidRPr="00FC3535">
        <w:rPr>
          <w:color w:val="auto"/>
        </w:rPr>
        <w:t>4.1</w:t>
      </w:r>
      <w:r w:rsidR="00AD4240" w:rsidRPr="00FC3535">
        <w:rPr>
          <w:color w:val="auto"/>
        </w:rPr>
        <w:t>3</w:t>
      </w:r>
      <w:r w:rsidRPr="00FC3535">
        <w:rPr>
          <w:color w:val="auto"/>
        </w:rPr>
        <w:t>.</w:t>
      </w:r>
      <w:r w:rsidRPr="00FC3535">
        <w:rPr>
          <w:color w:val="auto"/>
        </w:rPr>
        <w:tab/>
      </w:r>
      <w:r w:rsidR="003C7A23" w:rsidRPr="00FC3535">
        <w:rPr>
          <w:color w:val="auto"/>
        </w:rPr>
        <w:t>O valor final mínimo ou o percentual de desconto final máximo parametrizado na forma do item</w:t>
      </w:r>
      <w:r w:rsidR="00885DD8" w:rsidRPr="00FC3535">
        <w:rPr>
          <w:color w:val="auto"/>
        </w:rPr>
        <w:t xml:space="preserve"> 4.11.</w:t>
      </w:r>
      <w:r w:rsidR="003C7A23" w:rsidRPr="00FC3535">
        <w:rPr>
          <w:color w:val="auto"/>
        </w:rPr>
        <w:t xml:space="preserve"> possuirá caráter sigiloso para os demais fornecedores e para o órgão ou entidade promotora da licitação, podendo ser disponibilizado estrita e permanentemente aos órgãos de controle externo e interno.</w:t>
      </w:r>
    </w:p>
    <w:p w14:paraId="48B1F343" w14:textId="7FB54BCC" w:rsidR="003C7A23" w:rsidRPr="00FC3535" w:rsidRDefault="00AA4C5B" w:rsidP="00AA4C5B">
      <w:pPr>
        <w:pStyle w:val="Nivel2"/>
        <w:numPr>
          <w:ilvl w:val="0"/>
          <w:numId w:val="0"/>
        </w:numPr>
        <w:rPr>
          <w:rFonts w:eastAsia="Times New Roman"/>
          <w:color w:val="auto"/>
        </w:rPr>
      </w:pPr>
      <w:r w:rsidRPr="00FC3535">
        <w:rPr>
          <w:rFonts w:eastAsia="Times New Roman"/>
          <w:color w:val="auto"/>
        </w:rPr>
        <w:t>4.1</w:t>
      </w:r>
      <w:r w:rsidR="00AD4240" w:rsidRPr="00FC3535">
        <w:rPr>
          <w:rFonts w:eastAsia="Times New Roman"/>
          <w:color w:val="auto"/>
        </w:rPr>
        <w:t>4</w:t>
      </w:r>
      <w:r w:rsidRPr="00FC3535">
        <w:rPr>
          <w:rFonts w:eastAsia="Times New Roman"/>
          <w:color w:val="auto"/>
        </w:rPr>
        <w:t>.</w:t>
      </w:r>
      <w:r w:rsidRPr="00FC3535">
        <w:rPr>
          <w:rFonts w:eastAsia="Times New Roman"/>
          <w:color w:val="auto"/>
        </w:rPr>
        <w:tab/>
      </w:r>
      <w:r w:rsidR="003C7A23" w:rsidRPr="00FC3535">
        <w:rPr>
          <w:rFonts w:eastAsia="Times New Roman"/>
          <w:color w:val="auto"/>
        </w:rPr>
        <w:t xml:space="preserve">Caberá ao licitante interessado em participar da licitação </w:t>
      </w:r>
      <w:r w:rsidR="003C7A23" w:rsidRPr="00FC3535">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860243" w:rsidR="00D7313C" w:rsidRPr="00FC3535" w:rsidRDefault="00AA4C5B" w:rsidP="00AA4C5B">
      <w:pPr>
        <w:pStyle w:val="Nivel2"/>
        <w:numPr>
          <w:ilvl w:val="0"/>
          <w:numId w:val="0"/>
        </w:numPr>
        <w:rPr>
          <w:color w:val="auto"/>
        </w:rPr>
      </w:pPr>
      <w:r w:rsidRPr="00FC3535">
        <w:rPr>
          <w:rFonts w:eastAsia="Times New Roman"/>
          <w:color w:val="auto"/>
        </w:rPr>
        <w:t>4.1</w:t>
      </w:r>
      <w:r w:rsidR="00AD4240" w:rsidRPr="00FC3535">
        <w:rPr>
          <w:rFonts w:eastAsia="Times New Roman"/>
          <w:color w:val="auto"/>
        </w:rPr>
        <w:t>5</w:t>
      </w:r>
      <w:r w:rsidRPr="00FC3535">
        <w:rPr>
          <w:rFonts w:eastAsia="Times New Roman"/>
          <w:color w:val="auto"/>
        </w:rPr>
        <w:t>.</w:t>
      </w:r>
      <w:r w:rsidRPr="00FC3535">
        <w:rPr>
          <w:rFonts w:eastAsia="Times New Roman"/>
          <w:color w:val="auto"/>
        </w:rPr>
        <w:tab/>
      </w:r>
      <w:r w:rsidR="003C7A23" w:rsidRPr="00FC3535">
        <w:rPr>
          <w:rFonts w:eastAsia="Times New Roman"/>
          <w:color w:val="auto"/>
        </w:rPr>
        <w:t xml:space="preserve">O licitante deverá </w:t>
      </w:r>
      <w:r w:rsidR="003C7A23" w:rsidRPr="00FC3535">
        <w:rPr>
          <w:color w:val="auto"/>
        </w:rPr>
        <w:t>comunicar imediatamente ao provedor do sistema qualquer acontecimento que possa comprometer o sigilo ou a segurança, para imediato bloqueio de acess</w:t>
      </w:r>
      <w:r w:rsidR="000C4E94" w:rsidRPr="00FC3535">
        <w:rPr>
          <w:color w:val="auto"/>
        </w:rPr>
        <w:t>o.</w:t>
      </w:r>
    </w:p>
    <w:p w14:paraId="5F186EB9" w14:textId="4FBA20A3" w:rsidR="003C7A23" w:rsidRPr="00FC3535" w:rsidRDefault="00AA4C5B" w:rsidP="00225B88">
      <w:pPr>
        <w:pStyle w:val="Nivel01"/>
      </w:pPr>
      <w:bookmarkStart w:id="23" w:name="_Toc135469227"/>
      <w:r w:rsidRPr="00FC3535">
        <w:t>5.</w:t>
      </w:r>
      <w:r w:rsidRPr="00FC3535">
        <w:tab/>
      </w:r>
      <w:r w:rsidR="003C7A23" w:rsidRPr="00FC3535">
        <w:t>DO PREENCHIMENTO DA PROPOSTA</w:t>
      </w:r>
      <w:bookmarkEnd w:id="23"/>
    </w:p>
    <w:p w14:paraId="475CA631" w14:textId="37A686A4" w:rsidR="003C7A23" w:rsidRPr="00FC3535" w:rsidRDefault="00AA4C5B" w:rsidP="00AA4C5B">
      <w:pPr>
        <w:pStyle w:val="Nivel2"/>
        <w:numPr>
          <w:ilvl w:val="0"/>
          <w:numId w:val="0"/>
        </w:numPr>
        <w:rPr>
          <w:rFonts w:eastAsia="Times New Roman"/>
          <w:color w:val="auto"/>
        </w:rPr>
      </w:pPr>
      <w:r w:rsidRPr="00FC3535">
        <w:rPr>
          <w:color w:val="auto"/>
        </w:rPr>
        <w:t>5.1.</w:t>
      </w:r>
      <w:r w:rsidRPr="00FC3535">
        <w:rPr>
          <w:color w:val="auto"/>
        </w:rPr>
        <w:tab/>
      </w:r>
      <w:r w:rsidR="003C7A23" w:rsidRPr="00FC3535">
        <w:rPr>
          <w:color w:val="auto"/>
        </w:rPr>
        <w:t>O licitante deverá enviar sua proposta mediante o preenchimento, no sistema eletrônico, dos seguintes campos:</w:t>
      </w:r>
    </w:p>
    <w:p w14:paraId="486090B9" w14:textId="28BC9A31" w:rsidR="003C7A23" w:rsidRPr="00FC3535" w:rsidRDefault="00AA4C5B" w:rsidP="00AA4C5B">
      <w:pPr>
        <w:pStyle w:val="Nvel3-R"/>
        <w:numPr>
          <w:ilvl w:val="0"/>
          <w:numId w:val="0"/>
        </w:numPr>
        <w:ind w:left="567"/>
        <w:rPr>
          <w:i w:val="0"/>
          <w:color w:val="auto"/>
        </w:rPr>
      </w:pPr>
      <w:r w:rsidRPr="00FC3535">
        <w:rPr>
          <w:i w:val="0"/>
          <w:color w:val="auto"/>
        </w:rPr>
        <w:lastRenderedPageBreak/>
        <w:t>5.1.1.</w:t>
      </w:r>
      <w:r w:rsidRPr="00FC3535">
        <w:rPr>
          <w:i w:val="0"/>
          <w:color w:val="auto"/>
        </w:rPr>
        <w:tab/>
      </w:r>
      <w:r w:rsidR="00885971" w:rsidRPr="00FC3535">
        <w:rPr>
          <w:i w:val="0"/>
          <w:color w:val="auto"/>
        </w:rPr>
        <w:t>Valor unitário,</w:t>
      </w:r>
      <w:r w:rsidR="00997EB3" w:rsidRPr="00FC3535">
        <w:rPr>
          <w:i w:val="0"/>
          <w:color w:val="auto"/>
        </w:rPr>
        <w:t xml:space="preserve"> total do item</w:t>
      </w:r>
      <w:r w:rsidR="00CA788C" w:rsidRPr="00FC3535">
        <w:rPr>
          <w:i w:val="0"/>
          <w:color w:val="auto"/>
        </w:rPr>
        <w:t>;</w:t>
      </w:r>
    </w:p>
    <w:p w14:paraId="0DE727B7" w14:textId="3EE316E5" w:rsidR="003C7A23" w:rsidRPr="00FC3535" w:rsidRDefault="00AA4C5B" w:rsidP="00AA4C5B">
      <w:pPr>
        <w:pStyle w:val="Nivel3"/>
        <w:numPr>
          <w:ilvl w:val="0"/>
          <w:numId w:val="0"/>
        </w:numPr>
        <w:ind w:left="567"/>
        <w:rPr>
          <w:color w:val="auto"/>
        </w:rPr>
      </w:pPr>
      <w:r w:rsidRPr="00FC3535">
        <w:rPr>
          <w:color w:val="auto"/>
        </w:rPr>
        <w:t>5.1.2.</w:t>
      </w:r>
      <w:r w:rsidRPr="00FC3535">
        <w:rPr>
          <w:color w:val="auto"/>
        </w:rPr>
        <w:tab/>
      </w:r>
      <w:r w:rsidR="003C7A23" w:rsidRPr="00FC3535">
        <w:rPr>
          <w:color w:val="auto"/>
        </w:rPr>
        <w:t>Marca</w:t>
      </w:r>
      <w:r w:rsidR="00D74DBB" w:rsidRPr="00FC3535">
        <w:rPr>
          <w:color w:val="auto"/>
        </w:rPr>
        <w:t>;</w:t>
      </w:r>
    </w:p>
    <w:p w14:paraId="7092993F" w14:textId="25B3B561" w:rsidR="00FA6747" w:rsidRPr="00FC3535" w:rsidRDefault="00FA6747" w:rsidP="00AA4C5B">
      <w:pPr>
        <w:pStyle w:val="Nivel3"/>
        <w:numPr>
          <w:ilvl w:val="0"/>
          <w:numId w:val="0"/>
        </w:numPr>
        <w:ind w:left="567"/>
        <w:rPr>
          <w:color w:val="auto"/>
        </w:rPr>
      </w:pPr>
      <w:r w:rsidRPr="00FC3535">
        <w:rPr>
          <w:color w:val="auto"/>
        </w:rPr>
        <w:t>5.1.3.</w:t>
      </w:r>
      <w:r w:rsidRPr="00FC3535">
        <w:rPr>
          <w:color w:val="auto"/>
        </w:rPr>
        <w:tab/>
        <w:t>Quantidade cotada, devendo respeitar o mínimo da quantidade total de cada item.</w:t>
      </w:r>
    </w:p>
    <w:p w14:paraId="5F5E5E8C" w14:textId="426E1567" w:rsidR="003C7A23" w:rsidRPr="00FC3535" w:rsidRDefault="00AA4C5B" w:rsidP="00AA4C5B">
      <w:pPr>
        <w:pStyle w:val="Nivel2"/>
        <w:numPr>
          <w:ilvl w:val="0"/>
          <w:numId w:val="0"/>
        </w:numPr>
        <w:rPr>
          <w:color w:val="auto"/>
        </w:rPr>
      </w:pPr>
      <w:r w:rsidRPr="00FC3535">
        <w:rPr>
          <w:color w:val="auto"/>
        </w:rPr>
        <w:t>5.2.</w:t>
      </w:r>
      <w:r w:rsidRPr="00FC3535">
        <w:rPr>
          <w:color w:val="auto"/>
        </w:rPr>
        <w:tab/>
      </w:r>
      <w:r w:rsidR="003C7A23" w:rsidRPr="00FC3535">
        <w:rPr>
          <w:color w:val="auto"/>
        </w:rPr>
        <w:t>Todas as especificações do objeto contidas na proposta vinculam o licitante.</w:t>
      </w:r>
    </w:p>
    <w:p w14:paraId="06E50DE1" w14:textId="5937A627" w:rsidR="00FA6747" w:rsidRPr="00FC3535" w:rsidRDefault="00FA6747" w:rsidP="00FA6747">
      <w:pPr>
        <w:pStyle w:val="Nivel2"/>
        <w:numPr>
          <w:ilvl w:val="0"/>
          <w:numId w:val="0"/>
        </w:numPr>
        <w:ind w:left="567"/>
        <w:rPr>
          <w:color w:val="auto"/>
        </w:rPr>
      </w:pPr>
      <w:r w:rsidRPr="00FC3535">
        <w:rPr>
          <w:color w:val="auto"/>
        </w:rPr>
        <w:t>5.2.1.</w:t>
      </w:r>
      <w:r w:rsidRPr="00FC3535">
        <w:rPr>
          <w:color w:val="auto"/>
        </w:rPr>
        <w:tab/>
        <w:t>O licitante NÂO poderá oferecer proposta em quantitativo inferior ao máximo previsto para contratação.</w:t>
      </w:r>
    </w:p>
    <w:p w14:paraId="425E03B1" w14:textId="2C71D296" w:rsidR="003C7A23" w:rsidRPr="00FC3535" w:rsidRDefault="00AA4C5B" w:rsidP="00AA4C5B">
      <w:pPr>
        <w:pStyle w:val="Nivel2"/>
        <w:numPr>
          <w:ilvl w:val="0"/>
          <w:numId w:val="0"/>
        </w:numPr>
        <w:rPr>
          <w:color w:val="auto"/>
        </w:rPr>
      </w:pPr>
      <w:r w:rsidRPr="00FC3535">
        <w:rPr>
          <w:color w:val="auto"/>
        </w:rPr>
        <w:t>5.3.</w:t>
      </w:r>
      <w:r w:rsidRPr="00FC3535">
        <w:rPr>
          <w:color w:val="auto"/>
        </w:rPr>
        <w:tab/>
      </w:r>
      <w:r w:rsidR="003C7A23" w:rsidRPr="00FC3535">
        <w:rPr>
          <w:color w:val="auto"/>
        </w:rPr>
        <w:t>Nos valores propostos estarão inclusos todos os custos operacionais, encargos previdenciários, trabalhistas, tributários, comerciais e quaisquer outros que incidam direta ou indiretamente na execução do objeto.</w:t>
      </w:r>
    </w:p>
    <w:p w14:paraId="2BC0672E" w14:textId="0FD5CB71" w:rsidR="003C7A23" w:rsidRPr="00FC3535" w:rsidRDefault="00AA4C5B" w:rsidP="00AA4C5B">
      <w:pPr>
        <w:pStyle w:val="Nivel2"/>
        <w:numPr>
          <w:ilvl w:val="0"/>
          <w:numId w:val="0"/>
        </w:numPr>
        <w:rPr>
          <w:color w:val="auto"/>
        </w:rPr>
      </w:pPr>
      <w:r w:rsidRPr="00FC3535">
        <w:rPr>
          <w:color w:val="auto"/>
        </w:rPr>
        <w:t>5.4.</w:t>
      </w:r>
      <w:r w:rsidRPr="00FC3535">
        <w:rPr>
          <w:color w:val="auto"/>
        </w:rPr>
        <w:tab/>
      </w:r>
      <w:r w:rsidR="003C7A23" w:rsidRPr="00FC3535">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0A881FB1" w:rsidR="003C7A23" w:rsidRPr="00FC3535" w:rsidRDefault="00AA4C5B" w:rsidP="00AA4C5B">
      <w:pPr>
        <w:pStyle w:val="Nivel2"/>
        <w:numPr>
          <w:ilvl w:val="0"/>
          <w:numId w:val="0"/>
        </w:numPr>
        <w:rPr>
          <w:color w:val="auto"/>
        </w:rPr>
      </w:pPr>
      <w:r w:rsidRPr="00FC3535">
        <w:rPr>
          <w:color w:val="auto"/>
        </w:rPr>
        <w:t>5.5.</w:t>
      </w:r>
      <w:r w:rsidRPr="00FC3535">
        <w:rPr>
          <w:color w:val="auto"/>
        </w:rPr>
        <w:tab/>
      </w:r>
      <w:r w:rsidR="003C7A23" w:rsidRPr="00FC3535">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1F2D916E" w14:textId="22392EC9" w:rsidR="003C7A23" w:rsidRPr="00FC3535" w:rsidRDefault="00AA4C5B" w:rsidP="00AA4C5B">
      <w:pPr>
        <w:pStyle w:val="Nivel2"/>
        <w:numPr>
          <w:ilvl w:val="0"/>
          <w:numId w:val="0"/>
        </w:numPr>
        <w:rPr>
          <w:color w:val="auto"/>
        </w:rPr>
      </w:pPr>
      <w:r w:rsidRPr="00FC3535">
        <w:rPr>
          <w:color w:val="auto"/>
        </w:rPr>
        <w:t>5.6.</w:t>
      </w:r>
      <w:r w:rsidRPr="00FC3535">
        <w:rPr>
          <w:color w:val="auto"/>
        </w:rPr>
        <w:tab/>
      </w:r>
      <w:r w:rsidR="003C7A23" w:rsidRPr="00FC3535">
        <w:rPr>
          <w:color w:val="auto"/>
        </w:rPr>
        <w:t>Independentemente do percentual de tributo inserido na planilha, no pagamento serão retidos na fonte os percentuais estabelecidos na legislação vigente.</w:t>
      </w:r>
    </w:p>
    <w:p w14:paraId="75D4D50B" w14:textId="6FDFB9B9" w:rsidR="00D757BC" w:rsidRPr="00FC3535" w:rsidRDefault="00AA4C5B" w:rsidP="00AA4C5B">
      <w:pPr>
        <w:pStyle w:val="Nvel2-Red"/>
        <w:numPr>
          <w:ilvl w:val="0"/>
          <w:numId w:val="0"/>
        </w:numPr>
        <w:rPr>
          <w:color w:val="auto"/>
        </w:rPr>
      </w:pPr>
      <w:r w:rsidRPr="00FC3535">
        <w:rPr>
          <w:color w:val="auto"/>
        </w:rPr>
        <w:t>5.7.</w:t>
      </w:r>
      <w:r w:rsidRPr="00FC3535">
        <w:rPr>
          <w:color w:val="auto"/>
        </w:rPr>
        <w:tab/>
      </w:r>
      <w:r w:rsidR="00D757BC" w:rsidRPr="00FC3535">
        <w:rPr>
          <w:color w:val="auto"/>
        </w:rPr>
        <w:t>Na presente licitação, a Microempresa e a Empresa de Pequeno Porte poderão se beneficiar do regime de tributação pelo Simples Nacional.</w:t>
      </w:r>
    </w:p>
    <w:p w14:paraId="3230F41D" w14:textId="6153CB7C" w:rsidR="003C7A23" w:rsidRPr="00FC3535" w:rsidRDefault="00AA4C5B" w:rsidP="00AA4C5B">
      <w:pPr>
        <w:pStyle w:val="Nivel2"/>
        <w:numPr>
          <w:ilvl w:val="0"/>
          <w:numId w:val="0"/>
        </w:numPr>
        <w:rPr>
          <w:color w:val="auto"/>
        </w:rPr>
      </w:pPr>
      <w:r w:rsidRPr="00FC3535">
        <w:rPr>
          <w:color w:val="auto"/>
        </w:rPr>
        <w:t>5.8.</w:t>
      </w:r>
      <w:r w:rsidRPr="00FC3535">
        <w:rPr>
          <w:color w:val="auto"/>
        </w:rPr>
        <w:tab/>
      </w:r>
      <w:r w:rsidR="003C7A23" w:rsidRPr="00FC3535">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50D047A2" w:rsidR="003C7A23" w:rsidRPr="00FC3535" w:rsidRDefault="00AA4C5B" w:rsidP="00AA4C5B">
      <w:pPr>
        <w:pStyle w:val="Nivel3"/>
        <w:numPr>
          <w:ilvl w:val="0"/>
          <w:numId w:val="0"/>
        </w:numPr>
        <w:ind w:left="567"/>
        <w:rPr>
          <w:color w:val="auto"/>
        </w:rPr>
      </w:pPr>
      <w:r w:rsidRPr="00FC3535">
        <w:rPr>
          <w:color w:val="auto"/>
        </w:rPr>
        <w:t>5.8.1.</w:t>
      </w:r>
      <w:r w:rsidRPr="00FC3535">
        <w:rPr>
          <w:color w:val="auto"/>
        </w:rPr>
        <w:tab/>
      </w:r>
      <w:r w:rsidR="003C7A23" w:rsidRPr="00FC3535">
        <w:rPr>
          <w:color w:val="auto"/>
        </w:rPr>
        <w:t xml:space="preserve">O prazo de validade da proposta não será inferior a </w:t>
      </w:r>
      <w:r w:rsidR="003C7A23" w:rsidRPr="00FC3535">
        <w:rPr>
          <w:b/>
          <w:bCs/>
          <w:color w:val="auto"/>
        </w:rPr>
        <w:t>60 (sessenta)</w:t>
      </w:r>
      <w:r w:rsidR="003C7A23" w:rsidRPr="00FC3535">
        <w:rPr>
          <w:color w:val="auto"/>
        </w:rPr>
        <w:t xml:space="preserve"> dias</w:t>
      </w:r>
      <w:r w:rsidR="003C7A23" w:rsidRPr="00FC3535">
        <w:rPr>
          <w:b/>
          <w:color w:val="auto"/>
        </w:rPr>
        <w:t>,</w:t>
      </w:r>
      <w:r w:rsidRPr="00FC3535">
        <w:rPr>
          <w:color w:val="auto"/>
        </w:rPr>
        <w:t xml:space="preserve"> a contar da data de </w:t>
      </w:r>
      <w:r w:rsidR="003C7A23" w:rsidRPr="00FC3535">
        <w:rPr>
          <w:color w:val="auto"/>
        </w:rPr>
        <w:t>sua apresentação.</w:t>
      </w:r>
    </w:p>
    <w:p w14:paraId="7FDC09DC" w14:textId="33B5B6F5" w:rsidR="003C7A23" w:rsidRPr="00FC3535" w:rsidRDefault="00AA4C5B" w:rsidP="00AA4C5B">
      <w:pPr>
        <w:pStyle w:val="Nivel3"/>
        <w:numPr>
          <w:ilvl w:val="0"/>
          <w:numId w:val="0"/>
        </w:numPr>
        <w:ind w:left="567"/>
        <w:rPr>
          <w:color w:val="auto"/>
        </w:rPr>
      </w:pPr>
      <w:r w:rsidRPr="00FC3535">
        <w:rPr>
          <w:color w:val="auto"/>
        </w:rPr>
        <w:t>5.8.2.</w:t>
      </w:r>
      <w:r w:rsidRPr="00FC3535">
        <w:rPr>
          <w:color w:val="auto"/>
        </w:rPr>
        <w:tab/>
      </w:r>
      <w:r w:rsidR="003C7A23" w:rsidRPr="00FC3535">
        <w:rPr>
          <w:color w:val="auto"/>
        </w:rPr>
        <w:t>Os licitantes devem respeitar os preços máximos estabelecidos nas normas de regência de contratações públicas federais, quando participarem de licitações públicas;</w:t>
      </w:r>
    </w:p>
    <w:p w14:paraId="37732EBD" w14:textId="5D38ABEB" w:rsidR="003C7A23" w:rsidRPr="00FC3535" w:rsidRDefault="00AA4C5B" w:rsidP="00AA4C5B">
      <w:pPr>
        <w:pStyle w:val="Nivel3"/>
        <w:numPr>
          <w:ilvl w:val="0"/>
          <w:numId w:val="0"/>
        </w:numPr>
        <w:ind w:left="567"/>
        <w:rPr>
          <w:color w:val="auto"/>
        </w:rPr>
      </w:pPr>
      <w:r w:rsidRPr="00FC3535">
        <w:rPr>
          <w:color w:val="auto"/>
        </w:rPr>
        <w:t>5.8.3.</w:t>
      </w:r>
      <w:r w:rsidRPr="00FC3535">
        <w:rPr>
          <w:color w:val="auto"/>
        </w:rPr>
        <w:tab/>
      </w:r>
      <w:r w:rsidR="00DB3FDB" w:rsidRPr="00FC3535">
        <w:rPr>
          <w:color w:val="auto"/>
        </w:rPr>
        <w:t>Caso o critério de julgamento seja o de maior desconto, o preço já decorrente da aplicação do desconto ofertado deverá respeitar os preços máximos previstos no Termo de Referência.</w:t>
      </w:r>
    </w:p>
    <w:p w14:paraId="58D4DF33" w14:textId="5B4927DC" w:rsidR="003C7A23" w:rsidRPr="00FC3535" w:rsidRDefault="00BF4C71" w:rsidP="00BF4C71">
      <w:pPr>
        <w:pStyle w:val="Nivel2"/>
        <w:numPr>
          <w:ilvl w:val="0"/>
          <w:numId w:val="0"/>
        </w:numPr>
        <w:rPr>
          <w:rFonts w:eastAsia="Times New Roman"/>
          <w:color w:val="auto"/>
        </w:rPr>
      </w:pPr>
      <w:r w:rsidRPr="00FC3535">
        <w:rPr>
          <w:color w:val="auto"/>
        </w:rPr>
        <w:t>5.9.</w:t>
      </w:r>
      <w:r w:rsidRPr="00FC3535">
        <w:rPr>
          <w:color w:val="auto"/>
        </w:rPr>
        <w:tab/>
      </w:r>
      <w:r w:rsidR="003C7A23" w:rsidRPr="00FC3535">
        <w:rPr>
          <w:color w:val="auto"/>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6" w:history="1">
        <w:r w:rsidR="003C7A23" w:rsidRPr="00FC3535">
          <w:rPr>
            <w:rStyle w:val="Hyperlink"/>
            <w:color w:val="auto"/>
          </w:rPr>
          <w:t>art. 71, inciso IX, da Constituição</w:t>
        </w:r>
      </w:hyperlink>
      <w:r w:rsidR="003C7A23" w:rsidRPr="00FC3535">
        <w:rPr>
          <w:color w:val="auto"/>
        </w:rPr>
        <w:t>; ou condenação dos agentes públicos responsáveis e da empresa contratada ao pagamento dos prejuízos ao erário, caso verificada a ocorrência de superfaturamento por sobrepreço na execução do contrato.</w:t>
      </w:r>
    </w:p>
    <w:p w14:paraId="79839FDC" w14:textId="1A0A8FBE" w:rsidR="003C7A23" w:rsidRPr="00FC3535" w:rsidRDefault="00AA4C5B" w:rsidP="00225B88">
      <w:pPr>
        <w:pStyle w:val="Nivel01"/>
      </w:pPr>
      <w:bookmarkStart w:id="24" w:name="_Toc135469228"/>
      <w:r w:rsidRPr="00FC3535">
        <w:t>6.</w:t>
      </w:r>
      <w:r w:rsidRPr="00FC3535">
        <w:tab/>
      </w:r>
      <w:r w:rsidR="003C7A23" w:rsidRPr="00FC3535">
        <w:t>DA ABERTURA DA SESSÃO, CLASSIFICAÇÃO DAS PROPOSTAS E FORMULAÇÃO DE LANCES</w:t>
      </w:r>
      <w:bookmarkEnd w:id="24"/>
      <w:r w:rsidR="0001318D" w:rsidRPr="00FC3535">
        <w:t>.</w:t>
      </w:r>
    </w:p>
    <w:p w14:paraId="4998B02F" w14:textId="70C836E8" w:rsidR="003C7A23" w:rsidRPr="00FC3535" w:rsidRDefault="00BF4C71" w:rsidP="00BF4C71">
      <w:pPr>
        <w:pStyle w:val="Nivel2"/>
        <w:numPr>
          <w:ilvl w:val="0"/>
          <w:numId w:val="0"/>
        </w:numPr>
        <w:rPr>
          <w:color w:val="auto"/>
        </w:rPr>
      </w:pPr>
      <w:bookmarkStart w:id="25" w:name="_Hlk114646655"/>
      <w:r w:rsidRPr="00FC3535">
        <w:rPr>
          <w:color w:val="auto"/>
        </w:rPr>
        <w:t>6.1.</w:t>
      </w:r>
      <w:r w:rsidRPr="00FC3535">
        <w:rPr>
          <w:color w:val="auto"/>
        </w:rPr>
        <w:tab/>
      </w:r>
      <w:r w:rsidR="003C7A23" w:rsidRPr="00FC3535">
        <w:rPr>
          <w:color w:val="auto"/>
        </w:rPr>
        <w:t>A abertura da presente licitação dar-se-á automaticamente em sessão pública, por meio de sistema eletrônico, na data, horário e local indicados neste Edital.</w:t>
      </w:r>
    </w:p>
    <w:p w14:paraId="01ABDF42" w14:textId="03EE2ADE" w:rsidR="003C7A23" w:rsidRPr="00FC3535" w:rsidRDefault="00BF4C71" w:rsidP="00BF4C71">
      <w:pPr>
        <w:pStyle w:val="Nivel2"/>
        <w:numPr>
          <w:ilvl w:val="0"/>
          <w:numId w:val="0"/>
        </w:numPr>
        <w:rPr>
          <w:color w:val="auto"/>
        </w:rPr>
      </w:pPr>
      <w:r w:rsidRPr="00FC3535">
        <w:rPr>
          <w:color w:val="auto"/>
        </w:rPr>
        <w:lastRenderedPageBreak/>
        <w:t>6.2.</w:t>
      </w:r>
      <w:r w:rsidRPr="00FC3535">
        <w:rPr>
          <w:color w:val="auto"/>
        </w:rPr>
        <w:tab/>
      </w:r>
      <w:r w:rsidR="003C7A23" w:rsidRPr="00FC3535">
        <w:rPr>
          <w:color w:val="auto"/>
        </w:rPr>
        <w:t>Os licitantes poderão retirar ou substituir a proposta ou os documentos de habilitação, quando for o caso, anteriormente inseridos no sistema, até a abertura da sessão pública.</w:t>
      </w:r>
    </w:p>
    <w:p w14:paraId="0068F72A" w14:textId="1D2B4D65" w:rsidR="003C7A23" w:rsidRPr="00FC3535" w:rsidRDefault="00BF4C71" w:rsidP="00BF4C71">
      <w:pPr>
        <w:pStyle w:val="Nivel2"/>
        <w:numPr>
          <w:ilvl w:val="0"/>
          <w:numId w:val="0"/>
        </w:numPr>
        <w:rPr>
          <w:color w:val="auto"/>
        </w:rPr>
      </w:pPr>
      <w:r w:rsidRPr="00FC3535">
        <w:rPr>
          <w:color w:val="auto"/>
        </w:rPr>
        <w:t>6.3.</w:t>
      </w:r>
      <w:r w:rsidRPr="00FC3535">
        <w:rPr>
          <w:color w:val="auto"/>
        </w:rPr>
        <w:tab/>
      </w:r>
      <w:r w:rsidR="003C7A23" w:rsidRPr="00FC3535">
        <w:rPr>
          <w:color w:val="auto"/>
        </w:rPr>
        <w:t>O sistema disponibilizará campo próprio para troca de mensagens entre o Pregoeiro e os licitantes.</w:t>
      </w:r>
    </w:p>
    <w:p w14:paraId="55DEB6A9" w14:textId="0F862983" w:rsidR="003C7A23" w:rsidRPr="00FC3535" w:rsidRDefault="00BF4C71" w:rsidP="00BF4C71">
      <w:pPr>
        <w:pStyle w:val="Nivel2"/>
        <w:numPr>
          <w:ilvl w:val="0"/>
          <w:numId w:val="0"/>
        </w:numPr>
        <w:rPr>
          <w:color w:val="auto"/>
        </w:rPr>
      </w:pPr>
      <w:r w:rsidRPr="00FC3535">
        <w:rPr>
          <w:color w:val="auto"/>
        </w:rPr>
        <w:t>6.4.</w:t>
      </w:r>
      <w:r w:rsidRPr="00FC3535">
        <w:rPr>
          <w:color w:val="auto"/>
        </w:rPr>
        <w:tab/>
      </w:r>
      <w:r w:rsidR="003C7A23" w:rsidRPr="00FC3535">
        <w:rPr>
          <w:color w:val="auto"/>
        </w:rPr>
        <w:t xml:space="preserve">Iniciada a etapa competitiva, os licitantes deverão encaminhar lances exclusivamente por meio de sistema eletrônico, sendo imediatamente informados do seu recebimento e do valor consignado no registro. </w:t>
      </w:r>
    </w:p>
    <w:p w14:paraId="5C125845" w14:textId="4CBCDAEB" w:rsidR="003C7A23" w:rsidRPr="00FC3535" w:rsidRDefault="00BF4C71" w:rsidP="00BF4C71">
      <w:pPr>
        <w:pStyle w:val="Nivel2"/>
        <w:numPr>
          <w:ilvl w:val="0"/>
          <w:numId w:val="0"/>
        </w:numPr>
        <w:rPr>
          <w:color w:val="auto"/>
        </w:rPr>
      </w:pPr>
      <w:r w:rsidRPr="00FC3535">
        <w:rPr>
          <w:color w:val="auto"/>
        </w:rPr>
        <w:t>6.5.</w:t>
      </w:r>
      <w:r w:rsidRPr="00FC3535">
        <w:rPr>
          <w:color w:val="auto"/>
        </w:rPr>
        <w:tab/>
      </w:r>
      <w:r w:rsidR="003C7A23" w:rsidRPr="00FC3535">
        <w:rPr>
          <w:color w:val="auto"/>
        </w:rPr>
        <w:t>O lance deverá ser ofertado pelo valor unitário do item</w:t>
      </w:r>
    </w:p>
    <w:p w14:paraId="6584CB20" w14:textId="2C445B35" w:rsidR="003C7A23" w:rsidRPr="00FC3535" w:rsidRDefault="00BF4C71" w:rsidP="00BF4C71">
      <w:pPr>
        <w:pStyle w:val="Nivel2"/>
        <w:numPr>
          <w:ilvl w:val="0"/>
          <w:numId w:val="0"/>
        </w:numPr>
        <w:rPr>
          <w:color w:val="auto"/>
        </w:rPr>
      </w:pPr>
      <w:r w:rsidRPr="00FC3535">
        <w:rPr>
          <w:color w:val="auto"/>
        </w:rPr>
        <w:t>6.6.</w:t>
      </w:r>
      <w:r w:rsidRPr="00FC3535">
        <w:rPr>
          <w:color w:val="auto"/>
        </w:rPr>
        <w:tab/>
      </w:r>
      <w:r w:rsidR="003C7A23" w:rsidRPr="00FC3535">
        <w:rPr>
          <w:color w:val="auto"/>
        </w:rPr>
        <w:t>Os licitantes poderão oferecer lances sucessivos, observando o horário fixado para abertura da sessão e as regras estabelecidas no Edital.</w:t>
      </w:r>
    </w:p>
    <w:p w14:paraId="32718210" w14:textId="726AFC27" w:rsidR="003C7A23" w:rsidRPr="00FC3535" w:rsidRDefault="00BF4C71" w:rsidP="00BF4C71">
      <w:pPr>
        <w:pStyle w:val="Nivel2"/>
        <w:numPr>
          <w:ilvl w:val="0"/>
          <w:numId w:val="0"/>
        </w:numPr>
        <w:rPr>
          <w:color w:val="auto"/>
        </w:rPr>
      </w:pPr>
      <w:r w:rsidRPr="00FC3535">
        <w:rPr>
          <w:color w:val="auto"/>
        </w:rPr>
        <w:t>6.7.</w:t>
      </w:r>
      <w:r w:rsidRPr="00FC3535">
        <w:rPr>
          <w:color w:val="auto"/>
        </w:rPr>
        <w:tab/>
      </w:r>
      <w:r w:rsidR="003C7A23" w:rsidRPr="00FC3535">
        <w:rPr>
          <w:color w:val="auto"/>
        </w:rPr>
        <w:t xml:space="preserve">O licitante somente poderá oferecer lance </w:t>
      </w:r>
      <w:r w:rsidR="003C7A23" w:rsidRPr="00FC3535">
        <w:rPr>
          <w:i/>
          <w:iCs/>
          <w:color w:val="auto"/>
        </w:rPr>
        <w:t>de valor</w:t>
      </w:r>
      <w:r w:rsidR="003C7A23" w:rsidRPr="00FC3535">
        <w:rPr>
          <w:color w:val="auto"/>
        </w:rPr>
        <w:t xml:space="preserve"> </w:t>
      </w:r>
      <w:r w:rsidRPr="00FC3535">
        <w:rPr>
          <w:i/>
          <w:iCs/>
          <w:color w:val="auto"/>
        </w:rPr>
        <w:t>inferior</w:t>
      </w:r>
      <w:r w:rsidR="003C7A23" w:rsidRPr="00FC3535">
        <w:rPr>
          <w:color w:val="auto"/>
        </w:rPr>
        <w:t xml:space="preserve"> ao último por ele ofertado e registrado pelo sistema. </w:t>
      </w:r>
    </w:p>
    <w:p w14:paraId="443A622B" w14:textId="49F9DA9D" w:rsidR="00997EB3" w:rsidRPr="00FC3535" w:rsidRDefault="00BF4C71" w:rsidP="00BF4C71">
      <w:pPr>
        <w:pStyle w:val="Nivel2"/>
        <w:numPr>
          <w:ilvl w:val="0"/>
          <w:numId w:val="0"/>
        </w:numPr>
        <w:rPr>
          <w:b/>
          <w:color w:val="auto"/>
        </w:rPr>
      </w:pPr>
      <w:r w:rsidRPr="00FC3535">
        <w:rPr>
          <w:b/>
          <w:color w:val="auto"/>
        </w:rPr>
        <w:t>6.8.</w:t>
      </w:r>
      <w:r w:rsidRPr="00FC3535">
        <w:rPr>
          <w:b/>
          <w:color w:val="auto"/>
        </w:rPr>
        <w:tab/>
      </w:r>
      <w:r w:rsidR="003C7A23" w:rsidRPr="00FC3535">
        <w:rPr>
          <w:b/>
          <w:color w:val="auto"/>
        </w:rPr>
        <w:t>O intervalo mínimo de diferença de valores ou percentuais entre os lances, que incidirá tanto em relação aos lances intermediários quanto em relação à proposta que cobrir a melhor oferta deverá ser</w:t>
      </w:r>
      <w:r w:rsidR="003C7A23" w:rsidRPr="00FC3535">
        <w:rPr>
          <w:b/>
          <w:i/>
          <w:iCs/>
          <w:color w:val="auto"/>
        </w:rPr>
        <w:t xml:space="preserve"> de </w:t>
      </w:r>
      <w:r w:rsidR="003B101D" w:rsidRPr="00FC3535">
        <w:rPr>
          <w:b/>
          <w:i/>
          <w:iCs/>
          <w:color w:val="auto"/>
        </w:rPr>
        <w:t xml:space="preserve">1% </w:t>
      </w:r>
      <w:r w:rsidR="003C3BA4" w:rsidRPr="00FC3535">
        <w:rPr>
          <w:b/>
          <w:i/>
          <w:iCs/>
          <w:color w:val="auto"/>
        </w:rPr>
        <w:t>(</w:t>
      </w:r>
      <w:r w:rsidR="00885971" w:rsidRPr="00FC3535">
        <w:rPr>
          <w:b/>
          <w:i/>
          <w:iCs/>
          <w:color w:val="auto"/>
        </w:rPr>
        <w:t xml:space="preserve">um </w:t>
      </w:r>
      <w:r w:rsidR="003B101D" w:rsidRPr="00FC3535">
        <w:rPr>
          <w:b/>
          <w:i/>
          <w:iCs/>
          <w:color w:val="auto"/>
        </w:rPr>
        <w:t>por cento).</w:t>
      </w:r>
    </w:p>
    <w:p w14:paraId="61B5EA04" w14:textId="5D7EA12B" w:rsidR="003C7A23" w:rsidRPr="00FC3535" w:rsidRDefault="00BF4C71" w:rsidP="00BF4C71">
      <w:pPr>
        <w:pStyle w:val="Nivel2"/>
        <w:numPr>
          <w:ilvl w:val="0"/>
          <w:numId w:val="0"/>
        </w:numPr>
        <w:rPr>
          <w:color w:val="auto"/>
        </w:rPr>
      </w:pPr>
      <w:r w:rsidRPr="00FC3535">
        <w:rPr>
          <w:color w:val="auto"/>
        </w:rPr>
        <w:t>6.9.</w:t>
      </w:r>
      <w:r w:rsidRPr="00FC3535">
        <w:rPr>
          <w:color w:val="auto"/>
        </w:rPr>
        <w:tab/>
      </w:r>
      <w:r w:rsidR="003C7A23" w:rsidRPr="00FC3535">
        <w:rPr>
          <w:color w:val="auto"/>
        </w:rPr>
        <w:t xml:space="preserve">O licitante </w:t>
      </w:r>
      <w:proofErr w:type="gramStart"/>
      <w:r w:rsidR="003C7A23" w:rsidRPr="00FC3535">
        <w:rPr>
          <w:color w:val="auto"/>
        </w:rPr>
        <w:t>poderá,</w:t>
      </w:r>
      <w:proofErr w:type="gramEnd"/>
      <w:r w:rsidR="003C7A23" w:rsidRPr="00FC3535">
        <w:rPr>
          <w:color w:val="auto"/>
        </w:rPr>
        <w:t xml:space="preserve"> uma única vez, excluir seu último lance ofertado, no intervalo de quinze segundos após o registro no sistema, na hipótese de lance inconsistente ou inexequível.</w:t>
      </w:r>
    </w:p>
    <w:p w14:paraId="0BC89738" w14:textId="078A1EEF" w:rsidR="003C7A23" w:rsidRPr="00FC3535" w:rsidRDefault="00BF4C71" w:rsidP="00BF4C71">
      <w:pPr>
        <w:pStyle w:val="Nivel2"/>
        <w:numPr>
          <w:ilvl w:val="0"/>
          <w:numId w:val="0"/>
        </w:numPr>
        <w:rPr>
          <w:color w:val="auto"/>
        </w:rPr>
      </w:pPr>
      <w:r w:rsidRPr="00FC3535">
        <w:rPr>
          <w:color w:val="auto"/>
        </w:rPr>
        <w:t>6.10.</w:t>
      </w:r>
      <w:r w:rsidRPr="00FC3535">
        <w:rPr>
          <w:color w:val="auto"/>
        </w:rPr>
        <w:tab/>
      </w:r>
      <w:r w:rsidR="003C7A23" w:rsidRPr="00FC3535">
        <w:rPr>
          <w:color w:val="auto"/>
        </w:rPr>
        <w:t xml:space="preserve">O procedimento seguirá de acordo com o modo de disputa </w:t>
      </w:r>
      <w:r w:rsidR="006162B7" w:rsidRPr="00FC3535">
        <w:rPr>
          <w:color w:val="auto"/>
        </w:rPr>
        <w:t>aberto</w:t>
      </w:r>
      <w:r w:rsidR="003C7A23" w:rsidRPr="00FC3535">
        <w:rPr>
          <w:color w:val="auto"/>
        </w:rPr>
        <w:t>.</w:t>
      </w:r>
    </w:p>
    <w:p w14:paraId="295E04E1" w14:textId="26692686" w:rsidR="003C7A23" w:rsidRPr="00FC3535" w:rsidRDefault="00BF4C71" w:rsidP="00BF4C71">
      <w:pPr>
        <w:pStyle w:val="Nivel2"/>
        <w:numPr>
          <w:ilvl w:val="0"/>
          <w:numId w:val="0"/>
        </w:numPr>
        <w:rPr>
          <w:color w:val="auto"/>
        </w:rPr>
      </w:pPr>
      <w:bookmarkStart w:id="26" w:name="_Hlk113697759"/>
      <w:r w:rsidRPr="00FC3535">
        <w:rPr>
          <w:color w:val="auto"/>
        </w:rPr>
        <w:t>6.11.</w:t>
      </w:r>
      <w:r w:rsidRPr="00FC3535">
        <w:rPr>
          <w:color w:val="auto"/>
        </w:rPr>
        <w:tab/>
      </w:r>
      <w:r w:rsidR="006162B7" w:rsidRPr="00FC3535">
        <w:rPr>
          <w:color w:val="auto"/>
        </w:rPr>
        <w:t>N</w:t>
      </w:r>
      <w:r w:rsidR="003C7A23" w:rsidRPr="00FC3535">
        <w:rPr>
          <w:color w:val="auto"/>
        </w:rPr>
        <w:t>o modo de disputa “aberto”, os licitantes apresentarão lances públicos e sucessivos, com prorrogações.</w:t>
      </w:r>
    </w:p>
    <w:p w14:paraId="16EDF4CC" w14:textId="6BFA1747" w:rsidR="003C7A23" w:rsidRPr="00FC3535" w:rsidRDefault="00BF4C71" w:rsidP="00BF4C71">
      <w:pPr>
        <w:pStyle w:val="Nivel3"/>
        <w:numPr>
          <w:ilvl w:val="0"/>
          <w:numId w:val="0"/>
        </w:numPr>
        <w:ind w:left="567"/>
        <w:rPr>
          <w:color w:val="auto"/>
        </w:rPr>
      </w:pPr>
      <w:bookmarkStart w:id="27" w:name="_Hlk113697816"/>
      <w:bookmarkEnd w:id="26"/>
      <w:r w:rsidRPr="00FC3535">
        <w:rPr>
          <w:color w:val="auto"/>
        </w:rPr>
        <w:t>6.11.1.</w:t>
      </w:r>
      <w:r w:rsidRPr="00FC3535">
        <w:rPr>
          <w:color w:val="auto"/>
        </w:rPr>
        <w:tab/>
      </w:r>
      <w:r w:rsidR="003C7A23" w:rsidRPr="00FC3535">
        <w:rPr>
          <w:color w:val="auto"/>
        </w:rPr>
        <w:t>A etapa de lances da sessão pública terá duração de dez minutos e, após isso, será prorrogada automaticamente pelo sistema quando houver lance ofertado nos últimos dois minutos do período de duração da sessão pública.</w:t>
      </w:r>
    </w:p>
    <w:p w14:paraId="41D4ED68" w14:textId="5A842FCA" w:rsidR="003C7A23" w:rsidRPr="00FC3535" w:rsidRDefault="00BF4C71" w:rsidP="00BF4C71">
      <w:pPr>
        <w:pStyle w:val="Nivel3"/>
        <w:numPr>
          <w:ilvl w:val="0"/>
          <w:numId w:val="0"/>
        </w:numPr>
        <w:ind w:left="567"/>
        <w:rPr>
          <w:color w:val="auto"/>
        </w:rPr>
      </w:pPr>
      <w:r w:rsidRPr="00FC3535">
        <w:rPr>
          <w:color w:val="auto"/>
        </w:rPr>
        <w:t>6.11.2.</w:t>
      </w:r>
      <w:r w:rsidRPr="00FC3535">
        <w:rPr>
          <w:color w:val="auto"/>
        </w:rPr>
        <w:tab/>
      </w:r>
      <w:r w:rsidR="003C7A23" w:rsidRPr="00FC3535">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52B02F43" w:rsidR="003C7A23" w:rsidRPr="00FC3535" w:rsidRDefault="00BF4C71" w:rsidP="00BF4C71">
      <w:pPr>
        <w:pStyle w:val="Nivel3"/>
        <w:numPr>
          <w:ilvl w:val="0"/>
          <w:numId w:val="0"/>
        </w:numPr>
        <w:ind w:left="567"/>
        <w:rPr>
          <w:color w:val="auto"/>
        </w:rPr>
      </w:pPr>
      <w:r w:rsidRPr="00FC3535">
        <w:rPr>
          <w:color w:val="auto"/>
        </w:rPr>
        <w:t>6.11.3.</w:t>
      </w:r>
      <w:r w:rsidRPr="00FC3535">
        <w:rPr>
          <w:color w:val="auto"/>
        </w:rPr>
        <w:tab/>
      </w:r>
      <w:r w:rsidR="003C7A23" w:rsidRPr="00FC3535">
        <w:rPr>
          <w:color w:val="auto"/>
        </w:rPr>
        <w:t>Não havendo novos lances na forma estabelecida nos itens anteriores, a sessão pública encerrar-se-á automaticamente, e o sistema ordenará e divulgará os lances conforme a ordem final de classificação.</w:t>
      </w:r>
    </w:p>
    <w:p w14:paraId="6364CA12" w14:textId="565A498F" w:rsidR="003C7A23" w:rsidRPr="00FC3535" w:rsidRDefault="00BF4C71" w:rsidP="00BF4C71">
      <w:pPr>
        <w:pStyle w:val="Nivel3"/>
        <w:numPr>
          <w:ilvl w:val="0"/>
          <w:numId w:val="0"/>
        </w:numPr>
        <w:ind w:left="567"/>
        <w:rPr>
          <w:color w:val="auto"/>
        </w:rPr>
      </w:pPr>
      <w:r w:rsidRPr="00FC3535">
        <w:rPr>
          <w:color w:val="auto"/>
        </w:rPr>
        <w:t>6.11.4.</w:t>
      </w:r>
      <w:r w:rsidRPr="00FC3535">
        <w:rPr>
          <w:color w:val="auto"/>
        </w:rPr>
        <w:tab/>
      </w:r>
      <w:r w:rsidR="003C7A23" w:rsidRPr="00FC3535">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6ADE9B1B" w:rsidR="003C7A23" w:rsidRPr="00FC3535" w:rsidRDefault="00857666" w:rsidP="00857666">
      <w:pPr>
        <w:pStyle w:val="Nivel3"/>
        <w:numPr>
          <w:ilvl w:val="0"/>
          <w:numId w:val="0"/>
        </w:numPr>
        <w:ind w:left="567"/>
        <w:rPr>
          <w:color w:val="auto"/>
        </w:rPr>
      </w:pPr>
      <w:r w:rsidRPr="00FC3535">
        <w:rPr>
          <w:color w:val="auto"/>
        </w:rPr>
        <w:t>6.11.5.</w:t>
      </w:r>
      <w:r w:rsidRPr="00FC3535">
        <w:rPr>
          <w:color w:val="auto"/>
        </w:rPr>
        <w:tab/>
      </w:r>
      <w:r w:rsidR="003C7A23" w:rsidRPr="00FC3535">
        <w:rPr>
          <w:color w:val="auto"/>
        </w:rPr>
        <w:t>Após o reinício previsto no item supra, os licitantes serão convocados para apresentar lances intermediários.</w:t>
      </w:r>
      <w:bookmarkStart w:id="28" w:name="_Hlk113631522"/>
      <w:bookmarkEnd w:id="27"/>
    </w:p>
    <w:bookmarkEnd w:id="28"/>
    <w:p w14:paraId="4EB05735" w14:textId="7DF89BD7" w:rsidR="003C7A23" w:rsidRPr="00FC3535" w:rsidRDefault="00857666" w:rsidP="00857666">
      <w:pPr>
        <w:pStyle w:val="Nivel2"/>
        <w:numPr>
          <w:ilvl w:val="0"/>
          <w:numId w:val="0"/>
        </w:numPr>
        <w:rPr>
          <w:color w:val="auto"/>
        </w:rPr>
      </w:pPr>
      <w:r w:rsidRPr="00FC3535">
        <w:rPr>
          <w:color w:val="auto"/>
        </w:rPr>
        <w:t>6.1</w:t>
      </w:r>
      <w:r w:rsidR="006162B7" w:rsidRPr="00FC3535">
        <w:rPr>
          <w:color w:val="auto"/>
        </w:rPr>
        <w:t>2</w:t>
      </w:r>
      <w:r w:rsidRPr="00FC3535">
        <w:rPr>
          <w:color w:val="auto"/>
        </w:rPr>
        <w:t>.</w:t>
      </w:r>
      <w:r w:rsidRPr="00FC3535">
        <w:rPr>
          <w:color w:val="auto"/>
        </w:rPr>
        <w:tab/>
      </w:r>
      <w:r w:rsidR="003C7A23" w:rsidRPr="00FC3535">
        <w:rPr>
          <w:color w:val="auto"/>
        </w:rPr>
        <w:t>Após o término dos prazos estabelecidos nos subitens anteriores, o sistema ordenará e divulgará os lances segundo a ordem crescente de valores.</w:t>
      </w:r>
    </w:p>
    <w:p w14:paraId="5E0E6DBC" w14:textId="49E0E327" w:rsidR="003C7A23" w:rsidRPr="00FC3535" w:rsidRDefault="00857666" w:rsidP="00857666">
      <w:pPr>
        <w:pStyle w:val="Nivel2"/>
        <w:numPr>
          <w:ilvl w:val="0"/>
          <w:numId w:val="0"/>
        </w:numPr>
        <w:rPr>
          <w:color w:val="auto"/>
        </w:rPr>
      </w:pPr>
      <w:r w:rsidRPr="00FC3535">
        <w:rPr>
          <w:color w:val="auto"/>
        </w:rPr>
        <w:t>6.1</w:t>
      </w:r>
      <w:r w:rsidR="006162B7" w:rsidRPr="00FC3535">
        <w:rPr>
          <w:color w:val="auto"/>
        </w:rPr>
        <w:t>3</w:t>
      </w:r>
      <w:r w:rsidRPr="00FC3535">
        <w:rPr>
          <w:color w:val="auto"/>
        </w:rPr>
        <w:t>.</w:t>
      </w:r>
      <w:r w:rsidRPr="00FC3535">
        <w:rPr>
          <w:color w:val="auto"/>
        </w:rPr>
        <w:tab/>
      </w:r>
      <w:r w:rsidR="003C7A23" w:rsidRPr="00FC3535">
        <w:rPr>
          <w:color w:val="auto"/>
        </w:rPr>
        <w:t xml:space="preserve">Não serão aceitos dois ou mais lances de mesmo valor, prevalecendo aquele que for recebido e registrado em primeiro lugar. </w:t>
      </w:r>
    </w:p>
    <w:p w14:paraId="6A94AB32" w14:textId="1B537B96" w:rsidR="003C7A23" w:rsidRPr="00FC3535" w:rsidRDefault="00857666" w:rsidP="00857666">
      <w:pPr>
        <w:pStyle w:val="Nivel2"/>
        <w:numPr>
          <w:ilvl w:val="0"/>
          <w:numId w:val="0"/>
        </w:numPr>
        <w:rPr>
          <w:color w:val="auto"/>
        </w:rPr>
      </w:pPr>
      <w:r w:rsidRPr="00FC3535">
        <w:rPr>
          <w:color w:val="auto"/>
        </w:rPr>
        <w:t>6.1</w:t>
      </w:r>
      <w:r w:rsidR="006162B7" w:rsidRPr="00FC3535">
        <w:rPr>
          <w:color w:val="auto"/>
        </w:rPr>
        <w:t>4</w:t>
      </w:r>
      <w:r w:rsidRPr="00FC3535">
        <w:rPr>
          <w:color w:val="auto"/>
        </w:rPr>
        <w:t>.</w:t>
      </w:r>
      <w:r w:rsidRPr="00FC3535">
        <w:rPr>
          <w:color w:val="auto"/>
        </w:rPr>
        <w:tab/>
      </w:r>
      <w:r w:rsidR="003C7A23" w:rsidRPr="00FC3535">
        <w:rPr>
          <w:color w:val="auto"/>
        </w:rPr>
        <w:t xml:space="preserve">Durante o transcurso da sessão pública, os licitantes serão informados, em tempo real, do valor do menor lance registrado, vedada a identificação do licitante. </w:t>
      </w:r>
    </w:p>
    <w:p w14:paraId="64789E90" w14:textId="430189CF" w:rsidR="003C7A23" w:rsidRPr="00FC3535" w:rsidRDefault="00857666" w:rsidP="00857666">
      <w:pPr>
        <w:pStyle w:val="Nivel2"/>
        <w:numPr>
          <w:ilvl w:val="0"/>
          <w:numId w:val="0"/>
        </w:numPr>
        <w:rPr>
          <w:color w:val="auto"/>
        </w:rPr>
      </w:pPr>
      <w:r w:rsidRPr="00FC3535">
        <w:rPr>
          <w:color w:val="auto"/>
        </w:rPr>
        <w:t>6.1</w:t>
      </w:r>
      <w:r w:rsidR="006162B7" w:rsidRPr="00FC3535">
        <w:rPr>
          <w:color w:val="auto"/>
        </w:rPr>
        <w:t>5</w:t>
      </w:r>
      <w:r w:rsidRPr="00FC3535">
        <w:rPr>
          <w:color w:val="auto"/>
        </w:rPr>
        <w:t>.</w:t>
      </w:r>
      <w:r w:rsidRPr="00FC3535">
        <w:rPr>
          <w:color w:val="auto"/>
        </w:rPr>
        <w:tab/>
      </w:r>
      <w:r w:rsidR="003C7A23" w:rsidRPr="00FC3535">
        <w:rPr>
          <w:color w:val="auto"/>
        </w:rPr>
        <w:t xml:space="preserve">No caso de desconexão com </w:t>
      </w:r>
      <w:r w:rsidR="00D74DBB" w:rsidRPr="00FC3535">
        <w:rPr>
          <w:color w:val="auto"/>
        </w:rPr>
        <w:t>a</w:t>
      </w:r>
      <w:r w:rsidR="003C7A23" w:rsidRPr="00FC3535">
        <w:rPr>
          <w:color w:val="auto"/>
        </w:rPr>
        <w:t xml:space="preserve"> Pregoeir</w:t>
      </w:r>
      <w:r w:rsidR="00D74DBB" w:rsidRPr="00FC3535">
        <w:rPr>
          <w:color w:val="auto"/>
        </w:rPr>
        <w:t>a</w:t>
      </w:r>
      <w:r w:rsidR="003C7A23" w:rsidRPr="00FC3535">
        <w:rPr>
          <w:color w:val="auto"/>
        </w:rPr>
        <w:t xml:space="preserve">, no decorrer da etapa competitiva do Pregão, o sistema eletrônico poderá permanecer acessível aos licitantes para a recepção dos lances. </w:t>
      </w:r>
    </w:p>
    <w:p w14:paraId="0267EEC1" w14:textId="39062D29" w:rsidR="003C7A23" w:rsidRPr="00FC3535" w:rsidRDefault="00857666" w:rsidP="00857666">
      <w:pPr>
        <w:pStyle w:val="Nivel2"/>
        <w:numPr>
          <w:ilvl w:val="0"/>
          <w:numId w:val="0"/>
        </w:numPr>
        <w:rPr>
          <w:color w:val="auto"/>
        </w:rPr>
      </w:pPr>
      <w:r w:rsidRPr="00FC3535">
        <w:rPr>
          <w:color w:val="auto"/>
        </w:rPr>
        <w:lastRenderedPageBreak/>
        <w:t>6.1</w:t>
      </w:r>
      <w:r w:rsidR="006162B7" w:rsidRPr="00FC3535">
        <w:rPr>
          <w:color w:val="auto"/>
        </w:rPr>
        <w:t>6</w:t>
      </w:r>
      <w:r w:rsidRPr="00FC3535">
        <w:rPr>
          <w:color w:val="auto"/>
        </w:rPr>
        <w:t>.</w:t>
      </w:r>
      <w:r w:rsidRPr="00FC3535">
        <w:rPr>
          <w:color w:val="auto"/>
        </w:rPr>
        <w:tab/>
      </w:r>
      <w:r w:rsidR="003C7A23" w:rsidRPr="00FC3535">
        <w:rPr>
          <w:color w:val="auto"/>
        </w:rPr>
        <w:t xml:space="preserve">Quando a desconexão do sistema eletrônico para </w:t>
      </w:r>
      <w:r w:rsidR="00D74DBB" w:rsidRPr="00FC3535">
        <w:rPr>
          <w:color w:val="auto"/>
        </w:rPr>
        <w:t>a</w:t>
      </w:r>
      <w:r w:rsidR="003C7A23" w:rsidRPr="00FC3535">
        <w:rPr>
          <w:color w:val="auto"/>
        </w:rPr>
        <w:t xml:space="preserve"> </w:t>
      </w:r>
      <w:r w:rsidR="00D74DBB" w:rsidRPr="00FC3535">
        <w:rPr>
          <w:color w:val="auto"/>
        </w:rPr>
        <w:t>P</w:t>
      </w:r>
      <w:r w:rsidR="003C7A23" w:rsidRPr="00FC3535">
        <w:rPr>
          <w:color w:val="auto"/>
        </w:rPr>
        <w:t>regoeir</w:t>
      </w:r>
      <w:r w:rsidR="00D74DBB" w:rsidRPr="00FC3535">
        <w:rPr>
          <w:color w:val="auto"/>
        </w:rPr>
        <w:t>a</w:t>
      </w:r>
      <w:r w:rsidR="003C7A23" w:rsidRPr="00FC3535">
        <w:rPr>
          <w:color w:val="auto"/>
        </w:rPr>
        <w:t xml:space="preserve">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3D1470BC" w:rsidR="003C7A23" w:rsidRPr="00FC3535" w:rsidRDefault="00857666" w:rsidP="00857666">
      <w:pPr>
        <w:pStyle w:val="Nivel2"/>
        <w:numPr>
          <w:ilvl w:val="0"/>
          <w:numId w:val="0"/>
        </w:numPr>
        <w:rPr>
          <w:color w:val="auto"/>
        </w:rPr>
      </w:pPr>
      <w:r w:rsidRPr="00FC3535">
        <w:rPr>
          <w:color w:val="auto"/>
        </w:rPr>
        <w:t>6.1</w:t>
      </w:r>
      <w:r w:rsidR="006162B7" w:rsidRPr="00FC3535">
        <w:rPr>
          <w:color w:val="auto"/>
        </w:rPr>
        <w:t>7</w:t>
      </w:r>
      <w:r w:rsidRPr="00FC3535">
        <w:rPr>
          <w:color w:val="auto"/>
        </w:rPr>
        <w:t>.</w:t>
      </w:r>
      <w:r w:rsidRPr="00FC3535">
        <w:rPr>
          <w:color w:val="auto"/>
        </w:rPr>
        <w:tab/>
      </w:r>
      <w:r w:rsidR="003C7A23" w:rsidRPr="00FC3535">
        <w:rPr>
          <w:color w:val="auto"/>
        </w:rPr>
        <w:t>Caso o licitante não apresente lances, concorrerá com o valor de sua proposta.</w:t>
      </w:r>
    </w:p>
    <w:p w14:paraId="62F1B792" w14:textId="77777777" w:rsidR="006162B7" w:rsidRPr="00FC3535" w:rsidRDefault="006162B7" w:rsidP="006162B7">
      <w:pPr>
        <w:pStyle w:val="Nivel2"/>
        <w:numPr>
          <w:ilvl w:val="0"/>
          <w:numId w:val="0"/>
        </w:numPr>
        <w:rPr>
          <w:color w:val="auto"/>
        </w:rPr>
      </w:pPr>
      <w:r w:rsidRPr="00FC3535">
        <w:rPr>
          <w:color w:val="auto"/>
        </w:rPr>
        <w:t>6.18.</w:t>
      </w:r>
      <w:r w:rsidRPr="00FC3535">
        <w:rPr>
          <w:color w:val="auto"/>
        </w:rPr>
        <w:tab/>
        <w:t>Ao final da fase de lances, será aplicado o benefício da margem de preferência, nos termos do art. 26 da Lei 14133/21.</w:t>
      </w:r>
    </w:p>
    <w:p w14:paraId="6E1C36DA" w14:textId="016D406F" w:rsidR="006162B7" w:rsidRPr="00FC3535" w:rsidRDefault="006162B7" w:rsidP="006162B7">
      <w:pPr>
        <w:pStyle w:val="Nivel2"/>
        <w:numPr>
          <w:ilvl w:val="0"/>
          <w:numId w:val="0"/>
        </w:numPr>
        <w:ind w:left="567"/>
        <w:rPr>
          <w:color w:val="auto"/>
        </w:rPr>
      </w:pPr>
      <w:r w:rsidRPr="00FC3535">
        <w:rPr>
          <w:color w:val="auto"/>
        </w:rPr>
        <w:t>6.18.1. 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w:t>
      </w:r>
      <w:r w:rsidR="00D74DBB" w:rsidRPr="00FC3535">
        <w:rPr>
          <w:color w:val="auto"/>
        </w:rPr>
        <w:t>a</w:t>
      </w:r>
      <w:r w:rsidRPr="00FC3535">
        <w:rPr>
          <w:color w:val="auto"/>
        </w:rPr>
        <w:t xml:space="preserve"> Pregoeir</w:t>
      </w:r>
      <w:r w:rsidR="00D74DBB" w:rsidRPr="00FC3535">
        <w:rPr>
          <w:color w:val="auto"/>
        </w:rPr>
        <w:t>a</w:t>
      </w:r>
      <w:r w:rsidRPr="00FC3535">
        <w:rPr>
          <w:color w:val="auto"/>
        </w:rPr>
        <w:t>.</w:t>
      </w:r>
    </w:p>
    <w:p w14:paraId="4B7128BB" w14:textId="77777777" w:rsidR="006162B7" w:rsidRPr="00FC3535" w:rsidRDefault="006162B7" w:rsidP="006162B7">
      <w:pPr>
        <w:pStyle w:val="Nivel2"/>
        <w:numPr>
          <w:ilvl w:val="0"/>
          <w:numId w:val="0"/>
        </w:numPr>
        <w:ind w:left="567"/>
        <w:rPr>
          <w:color w:val="auto"/>
        </w:rPr>
      </w:pPr>
      <w:r w:rsidRPr="00FC3535">
        <w:rPr>
          <w:color w:val="auto"/>
        </w:rPr>
        <w:t>6.18.2. Nestas situações, a proposta beneficiada pela aplicação da margem de preferência normal ou adicional, conforme o caso, tornar-se-á a proposta classificada em primeiro lugar.</w:t>
      </w:r>
    </w:p>
    <w:p w14:paraId="58B8C1AE" w14:textId="7576C84A" w:rsidR="003C7A23" w:rsidRPr="00FC3535" w:rsidRDefault="006162B7" w:rsidP="00857666">
      <w:pPr>
        <w:pStyle w:val="Nivel2"/>
        <w:numPr>
          <w:ilvl w:val="0"/>
          <w:numId w:val="0"/>
        </w:numPr>
        <w:rPr>
          <w:color w:val="auto"/>
        </w:rPr>
      </w:pPr>
      <w:r w:rsidRPr="00FC3535">
        <w:rPr>
          <w:color w:val="auto"/>
        </w:rPr>
        <w:t>6.19</w:t>
      </w:r>
      <w:r w:rsidR="00857666" w:rsidRPr="00FC3535">
        <w:rPr>
          <w:color w:val="auto"/>
        </w:rPr>
        <w:t>.</w:t>
      </w:r>
      <w:r w:rsidR="00857666" w:rsidRPr="00FC3535">
        <w:rPr>
          <w:color w:val="auto"/>
        </w:rPr>
        <w:tab/>
      </w:r>
      <w:r w:rsidR="003C7A23" w:rsidRPr="00FC3535">
        <w:rPr>
          <w:color w:val="auto"/>
        </w:rPr>
        <w:t>Em relação a itens não exclusivos para participação de microempresas e empresas de pequeno porte, uma vez encerrada a etapa de lances</w:t>
      </w:r>
      <w:r w:rsidR="003C7A23" w:rsidRPr="00FC3535">
        <w:rPr>
          <w:rFonts w:eastAsia="Zurich BT"/>
          <w:color w:val="auto"/>
        </w:rPr>
        <w:t xml:space="preserve">, será efetivada a verificação automática, junto à Receita Federal, do porte da entidade empresarial. O sistema identificará em coluna própria as microempresas e empresas de pequeno porte </w:t>
      </w:r>
      <w:r w:rsidR="003C7A23" w:rsidRPr="00FC3535">
        <w:rPr>
          <w:color w:val="auto"/>
        </w:rPr>
        <w:t>participantes</w:t>
      </w:r>
      <w:r w:rsidR="003C7A23" w:rsidRPr="00FC3535">
        <w:rPr>
          <w:rFonts w:eastAsia="Zurich BT"/>
          <w:color w:val="auto"/>
        </w:rPr>
        <w:t xml:space="preserve">, procedendo à comparação com os valores da primeira colocada, se esta for empresa de maior porte, assim como das demais classificadas, para o fim de aplicar-se o disposto nos </w:t>
      </w:r>
      <w:hyperlink r:id="rId27" w:anchor="art44">
        <w:proofErr w:type="spellStart"/>
        <w:r w:rsidR="003C7A23" w:rsidRPr="00FC3535">
          <w:rPr>
            <w:rStyle w:val="Hyperlink"/>
            <w:rFonts w:eastAsia="Zurich BT"/>
            <w:color w:val="auto"/>
          </w:rPr>
          <w:t>arts</w:t>
        </w:r>
        <w:proofErr w:type="spellEnd"/>
        <w:r w:rsidR="003C7A23" w:rsidRPr="00FC3535">
          <w:rPr>
            <w:rStyle w:val="Hyperlink"/>
            <w:rFonts w:eastAsia="Zurich BT"/>
            <w:color w:val="auto"/>
          </w:rPr>
          <w:t>. 44 e 45 da Lei Complementar nº 123, de 2006</w:t>
        </w:r>
      </w:hyperlink>
      <w:r w:rsidR="003C7A23" w:rsidRPr="00FC3535">
        <w:rPr>
          <w:rFonts w:eastAsia="Zurich BT"/>
          <w:color w:val="auto"/>
        </w:rPr>
        <w:t xml:space="preserve">, regulamentada pelo </w:t>
      </w:r>
      <w:hyperlink r:id="rId28">
        <w:r w:rsidR="003C7A23" w:rsidRPr="00FC3535">
          <w:rPr>
            <w:rStyle w:val="Hyperlink"/>
            <w:rFonts w:eastAsia="Zurich BT"/>
            <w:color w:val="auto"/>
          </w:rPr>
          <w:t>Decreto nº 8.538, de 2015</w:t>
        </w:r>
      </w:hyperlink>
      <w:r w:rsidR="003C7A23" w:rsidRPr="00FC3535">
        <w:rPr>
          <w:rFonts w:eastAsia="Zurich BT"/>
          <w:color w:val="auto"/>
        </w:rPr>
        <w:t>.</w:t>
      </w:r>
    </w:p>
    <w:p w14:paraId="21FFD322" w14:textId="77777777" w:rsidR="006162B7" w:rsidRPr="00FC3535" w:rsidRDefault="006162B7" w:rsidP="006162B7">
      <w:pPr>
        <w:pStyle w:val="Nivel2"/>
        <w:numPr>
          <w:ilvl w:val="0"/>
          <w:numId w:val="0"/>
        </w:numPr>
        <w:ind w:left="567"/>
        <w:rPr>
          <w:color w:val="auto"/>
        </w:rPr>
      </w:pPr>
      <w:r w:rsidRPr="00FC3535">
        <w:rPr>
          <w:color w:val="auto"/>
        </w:rPr>
        <w:t xml:space="preserve">6.19.1. Quando houver propostas beneficiadas com as margens de preferência, apenas poderão se valer do critério de desempate previsto nos </w:t>
      </w:r>
      <w:proofErr w:type="spellStart"/>
      <w:r w:rsidRPr="00FC3535">
        <w:rPr>
          <w:color w:val="auto"/>
        </w:rPr>
        <w:t>arts</w:t>
      </w:r>
      <w:proofErr w:type="spellEnd"/>
      <w:r w:rsidRPr="00FC3535">
        <w:rPr>
          <w:color w:val="auto"/>
        </w:rPr>
        <w:t>. 44 e 45 da Lei Complementar nº 123, de 2006, as propostas de microempresas e empresas de pequeno porte que também fizerem jus às margens de preferência (art. 5º, §9º, I, do Decreto n.º 8538, de 2015).</w:t>
      </w:r>
    </w:p>
    <w:p w14:paraId="6E53827C" w14:textId="77777777" w:rsidR="006162B7" w:rsidRPr="00FC3535" w:rsidRDefault="006162B7" w:rsidP="006162B7">
      <w:pPr>
        <w:pStyle w:val="Nivel2"/>
        <w:numPr>
          <w:ilvl w:val="0"/>
          <w:numId w:val="0"/>
        </w:numPr>
        <w:ind w:left="567"/>
        <w:rPr>
          <w:color w:val="auto"/>
        </w:rPr>
      </w:pPr>
      <w:r w:rsidRPr="00FC3535">
        <w:rPr>
          <w:color w:val="auto"/>
        </w:rPr>
        <w:t>6.19.2. O parâmetro para o empate ficto, nesse caso, consistirá no preço ofertado pela fornecedora classificada em primeiro lugar em razão da aplicação da margem de preferência.</w:t>
      </w:r>
    </w:p>
    <w:p w14:paraId="14C1C5A9" w14:textId="77777777" w:rsidR="006162B7" w:rsidRPr="00FC3535" w:rsidRDefault="006162B7" w:rsidP="006162B7">
      <w:pPr>
        <w:pStyle w:val="Nivel2"/>
        <w:numPr>
          <w:ilvl w:val="0"/>
          <w:numId w:val="0"/>
        </w:numPr>
        <w:ind w:left="567"/>
        <w:rPr>
          <w:color w:val="auto"/>
        </w:rPr>
      </w:pPr>
      <w:r w:rsidRPr="00FC3535">
        <w:rPr>
          <w:color w:val="auto"/>
        </w:rPr>
        <w:t>6.19.3.</w:t>
      </w:r>
      <w:r w:rsidRPr="00FC3535">
        <w:rPr>
          <w:color w:val="auto"/>
        </w:rPr>
        <w:tab/>
        <w:t>Nessas condições, as propostas de microempresas e empresas de pequeno porte que se encontrarem na faixa de até 5% (cinco por cento) acima da melhor proposta ou melhor lance serão consideradas empatadas com a primeira colocada.</w:t>
      </w:r>
    </w:p>
    <w:p w14:paraId="68C8AC8C" w14:textId="77777777" w:rsidR="006162B7" w:rsidRPr="00FC3535" w:rsidRDefault="006162B7" w:rsidP="006162B7">
      <w:pPr>
        <w:pStyle w:val="Nivel2"/>
        <w:numPr>
          <w:ilvl w:val="0"/>
          <w:numId w:val="0"/>
        </w:numPr>
        <w:ind w:left="567"/>
        <w:rPr>
          <w:color w:val="auto"/>
        </w:rPr>
      </w:pPr>
      <w:r w:rsidRPr="00FC3535">
        <w:rPr>
          <w:color w:val="auto"/>
        </w:rPr>
        <w:t>6.19.4.</w:t>
      </w:r>
      <w:r w:rsidRPr="00FC3535">
        <w:rPr>
          <w:color w:val="auto"/>
        </w:rPr>
        <w:ta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59073FD" w14:textId="77777777" w:rsidR="006162B7" w:rsidRPr="00FC3535" w:rsidRDefault="006162B7" w:rsidP="006162B7">
      <w:pPr>
        <w:pStyle w:val="Nivel2"/>
        <w:numPr>
          <w:ilvl w:val="0"/>
          <w:numId w:val="0"/>
        </w:numPr>
        <w:ind w:left="567"/>
        <w:rPr>
          <w:color w:val="auto"/>
        </w:rPr>
      </w:pPr>
      <w:r w:rsidRPr="00FC3535">
        <w:rPr>
          <w:color w:val="auto"/>
        </w:rPr>
        <w:t>6.19.5.</w:t>
      </w:r>
      <w:r w:rsidRPr="00FC3535">
        <w:rPr>
          <w:color w:val="auto"/>
        </w:rPr>
        <w:tab/>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1BE97C9" w14:textId="77777777" w:rsidR="006162B7" w:rsidRPr="00FC3535" w:rsidRDefault="006162B7" w:rsidP="006162B7">
      <w:pPr>
        <w:pStyle w:val="Nivel2"/>
        <w:numPr>
          <w:ilvl w:val="0"/>
          <w:numId w:val="0"/>
        </w:numPr>
        <w:ind w:left="567"/>
        <w:rPr>
          <w:color w:val="auto"/>
        </w:rPr>
      </w:pPr>
      <w:r w:rsidRPr="00FC3535">
        <w:rPr>
          <w:color w:val="auto"/>
        </w:rPr>
        <w:t>6.19.6.</w:t>
      </w:r>
      <w:r w:rsidRPr="00FC3535">
        <w:rPr>
          <w:color w:val="auto"/>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3B0DE87" w14:textId="6E6B72C6" w:rsidR="006162B7" w:rsidRPr="00FC3535" w:rsidRDefault="006162B7" w:rsidP="006162B7">
      <w:pPr>
        <w:pStyle w:val="Nivel2"/>
        <w:numPr>
          <w:ilvl w:val="0"/>
          <w:numId w:val="0"/>
        </w:numPr>
        <w:ind w:left="567"/>
        <w:rPr>
          <w:color w:val="auto"/>
        </w:rPr>
      </w:pPr>
      <w:r w:rsidRPr="00FC3535">
        <w:rPr>
          <w:color w:val="auto"/>
        </w:rPr>
        <w:t xml:space="preserve">6.19.7. </w:t>
      </w:r>
      <w:r w:rsidRPr="00FC3535">
        <w:rPr>
          <w:color w:val="auto"/>
        </w:rPr>
        <w:tab/>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Só poderá haver empate entre propostas iguais (não seguidas de lances), ou entre lances finais da fase fechada do modo de disputa aberto e fechado.</w:t>
      </w:r>
    </w:p>
    <w:p w14:paraId="3D723252" w14:textId="77777777" w:rsidR="008E0A87" w:rsidRPr="00FC3535" w:rsidRDefault="00BC6E61" w:rsidP="008E0A87">
      <w:pPr>
        <w:pStyle w:val="Nivel2"/>
        <w:numPr>
          <w:ilvl w:val="0"/>
          <w:numId w:val="0"/>
        </w:numPr>
        <w:rPr>
          <w:color w:val="auto"/>
        </w:rPr>
      </w:pPr>
      <w:r w:rsidRPr="00FC3535">
        <w:rPr>
          <w:color w:val="auto"/>
        </w:rPr>
        <w:lastRenderedPageBreak/>
        <w:t>6.2</w:t>
      </w:r>
      <w:r w:rsidR="006162B7" w:rsidRPr="00FC3535">
        <w:rPr>
          <w:color w:val="auto"/>
        </w:rPr>
        <w:t>0</w:t>
      </w:r>
      <w:r w:rsidRPr="00FC3535">
        <w:rPr>
          <w:color w:val="auto"/>
        </w:rPr>
        <w:t>.</w:t>
      </w:r>
      <w:r w:rsidRPr="00FC3535">
        <w:rPr>
          <w:color w:val="auto"/>
        </w:rPr>
        <w:tab/>
      </w:r>
      <w:r w:rsidR="003C7A23" w:rsidRPr="00FC3535">
        <w:rPr>
          <w:color w:val="auto"/>
        </w:rPr>
        <w:t>Só poderá haver empate entre propostas iguais (não seguidas de lances)</w:t>
      </w:r>
      <w:r w:rsidR="008E0A87" w:rsidRPr="00FC3535">
        <w:rPr>
          <w:color w:val="auto"/>
        </w:rPr>
        <w:t>.</w:t>
      </w:r>
    </w:p>
    <w:p w14:paraId="225BFF76" w14:textId="337D3809" w:rsidR="003C7A23" w:rsidRPr="00FC3535" w:rsidRDefault="00BC6E61" w:rsidP="008E0A87">
      <w:pPr>
        <w:pStyle w:val="Nivel2"/>
        <w:numPr>
          <w:ilvl w:val="0"/>
          <w:numId w:val="0"/>
        </w:numPr>
        <w:ind w:left="567"/>
        <w:rPr>
          <w:color w:val="auto"/>
        </w:rPr>
      </w:pPr>
      <w:r w:rsidRPr="00FC3535">
        <w:rPr>
          <w:color w:val="auto"/>
        </w:rPr>
        <w:t>6.2</w:t>
      </w:r>
      <w:r w:rsidR="008E0A87" w:rsidRPr="00FC3535">
        <w:rPr>
          <w:color w:val="auto"/>
        </w:rPr>
        <w:t>0</w:t>
      </w:r>
      <w:r w:rsidRPr="00FC3535">
        <w:rPr>
          <w:color w:val="auto"/>
        </w:rPr>
        <w:t>.1.</w:t>
      </w:r>
      <w:r w:rsidRPr="00FC3535">
        <w:rPr>
          <w:color w:val="auto"/>
        </w:rPr>
        <w:tab/>
      </w:r>
      <w:r w:rsidR="003C7A23" w:rsidRPr="00FC3535">
        <w:rPr>
          <w:color w:val="auto"/>
        </w:rPr>
        <w:t xml:space="preserve">Havendo eventual empate entre propostas ou lances, o critério de desempate será aquele previsto no </w:t>
      </w:r>
      <w:hyperlink r:id="rId29" w:anchor="art60" w:history="1">
        <w:r w:rsidR="003C7A23" w:rsidRPr="00FC3535">
          <w:rPr>
            <w:rStyle w:val="Hyperlink"/>
            <w:rFonts w:eastAsia="Arial"/>
            <w:color w:val="auto"/>
          </w:rPr>
          <w:t>art</w:t>
        </w:r>
        <w:r w:rsidR="003C7A23" w:rsidRPr="00FC3535">
          <w:rPr>
            <w:rStyle w:val="Hyperlink"/>
            <w:color w:val="auto"/>
          </w:rPr>
          <w:t>. 60 da Lei nº 14.133, de 2021</w:t>
        </w:r>
      </w:hyperlink>
      <w:r w:rsidR="003C7A23" w:rsidRPr="00FC3535">
        <w:rPr>
          <w:color w:val="auto"/>
        </w:rPr>
        <w:t>, nesta ordem:</w:t>
      </w:r>
    </w:p>
    <w:p w14:paraId="3E640FFC" w14:textId="3368D7DA" w:rsidR="003C7A23" w:rsidRPr="00FC3535" w:rsidRDefault="00BC6E61" w:rsidP="00AD4240">
      <w:pPr>
        <w:pStyle w:val="Nivel4"/>
        <w:numPr>
          <w:ilvl w:val="0"/>
          <w:numId w:val="0"/>
        </w:numPr>
        <w:ind w:left="1134"/>
      </w:pPr>
      <w:r w:rsidRPr="00FC3535">
        <w:t>6.2</w:t>
      </w:r>
      <w:r w:rsidR="008E0A87" w:rsidRPr="00FC3535">
        <w:t>0</w:t>
      </w:r>
      <w:r w:rsidRPr="00FC3535">
        <w:t>.</w:t>
      </w:r>
      <w:r w:rsidR="00AD4240" w:rsidRPr="00FC3535">
        <w:t>1.1</w:t>
      </w:r>
      <w:r w:rsidRPr="00FC3535">
        <w:t>.</w:t>
      </w:r>
      <w:r w:rsidRPr="00FC3535">
        <w:tab/>
        <w:t>Disputa</w:t>
      </w:r>
      <w:r w:rsidR="003C7A23" w:rsidRPr="00FC3535">
        <w:t xml:space="preserve"> final, hipótese em que os licitantes empatados poderão apresentar nova proposta em ato contínuo à classificação;</w:t>
      </w:r>
    </w:p>
    <w:p w14:paraId="1FC60047" w14:textId="688F7461" w:rsidR="003C7A23" w:rsidRPr="00FC3535" w:rsidRDefault="00AD4240" w:rsidP="00AD4240">
      <w:pPr>
        <w:pStyle w:val="Nivel4"/>
        <w:numPr>
          <w:ilvl w:val="0"/>
          <w:numId w:val="0"/>
        </w:numPr>
        <w:ind w:left="1134"/>
      </w:pPr>
      <w:r w:rsidRPr="00FC3535">
        <w:t>6.2</w:t>
      </w:r>
      <w:r w:rsidR="008E0A87" w:rsidRPr="00FC3535">
        <w:t>0</w:t>
      </w:r>
      <w:r w:rsidRPr="00FC3535">
        <w:t>.1.2.</w:t>
      </w:r>
      <w:r w:rsidRPr="00FC3535">
        <w:tab/>
      </w:r>
      <w:r w:rsidR="003C7A23" w:rsidRPr="00FC3535">
        <w:t>avaliação do desempenho contratual prévio dos licitantes, para a qual deverão preferencialmente ser utilizados registros cadastrais para efeito de atesto de cumprimento de obrigações previstos nesta Lei;</w:t>
      </w:r>
    </w:p>
    <w:p w14:paraId="0A057372" w14:textId="16C084FA" w:rsidR="003C7A23" w:rsidRPr="00FC3535" w:rsidRDefault="00AD4240" w:rsidP="00AD4240">
      <w:pPr>
        <w:pStyle w:val="Nivel4"/>
        <w:numPr>
          <w:ilvl w:val="0"/>
          <w:numId w:val="0"/>
        </w:numPr>
        <w:ind w:left="1134"/>
      </w:pPr>
      <w:r w:rsidRPr="00FC3535">
        <w:t>6.2</w:t>
      </w:r>
      <w:r w:rsidR="008E0A87" w:rsidRPr="00FC3535">
        <w:t>0</w:t>
      </w:r>
      <w:r w:rsidRPr="00FC3535">
        <w:t>.1.3.</w:t>
      </w:r>
      <w:r w:rsidRPr="00FC3535">
        <w:tab/>
        <w:t>Desenvolvimento</w:t>
      </w:r>
      <w:r w:rsidR="003C7A23" w:rsidRPr="00FC3535">
        <w:t xml:space="preserve"> pelo licitante de ações de equidade entre homens e mulheres no ambiente de trabalho, conforme regulamento;</w:t>
      </w:r>
    </w:p>
    <w:p w14:paraId="0E2A931D" w14:textId="6B14A52A" w:rsidR="003C7A23" w:rsidRPr="00FC3535" w:rsidRDefault="00AD4240" w:rsidP="00AD4240">
      <w:pPr>
        <w:pStyle w:val="Nivel4"/>
        <w:numPr>
          <w:ilvl w:val="0"/>
          <w:numId w:val="0"/>
        </w:numPr>
        <w:ind w:left="1134"/>
      </w:pPr>
      <w:r w:rsidRPr="00FC3535">
        <w:t>6.2</w:t>
      </w:r>
      <w:r w:rsidR="008E0A87" w:rsidRPr="00FC3535">
        <w:t>0</w:t>
      </w:r>
      <w:r w:rsidRPr="00FC3535">
        <w:t>.1.4.</w:t>
      </w:r>
      <w:r w:rsidRPr="00FC3535">
        <w:tab/>
      </w:r>
      <w:r w:rsidR="009101A4" w:rsidRPr="00FC3535">
        <w:t>Desenvolvimento</w:t>
      </w:r>
      <w:r w:rsidR="003C7A23" w:rsidRPr="00FC3535">
        <w:t xml:space="preserve"> pelo licitante de programa de integridade, conforme orientações dos órgãos de controle.</w:t>
      </w:r>
    </w:p>
    <w:p w14:paraId="125A89F1" w14:textId="381BA5B4" w:rsidR="003C7A23" w:rsidRPr="00FC3535" w:rsidRDefault="00AD4240" w:rsidP="00D93E4F">
      <w:pPr>
        <w:pStyle w:val="Nivel3"/>
        <w:numPr>
          <w:ilvl w:val="0"/>
          <w:numId w:val="0"/>
        </w:numPr>
        <w:ind w:left="567"/>
        <w:rPr>
          <w:color w:val="auto"/>
        </w:rPr>
      </w:pPr>
      <w:r w:rsidRPr="00FC3535">
        <w:rPr>
          <w:color w:val="auto"/>
        </w:rPr>
        <w:t>6.2</w:t>
      </w:r>
      <w:r w:rsidR="008E0A87" w:rsidRPr="00FC3535">
        <w:rPr>
          <w:color w:val="auto"/>
        </w:rPr>
        <w:t>0</w:t>
      </w:r>
      <w:r w:rsidRPr="00FC3535">
        <w:rPr>
          <w:color w:val="auto"/>
        </w:rPr>
        <w:t xml:space="preserve">.2. </w:t>
      </w:r>
      <w:r w:rsidR="003C7A23" w:rsidRPr="00FC3535">
        <w:rPr>
          <w:color w:val="auto"/>
        </w:rPr>
        <w:t>Persistindo o empate, será assegurada preferência, sucessivamente, aos bens e serviços produzidos ou prestados por:</w:t>
      </w:r>
    </w:p>
    <w:p w14:paraId="366AA430" w14:textId="17B0C49B" w:rsidR="003C7A23" w:rsidRPr="00FC3535" w:rsidRDefault="008E0A87" w:rsidP="008E0A87">
      <w:pPr>
        <w:pStyle w:val="Nivel4"/>
        <w:numPr>
          <w:ilvl w:val="0"/>
          <w:numId w:val="0"/>
        </w:numPr>
        <w:ind w:left="1134"/>
      </w:pPr>
      <w:bookmarkStart w:id="29" w:name="art60§1i"/>
      <w:bookmarkEnd w:id="29"/>
      <w:r w:rsidRPr="00FC3535">
        <w:t>6.20.2.1.</w:t>
      </w:r>
      <w:r w:rsidRPr="00FC3535">
        <w:tab/>
      </w:r>
      <w:r w:rsidR="009101A4" w:rsidRPr="00FC3535">
        <w:t>Empresas</w:t>
      </w:r>
      <w:r w:rsidR="003C7A23" w:rsidRPr="00FC3535">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6F7132D5" w:rsidR="003C7A23" w:rsidRPr="00FC3535" w:rsidRDefault="008E0A87" w:rsidP="00D93E4F">
      <w:pPr>
        <w:pStyle w:val="Nivel4"/>
        <w:numPr>
          <w:ilvl w:val="0"/>
          <w:numId w:val="0"/>
        </w:numPr>
        <w:ind w:left="1134"/>
      </w:pPr>
      <w:bookmarkStart w:id="30" w:name="art60§1ii"/>
      <w:bookmarkEnd w:id="30"/>
      <w:r w:rsidRPr="00FC3535">
        <w:t>6.20.2.2.</w:t>
      </w:r>
      <w:r w:rsidRPr="00FC3535">
        <w:tab/>
      </w:r>
      <w:r w:rsidR="003C7A23" w:rsidRPr="00FC3535">
        <w:t>empresas brasileiras;</w:t>
      </w:r>
    </w:p>
    <w:p w14:paraId="3C7CB0B5" w14:textId="4C3625A0" w:rsidR="003C7A23" w:rsidRPr="00FC3535" w:rsidRDefault="008E0A87" w:rsidP="00D93E4F">
      <w:pPr>
        <w:pStyle w:val="Nivel4"/>
        <w:numPr>
          <w:ilvl w:val="0"/>
          <w:numId w:val="0"/>
        </w:numPr>
        <w:ind w:left="1134"/>
      </w:pPr>
      <w:bookmarkStart w:id="31" w:name="art60§1iii"/>
      <w:bookmarkEnd w:id="31"/>
      <w:r w:rsidRPr="00FC3535">
        <w:t>6.20</w:t>
      </w:r>
      <w:r w:rsidR="00D93E4F" w:rsidRPr="00FC3535">
        <w:t>.2.3.</w:t>
      </w:r>
      <w:r w:rsidR="00D93E4F" w:rsidRPr="00FC3535">
        <w:tab/>
      </w:r>
      <w:r w:rsidR="003C7A23" w:rsidRPr="00FC3535">
        <w:t>empresas que invistam em pesquisa e no desenvolvimento de tecnologia no País;</w:t>
      </w:r>
    </w:p>
    <w:p w14:paraId="1693D810" w14:textId="286AFA89" w:rsidR="003C7A23" w:rsidRPr="00FC3535" w:rsidRDefault="008E0A87" w:rsidP="00D93E4F">
      <w:pPr>
        <w:pStyle w:val="Nivel4"/>
        <w:numPr>
          <w:ilvl w:val="0"/>
          <w:numId w:val="0"/>
        </w:numPr>
        <w:ind w:left="1134"/>
      </w:pPr>
      <w:bookmarkStart w:id="32" w:name="art60§1iv"/>
      <w:bookmarkEnd w:id="32"/>
      <w:r w:rsidRPr="00FC3535">
        <w:t>6.20</w:t>
      </w:r>
      <w:r w:rsidR="00D93E4F" w:rsidRPr="00FC3535">
        <w:t>.2.4.</w:t>
      </w:r>
      <w:r w:rsidR="00D93E4F" w:rsidRPr="00FC3535">
        <w:tab/>
      </w:r>
      <w:r w:rsidR="003C7A23" w:rsidRPr="00FC3535">
        <w:t>empresas que comprovem a prática de mitigação, nos termos da </w:t>
      </w:r>
      <w:hyperlink r:id="rId30" w:anchor=":~:text=LEI%20N%C2%BA%2012.187%2C%20DE%2029%20DE%20DEZEMBRO%20DE%202009.&amp;text=Institui%20a%20Pol%C3%ADtica%20Nacional%20sobre,PNMC%20e%20d%C3%A1%20outras%20provid%C3%AAncias." w:history="1">
        <w:r w:rsidR="003C7A23" w:rsidRPr="00FC3535">
          <w:rPr>
            <w:rStyle w:val="Hyperlink"/>
            <w:color w:val="auto"/>
          </w:rPr>
          <w:t>Lei nº 12.187, de 29 de dezembro de 2009</w:t>
        </w:r>
      </w:hyperlink>
      <w:r w:rsidR="003C7A23" w:rsidRPr="00FC3535">
        <w:t>.</w:t>
      </w:r>
    </w:p>
    <w:p w14:paraId="40D49C27" w14:textId="21E836A5" w:rsidR="003C7A23" w:rsidRPr="00FC3535" w:rsidRDefault="00D93E4F" w:rsidP="00D93E4F">
      <w:pPr>
        <w:pStyle w:val="Nivel2"/>
        <w:numPr>
          <w:ilvl w:val="0"/>
          <w:numId w:val="0"/>
        </w:numPr>
        <w:rPr>
          <w:color w:val="auto"/>
        </w:rPr>
      </w:pPr>
      <w:r w:rsidRPr="00FC3535">
        <w:rPr>
          <w:color w:val="auto"/>
        </w:rPr>
        <w:t>6.2</w:t>
      </w:r>
      <w:r w:rsidR="008E0A87" w:rsidRPr="00FC3535">
        <w:rPr>
          <w:color w:val="auto"/>
        </w:rPr>
        <w:t>1</w:t>
      </w:r>
      <w:r w:rsidRPr="00FC3535">
        <w:rPr>
          <w:color w:val="auto"/>
        </w:rPr>
        <w:t>.</w:t>
      </w:r>
      <w:r w:rsidRPr="00FC3535">
        <w:rPr>
          <w:color w:val="auto"/>
        </w:rPr>
        <w:tab/>
      </w:r>
      <w:r w:rsidR="003C7A23" w:rsidRPr="00FC3535">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5AEC88C" w14:textId="64499D89" w:rsidR="00D9272F" w:rsidRPr="00FC3535" w:rsidRDefault="00D93E4F" w:rsidP="00D93E4F">
      <w:pPr>
        <w:pStyle w:val="Nvel3-R"/>
        <w:numPr>
          <w:ilvl w:val="0"/>
          <w:numId w:val="0"/>
        </w:numPr>
        <w:ind w:left="1134"/>
        <w:rPr>
          <w:color w:val="auto"/>
        </w:rPr>
      </w:pPr>
      <w:r w:rsidRPr="00FC3535">
        <w:rPr>
          <w:color w:val="auto"/>
        </w:rPr>
        <w:t>6.2</w:t>
      </w:r>
      <w:r w:rsidR="008E0A87" w:rsidRPr="00FC3535">
        <w:rPr>
          <w:color w:val="auto"/>
        </w:rPr>
        <w:t>1</w:t>
      </w:r>
      <w:r w:rsidRPr="00FC3535">
        <w:rPr>
          <w:color w:val="auto"/>
        </w:rPr>
        <w:t>.1.</w:t>
      </w:r>
      <w:r w:rsidRPr="00FC3535">
        <w:rPr>
          <w:color w:val="auto"/>
        </w:rPr>
        <w:tab/>
      </w:r>
      <w:r w:rsidR="00756457" w:rsidRPr="00FC3535">
        <w:rPr>
          <w:color w:val="auto"/>
        </w:rPr>
        <w:t>Não será</w:t>
      </w:r>
      <w:r w:rsidR="004959C2" w:rsidRPr="00FC3535">
        <w:rPr>
          <w:color w:val="auto"/>
        </w:rPr>
        <w:t xml:space="preserve"> </w:t>
      </w:r>
      <w:r w:rsidR="00EA5F80" w:rsidRPr="00FC3535">
        <w:rPr>
          <w:color w:val="auto"/>
        </w:rPr>
        <w:t>admitida a previsão de preços diferentes em razão de local de entrega ou de acondicionamento, tamanho de lote ou qualquer outro motivo</w:t>
      </w:r>
      <w:r w:rsidR="00997EB3" w:rsidRPr="00FC3535">
        <w:rPr>
          <w:color w:val="auto"/>
        </w:rPr>
        <w:t xml:space="preserve">. </w:t>
      </w:r>
    </w:p>
    <w:p w14:paraId="377762CE" w14:textId="25346AC7" w:rsidR="003C7A23" w:rsidRPr="00FC3535" w:rsidRDefault="00D93E4F" w:rsidP="00D93E4F">
      <w:pPr>
        <w:pStyle w:val="Nivel3"/>
        <w:numPr>
          <w:ilvl w:val="0"/>
          <w:numId w:val="0"/>
        </w:numPr>
        <w:ind w:left="1134"/>
        <w:rPr>
          <w:color w:val="auto"/>
        </w:rPr>
      </w:pPr>
      <w:r w:rsidRPr="00FC3535">
        <w:rPr>
          <w:color w:val="auto"/>
        </w:rPr>
        <w:t>6.2</w:t>
      </w:r>
      <w:r w:rsidR="008E0A87" w:rsidRPr="00FC3535">
        <w:rPr>
          <w:color w:val="auto"/>
        </w:rPr>
        <w:t>1</w:t>
      </w:r>
      <w:r w:rsidRPr="00FC3535">
        <w:rPr>
          <w:color w:val="auto"/>
        </w:rPr>
        <w:t>.2.</w:t>
      </w:r>
      <w:r w:rsidRPr="00FC3535">
        <w:rPr>
          <w:color w:val="auto"/>
        </w:rPr>
        <w:tab/>
      </w:r>
      <w:r w:rsidR="003C7A23" w:rsidRPr="00FC3535">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47FD5FA7" w:rsidR="003C7A23" w:rsidRPr="00FC3535" w:rsidRDefault="00D93E4F" w:rsidP="00D93E4F">
      <w:pPr>
        <w:pStyle w:val="Nivel3"/>
        <w:numPr>
          <w:ilvl w:val="0"/>
          <w:numId w:val="0"/>
        </w:numPr>
        <w:ind w:left="1134"/>
        <w:rPr>
          <w:rFonts w:eastAsia="Times New Roman"/>
          <w:color w:val="auto"/>
        </w:rPr>
      </w:pPr>
      <w:r w:rsidRPr="00FC3535">
        <w:rPr>
          <w:rFonts w:eastAsia="Times New Roman"/>
          <w:color w:val="auto"/>
        </w:rPr>
        <w:t>6.2</w:t>
      </w:r>
      <w:r w:rsidR="008E0A87" w:rsidRPr="00FC3535">
        <w:rPr>
          <w:rFonts w:eastAsia="Times New Roman"/>
          <w:color w:val="auto"/>
        </w:rPr>
        <w:t>1</w:t>
      </w:r>
      <w:r w:rsidRPr="00FC3535">
        <w:rPr>
          <w:rFonts w:eastAsia="Times New Roman"/>
          <w:color w:val="auto"/>
        </w:rPr>
        <w:t>.3.</w:t>
      </w:r>
      <w:r w:rsidRPr="00FC3535">
        <w:rPr>
          <w:rFonts w:eastAsia="Times New Roman"/>
          <w:color w:val="auto"/>
        </w:rPr>
        <w:tab/>
      </w:r>
      <w:r w:rsidR="003C7A23" w:rsidRPr="00FC3535">
        <w:rPr>
          <w:rFonts w:eastAsia="Times New Roman"/>
          <w:color w:val="auto"/>
        </w:rPr>
        <w:t xml:space="preserve">A </w:t>
      </w:r>
      <w:r w:rsidR="003C7A23" w:rsidRPr="00FC3535">
        <w:rPr>
          <w:color w:val="auto"/>
        </w:rPr>
        <w:t>negociação será realizada por meio do sistema, podendo ser acompanhada pelos demais licitantes.</w:t>
      </w:r>
    </w:p>
    <w:p w14:paraId="420D4F72" w14:textId="0C498E82" w:rsidR="003C7A23" w:rsidRPr="00FC3535" w:rsidRDefault="00D93E4F" w:rsidP="00D93E4F">
      <w:pPr>
        <w:pStyle w:val="Nivel3"/>
        <w:numPr>
          <w:ilvl w:val="0"/>
          <w:numId w:val="0"/>
        </w:numPr>
        <w:ind w:left="1134"/>
        <w:rPr>
          <w:color w:val="auto"/>
        </w:rPr>
      </w:pPr>
      <w:r w:rsidRPr="00FC3535">
        <w:rPr>
          <w:color w:val="auto"/>
        </w:rPr>
        <w:t>6.2</w:t>
      </w:r>
      <w:r w:rsidR="008E0A87" w:rsidRPr="00FC3535">
        <w:rPr>
          <w:color w:val="auto"/>
        </w:rPr>
        <w:t>1</w:t>
      </w:r>
      <w:r w:rsidRPr="00FC3535">
        <w:rPr>
          <w:color w:val="auto"/>
        </w:rPr>
        <w:t>.4.</w:t>
      </w:r>
      <w:r w:rsidRPr="00FC3535">
        <w:rPr>
          <w:color w:val="auto"/>
        </w:rPr>
        <w:tab/>
      </w:r>
      <w:r w:rsidR="003C7A23" w:rsidRPr="00FC3535">
        <w:rPr>
          <w:color w:val="auto"/>
        </w:rPr>
        <w:t>O resultado da negociação será divulgado a todos os licitantes e anexado aos autos do processo licitatório</w:t>
      </w:r>
      <w:r w:rsidR="00DC7CC8" w:rsidRPr="00FC3535">
        <w:rPr>
          <w:color w:val="auto"/>
        </w:rPr>
        <w:t>.</w:t>
      </w:r>
    </w:p>
    <w:p w14:paraId="13ADAEB2" w14:textId="260570A9" w:rsidR="003C7A23" w:rsidRPr="00FC3535" w:rsidRDefault="00D93E4F" w:rsidP="00D93E4F">
      <w:pPr>
        <w:pStyle w:val="Nivel3"/>
        <w:numPr>
          <w:ilvl w:val="0"/>
          <w:numId w:val="0"/>
        </w:numPr>
        <w:ind w:left="1134"/>
        <w:rPr>
          <w:color w:val="auto"/>
          <w:szCs w:val="24"/>
        </w:rPr>
      </w:pPr>
      <w:r w:rsidRPr="00FC3535">
        <w:rPr>
          <w:color w:val="auto"/>
        </w:rPr>
        <w:t>6.2</w:t>
      </w:r>
      <w:r w:rsidR="008E0A87" w:rsidRPr="00FC3535">
        <w:rPr>
          <w:color w:val="auto"/>
        </w:rPr>
        <w:t>1</w:t>
      </w:r>
      <w:r w:rsidRPr="00FC3535">
        <w:rPr>
          <w:color w:val="auto"/>
        </w:rPr>
        <w:t>.5.</w:t>
      </w:r>
      <w:r w:rsidRPr="00FC3535">
        <w:rPr>
          <w:color w:val="auto"/>
        </w:rPr>
        <w:tab/>
      </w:r>
      <w:r w:rsidR="00D74DBB" w:rsidRPr="00FC3535">
        <w:rPr>
          <w:color w:val="auto"/>
        </w:rPr>
        <w:t>A</w:t>
      </w:r>
      <w:r w:rsidR="003C7A23" w:rsidRPr="00FC3535">
        <w:rPr>
          <w:color w:val="auto"/>
        </w:rPr>
        <w:t xml:space="preserve"> </w:t>
      </w:r>
      <w:r w:rsidR="00D74DBB" w:rsidRPr="00FC3535">
        <w:rPr>
          <w:color w:val="auto"/>
        </w:rPr>
        <w:t>P</w:t>
      </w:r>
      <w:r w:rsidR="003C7A23" w:rsidRPr="00FC3535">
        <w:rPr>
          <w:color w:val="auto"/>
        </w:rPr>
        <w:t>regoeir</w:t>
      </w:r>
      <w:r w:rsidR="00D74DBB" w:rsidRPr="00FC3535">
        <w:rPr>
          <w:color w:val="auto"/>
        </w:rPr>
        <w:t>a</w:t>
      </w:r>
      <w:r w:rsidR="003C7A23" w:rsidRPr="00FC3535">
        <w:rPr>
          <w:color w:val="auto"/>
        </w:rPr>
        <w:t xml:space="preserve">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4F1A98C2" w14:textId="1B4212EA" w:rsidR="003C7A23" w:rsidRPr="00FC3535" w:rsidRDefault="00D93E4F" w:rsidP="00D93E4F">
      <w:pPr>
        <w:pStyle w:val="Nivel3"/>
        <w:numPr>
          <w:ilvl w:val="0"/>
          <w:numId w:val="0"/>
        </w:numPr>
        <w:ind w:left="1134"/>
        <w:rPr>
          <w:iCs/>
          <w:color w:val="auto"/>
        </w:rPr>
      </w:pPr>
      <w:r w:rsidRPr="00FC3535">
        <w:rPr>
          <w:color w:val="auto"/>
        </w:rPr>
        <w:t>6.2</w:t>
      </w:r>
      <w:r w:rsidR="008E0A87" w:rsidRPr="00FC3535">
        <w:rPr>
          <w:color w:val="auto"/>
        </w:rPr>
        <w:t>1</w:t>
      </w:r>
      <w:r w:rsidRPr="00FC3535">
        <w:rPr>
          <w:color w:val="auto"/>
        </w:rPr>
        <w:t>.6.</w:t>
      </w:r>
      <w:r w:rsidRPr="00FC3535">
        <w:rPr>
          <w:color w:val="auto"/>
        </w:rPr>
        <w:tab/>
      </w:r>
      <w:r w:rsidR="003C7A23" w:rsidRPr="00FC3535">
        <w:rPr>
          <w:color w:val="auto"/>
        </w:rPr>
        <w:t xml:space="preserve">É facultado </w:t>
      </w:r>
      <w:r w:rsidR="00D74DBB" w:rsidRPr="00FC3535">
        <w:rPr>
          <w:color w:val="auto"/>
        </w:rPr>
        <w:t>à</w:t>
      </w:r>
      <w:r w:rsidR="003C7A23" w:rsidRPr="00FC3535">
        <w:rPr>
          <w:color w:val="auto"/>
        </w:rPr>
        <w:t xml:space="preserve"> </w:t>
      </w:r>
      <w:r w:rsidR="00D74DBB" w:rsidRPr="00FC3535">
        <w:rPr>
          <w:color w:val="auto"/>
        </w:rPr>
        <w:t>P</w:t>
      </w:r>
      <w:r w:rsidR="003C7A23" w:rsidRPr="00FC3535">
        <w:rPr>
          <w:color w:val="auto"/>
        </w:rPr>
        <w:t>regoeir</w:t>
      </w:r>
      <w:r w:rsidR="00D74DBB" w:rsidRPr="00FC3535">
        <w:rPr>
          <w:color w:val="auto"/>
        </w:rPr>
        <w:t>a</w:t>
      </w:r>
      <w:r w:rsidR="003C7A23" w:rsidRPr="00FC3535">
        <w:rPr>
          <w:color w:val="auto"/>
        </w:rPr>
        <w:t xml:space="preserve"> prorrogar o prazo estabelecido, a partir de solicitação fundamentada feita no chat pelo licitante, antes de findo o prazo.</w:t>
      </w:r>
    </w:p>
    <w:p w14:paraId="4A633087" w14:textId="565BB851" w:rsidR="003C7A23" w:rsidRPr="00FC3535" w:rsidRDefault="008E0A87" w:rsidP="00D93E4F">
      <w:pPr>
        <w:pStyle w:val="Nivel2"/>
        <w:numPr>
          <w:ilvl w:val="0"/>
          <w:numId w:val="0"/>
        </w:numPr>
        <w:rPr>
          <w:rFonts w:eastAsia="Times New Roman"/>
          <w:color w:val="auto"/>
        </w:rPr>
      </w:pPr>
      <w:r w:rsidRPr="00FC3535">
        <w:rPr>
          <w:color w:val="auto"/>
        </w:rPr>
        <w:t>6.22</w:t>
      </w:r>
      <w:r w:rsidR="00D93E4F" w:rsidRPr="00FC3535">
        <w:rPr>
          <w:color w:val="auto"/>
        </w:rPr>
        <w:t>.</w:t>
      </w:r>
      <w:r w:rsidR="00D93E4F" w:rsidRPr="00FC3535">
        <w:rPr>
          <w:color w:val="auto"/>
        </w:rPr>
        <w:tab/>
      </w:r>
      <w:r w:rsidR="003C7A23" w:rsidRPr="00FC3535">
        <w:rPr>
          <w:color w:val="auto"/>
        </w:rPr>
        <w:t xml:space="preserve">Após a negociação do preço, </w:t>
      </w:r>
      <w:r w:rsidR="00D74DBB" w:rsidRPr="00FC3535">
        <w:rPr>
          <w:color w:val="auto"/>
        </w:rPr>
        <w:t>a</w:t>
      </w:r>
      <w:r w:rsidR="003C7A23" w:rsidRPr="00FC3535">
        <w:rPr>
          <w:color w:val="auto"/>
        </w:rPr>
        <w:t xml:space="preserve"> Pregoeir</w:t>
      </w:r>
      <w:r w:rsidR="00D74DBB" w:rsidRPr="00FC3535">
        <w:rPr>
          <w:color w:val="auto"/>
        </w:rPr>
        <w:t>a</w:t>
      </w:r>
      <w:r w:rsidR="003C7A23" w:rsidRPr="00FC3535">
        <w:rPr>
          <w:color w:val="auto"/>
        </w:rPr>
        <w:t xml:space="preserve"> iniciará a fase de aceitação e julgamento da proposta.</w:t>
      </w:r>
      <w:bookmarkEnd w:id="25"/>
    </w:p>
    <w:p w14:paraId="5A499404" w14:textId="4411E525" w:rsidR="003C7A23" w:rsidRPr="00FC3535" w:rsidRDefault="00BC6E61" w:rsidP="00225B88">
      <w:pPr>
        <w:pStyle w:val="Nivel01"/>
      </w:pPr>
      <w:bookmarkStart w:id="34" w:name="_Toc135469229"/>
      <w:r w:rsidRPr="00FC3535">
        <w:lastRenderedPageBreak/>
        <w:t>7.</w:t>
      </w:r>
      <w:r w:rsidRPr="00FC3535">
        <w:tab/>
      </w:r>
      <w:r w:rsidR="003C7A23" w:rsidRPr="00FC3535">
        <w:t xml:space="preserve">DA FASE DE </w:t>
      </w:r>
      <w:bookmarkEnd w:id="34"/>
      <w:r w:rsidR="000C018B" w:rsidRPr="00FC3535">
        <w:t>JULGAMENTO.</w:t>
      </w:r>
    </w:p>
    <w:p w14:paraId="53C049A6" w14:textId="462AF92D" w:rsidR="003C7A23" w:rsidRPr="00FC3535" w:rsidRDefault="00BC6E61" w:rsidP="00BC6E61">
      <w:pPr>
        <w:pStyle w:val="Nivel2"/>
        <w:numPr>
          <w:ilvl w:val="0"/>
          <w:numId w:val="0"/>
        </w:numPr>
        <w:rPr>
          <w:b/>
          <w:bCs/>
          <w:color w:val="auto"/>
          <w:lang w:eastAsia="ar-SA"/>
        </w:rPr>
      </w:pPr>
      <w:bookmarkStart w:id="35" w:name="_Ref117019424"/>
      <w:r w:rsidRPr="00FC3535">
        <w:rPr>
          <w:color w:val="auto"/>
        </w:rPr>
        <w:t>7.1.</w:t>
      </w:r>
      <w:r w:rsidRPr="00FC3535">
        <w:rPr>
          <w:color w:val="auto"/>
        </w:rPr>
        <w:tab/>
      </w:r>
      <w:r w:rsidR="003C7A23" w:rsidRPr="00FC3535">
        <w:rPr>
          <w:color w:val="auto"/>
        </w:rPr>
        <w:t xml:space="preserve">Encerrada a etapa de negociação, </w:t>
      </w:r>
      <w:r w:rsidR="00384968" w:rsidRPr="00FC3535">
        <w:rPr>
          <w:color w:val="auto"/>
        </w:rPr>
        <w:t>a</w:t>
      </w:r>
      <w:r w:rsidR="003C7A23" w:rsidRPr="00FC3535">
        <w:rPr>
          <w:color w:val="auto"/>
        </w:rPr>
        <w:t xml:space="preserve"> </w:t>
      </w:r>
      <w:r w:rsidR="00384968" w:rsidRPr="00FC3535">
        <w:rPr>
          <w:color w:val="auto"/>
        </w:rPr>
        <w:t>P</w:t>
      </w:r>
      <w:r w:rsidR="003C7A23" w:rsidRPr="00FC3535">
        <w:rPr>
          <w:color w:val="auto"/>
        </w:rPr>
        <w:t>regoeir</w:t>
      </w:r>
      <w:r w:rsidR="00384968" w:rsidRPr="00FC3535">
        <w:rPr>
          <w:color w:val="auto"/>
        </w:rPr>
        <w:t>a</w:t>
      </w:r>
      <w:r w:rsidR="003C7A23" w:rsidRPr="00FC3535">
        <w:rPr>
          <w:color w:val="auto"/>
        </w:rPr>
        <w:t xml:space="preserve"> verificará se o licitante provisoriamente classificado em primeiro lugar atende às condições de participação no certame, conforme previsto no </w:t>
      </w:r>
      <w:hyperlink r:id="rId31" w:anchor="art14" w:history="1">
        <w:r w:rsidR="003C7A23" w:rsidRPr="00FC3535">
          <w:rPr>
            <w:rStyle w:val="Hyperlink"/>
            <w:color w:val="auto"/>
          </w:rPr>
          <w:t>art. 14 da Lei nº 14.133/2021</w:t>
        </w:r>
      </w:hyperlink>
      <w:r w:rsidR="003C7A23" w:rsidRPr="00FC3535">
        <w:rPr>
          <w:color w:val="auto"/>
        </w:rPr>
        <w:t xml:space="preserve">, legislação correlata e no item </w:t>
      </w:r>
      <w:r w:rsidR="003C7A23" w:rsidRPr="00FC3535">
        <w:rPr>
          <w:color w:val="auto"/>
        </w:rPr>
        <w:fldChar w:fldCharType="begin"/>
      </w:r>
      <w:r w:rsidR="003C7A23" w:rsidRPr="00FC3535">
        <w:rPr>
          <w:color w:val="auto"/>
        </w:rPr>
        <w:instrText xml:space="preserve"> REF _Ref117000692 \r \h </w:instrText>
      </w:r>
      <w:r w:rsidR="00F522F3" w:rsidRPr="00FC3535">
        <w:rPr>
          <w:color w:val="auto"/>
        </w:rPr>
        <w:instrText xml:space="preserve"> \* MERGEFORMAT </w:instrText>
      </w:r>
      <w:r w:rsidR="003C7A23" w:rsidRPr="00FC3535">
        <w:rPr>
          <w:color w:val="auto"/>
        </w:rPr>
      </w:r>
      <w:r w:rsidR="003C7A23" w:rsidRPr="00FC3535">
        <w:rPr>
          <w:color w:val="auto"/>
        </w:rPr>
        <w:fldChar w:fldCharType="separate"/>
      </w:r>
      <w:proofErr w:type="gramStart"/>
      <w:r w:rsidR="00C93096">
        <w:rPr>
          <w:color w:val="auto"/>
        </w:rPr>
        <w:t>0</w:t>
      </w:r>
      <w:proofErr w:type="gramEnd"/>
      <w:r w:rsidR="003C7A23" w:rsidRPr="00FC3535">
        <w:rPr>
          <w:color w:val="auto"/>
        </w:rPr>
        <w:fldChar w:fldCharType="end"/>
      </w:r>
      <w:r w:rsidRPr="00FC3535">
        <w:rPr>
          <w:color w:val="auto"/>
        </w:rPr>
        <w:t>7</w:t>
      </w:r>
      <w:r w:rsidR="003C7A23" w:rsidRPr="00FC3535">
        <w:rPr>
          <w:color w:val="auto"/>
        </w:rPr>
        <w:t xml:space="preserve"> do edital, </w:t>
      </w:r>
      <w:bookmarkEnd w:id="35"/>
      <w:r w:rsidR="003C7A23" w:rsidRPr="00FC3535">
        <w:rPr>
          <w:color w:val="auto"/>
          <w:lang w:eastAsia="ar-SA"/>
        </w:rPr>
        <w:t>especialmente quanto à existência de sanção que impeça a participação no certame ou a futura contratação, mediante a consulta aos seguintes cadastros:</w:t>
      </w:r>
    </w:p>
    <w:p w14:paraId="12D64A3C" w14:textId="454498E7" w:rsidR="003C7A23" w:rsidRPr="00FC3535" w:rsidRDefault="00BC6E61" w:rsidP="00BC6E61">
      <w:pPr>
        <w:pStyle w:val="Nivel3"/>
        <w:numPr>
          <w:ilvl w:val="0"/>
          <w:numId w:val="0"/>
        </w:numPr>
        <w:ind w:left="567"/>
        <w:rPr>
          <w:color w:val="auto"/>
          <w:lang w:eastAsia="ar-SA"/>
        </w:rPr>
      </w:pPr>
      <w:r w:rsidRPr="00FC3535">
        <w:rPr>
          <w:color w:val="auto"/>
          <w:lang w:eastAsia="ar-SA"/>
        </w:rPr>
        <w:t>7.1.1.</w:t>
      </w:r>
      <w:r w:rsidRPr="00FC3535">
        <w:rPr>
          <w:color w:val="auto"/>
          <w:lang w:eastAsia="ar-SA"/>
        </w:rPr>
        <w:tab/>
      </w:r>
      <w:r w:rsidR="003C7A23" w:rsidRPr="00FC3535">
        <w:rPr>
          <w:color w:val="auto"/>
          <w:lang w:eastAsia="ar-SA"/>
        </w:rPr>
        <w:t xml:space="preserve">SICAF;  </w:t>
      </w:r>
    </w:p>
    <w:p w14:paraId="41EAACF9" w14:textId="1433A002" w:rsidR="003C7A23" w:rsidRPr="00FC3535" w:rsidRDefault="00BC6E61" w:rsidP="00BC6E61">
      <w:pPr>
        <w:pStyle w:val="Nivel3"/>
        <w:numPr>
          <w:ilvl w:val="0"/>
          <w:numId w:val="0"/>
        </w:numPr>
        <w:ind w:left="567"/>
        <w:rPr>
          <w:color w:val="auto"/>
          <w:lang w:eastAsia="ar-SA"/>
        </w:rPr>
      </w:pPr>
      <w:r w:rsidRPr="00FC3535">
        <w:rPr>
          <w:color w:val="auto"/>
          <w:lang w:eastAsia="ar-SA"/>
        </w:rPr>
        <w:t>7.1.2.</w:t>
      </w:r>
      <w:r w:rsidRPr="00FC3535">
        <w:rPr>
          <w:color w:val="auto"/>
          <w:lang w:eastAsia="ar-SA"/>
        </w:rPr>
        <w:tab/>
      </w:r>
      <w:r w:rsidR="003C7A23" w:rsidRPr="00FC3535">
        <w:rPr>
          <w:color w:val="auto"/>
          <w:lang w:eastAsia="ar-SA"/>
        </w:rPr>
        <w:t>Cadastro Nacional de Empresas Inidôneas e Suspensas - CEIS, mantido pela Controladoria-Geral da União (</w:t>
      </w:r>
      <w:hyperlink r:id="rId32" w:history="1">
        <w:r w:rsidR="00611A86" w:rsidRPr="00FC3535">
          <w:rPr>
            <w:rStyle w:val="Hyperlink"/>
            <w:color w:val="auto"/>
            <w:lang w:eastAsia="ar-SA"/>
          </w:rPr>
          <w:t>https://www.portaltransparencia.gov.br/sancoes/ceis</w:t>
        </w:r>
      </w:hyperlink>
      <w:r w:rsidR="003C7A23" w:rsidRPr="00FC3535">
        <w:rPr>
          <w:color w:val="auto"/>
          <w:lang w:eastAsia="ar-SA"/>
        </w:rPr>
        <w:t xml:space="preserve">); e </w:t>
      </w:r>
    </w:p>
    <w:p w14:paraId="62FAA9BE" w14:textId="417CF941" w:rsidR="003C7A23" w:rsidRPr="00FC3535" w:rsidRDefault="00BC6E61" w:rsidP="00BC6E61">
      <w:pPr>
        <w:pStyle w:val="Nivel3"/>
        <w:numPr>
          <w:ilvl w:val="0"/>
          <w:numId w:val="0"/>
        </w:numPr>
        <w:ind w:left="567"/>
        <w:rPr>
          <w:color w:val="auto"/>
          <w:lang w:eastAsia="ar-SA"/>
        </w:rPr>
      </w:pPr>
      <w:r w:rsidRPr="00FC3535">
        <w:rPr>
          <w:color w:val="auto"/>
          <w:lang w:eastAsia="ar-SA"/>
        </w:rPr>
        <w:t>7.1.3.</w:t>
      </w:r>
      <w:r w:rsidRPr="00FC3535">
        <w:rPr>
          <w:color w:val="auto"/>
          <w:lang w:eastAsia="ar-SA"/>
        </w:rPr>
        <w:tab/>
      </w:r>
      <w:r w:rsidR="003C7A23" w:rsidRPr="00FC3535">
        <w:rPr>
          <w:color w:val="auto"/>
          <w:lang w:eastAsia="ar-SA"/>
        </w:rPr>
        <w:t>Cadastro Nacional de Empresas Punidas – CNEP, mantido pela Controladoria-Geral da União (</w:t>
      </w:r>
      <w:hyperlink r:id="rId33" w:history="1">
        <w:r w:rsidR="00611A86" w:rsidRPr="00FC3535">
          <w:rPr>
            <w:rStyle w:val="Hyperlink"/>
            <w:color w:val="auto"/>
            <w:lang w:eastAsia="ar-SA"/>
          </w:rPr>
          <w:t>https://www.portaltransparencia.gov.br/sancoes/cnep</w:t>
        </w:r>
      </w:hyperlink>
      <w:r w:rsidR="003C7A23" w:rsidRPr="00FC3535">
        <w:rPr>
          <w:color w:val="auto"/>
          <w:lang w:eastAsia="ar-SA"/>
        </w:rPr>
        <w:t>).</w:t>
      </w:r>
    </w:p>
    <w:p w14:paraId="78C24183" w14:textId="7172B52A" w:rsidR="003C7A23" w:rsidRPr="00FC3535" w:rsidRDefault="00BC6E61" w:rsidP="00BC6E61">
      <w:pPr>
        <w:pStyle w:val="Nivel2"/>
        <w:numPr>
          <w:ilvl w:val="0"/>
          <w:numId w:val="0"/>
        </w:numPr>
        <w:rPr>
          <w:color w:val="auto"/>
        </w:rPr>
      </w:pPr>
      <w:r w:rsidRPr="00FC3535">
        <w:rPr>
          <w:color w:val="auto"/>
        </w:rPr>
        <w:t>7.2.</w:t>
      </w:r>
      <w:r w:rsidRPr="00FC3535">
        <w:rPr>
          <w:color w:val="auto"/>
        </w:rPr>
        <w:tab/>
      </w:r>
      <w:r w:rsidR="003C7A23" w:rsidRPr="00FC3535">
        <w:rPr>
          <w:color w:val="auto"/>
        </w:rPr>
        <w:t xml:space="preserve">A consulta aos cadastros será realizada em nome da empresa licitante e também de seu sócio majoritário, por força da vedação de que trata o </w:t>
      </w:r>
      <w:hyperlink r:id="rId34" w:anchor=":~:text=%C3%A0s%20seguintes%20comina%C3%A7%C3%B5es%3A-,Art.,n%C2%BA%2012.120%2C%20de%202009)." w:history="1">
        <w:r w:rsidR="003C7A23" w:rsidRPr="00FC3535">
          <w:rPr>
            <w:rStyle w:val="Hyperlink"/>
            <w:color w:val="auto"/>
          </w:rPr>
          <w:t>artigo 12 da Lei n° 8.429, de 1992</w:t>
        </w:r>
      </w:hyperlink>
      <w:r w:rsidR="003C7A23" w:rsidRPr="00FC3535">
        <w:rPr>
          <w:color w:val="auto"/>
        </w:rPr>
        <w:t>.</w:t>
      </w:r>
    </w:p>
    <w:p w14:paraId="4F584469" w14:textId="3FA20F42" w:rsidR="003C7A23" w:rsidRPr="00FC3535" w:rsidRDefault="00BC6E61" w:rsidP="00BC6E61">
      <w:pPr>
        <w:pStyle w:val="Nivel2"/>
        <w:numPr>
          <w:ilvl w:val="0"/>
          <w:numId w:val="0"/>
        </w:numPr>
        <w:rPr>
          <w:color w:val="auto"/>
        </w:rPr>
      </w:pPr>
      <w:r w:rsidRPr="00FC3535">
        <w:rPr>
          <w:color w:val="auto"/>
        </w:rPr>
        <w:t>7.3.</w:t>
      </w:r>
      <w:r w:rsidRPr="00FC3535">
        <w:rPr>
          <w:color w:val="auto"/>
        </w:rPr>
        <w:tab/>
      </w:r>
      <w:r w:rsidR="003C7A23" w:rsidRPr="00FC3535">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history="1">
        <w:r w:rsidR="003C7A23" w:rsidRPr="00FC3535">
          <w:rPr>
            <w:rStyle w:val="Hyperlink"/>
            <w:color w:val="auto"/>
          </w:rPr>
          <w:t xml:space="preserve">IN nº 3/2018, art. 29, </w:t>
        </w:r>
        <w:r w:rsidR="003C7A23" w:rsidRPr="00FC3535">
          <w:rPr>
            <w:rStyle w:val="Hyperlink"/>
            <w:i/>
            <w:iCs/>
            <w:color w:val="auto"/>
          </w:rPr>
          <w:t>caput</w:t>
        </w:r>
      </w:hyperlink>
      <w:r w:rsidR="003C7A23" w:rsidRPr="00FC3535">
        <w:rPr>
          <w:color w:val="auto"/>
        </w:rPr>
        <w:t>)</w:t>
      </w:r>
    </w:p>
    <w:p w14:paraId="084559DF" w14:textId="1FB148A6" w:rsidR="003C7A23" w:rsidRPr="00FC3535" w:rsidRDefault="00BC6E61" w:rsidP="00BC6E61">
      <w:pPr>
        <w:pStyle w:val="Nivel3"/>
        <w:numPr>
          <w:ilvl w:val="0"/>
          <w:numId w:val="0"/>
        </w:numPr>
        <w:tabs>
          <w:tab w:val="left" w:pos="567"/>
        </w:tabs>
        <w:ind w:left="567"/>
        <w:rPr>
          <w:color w:val="auto"/>
        </w:rPr>
      </w:pPr>
      <w:r w:rsidRPr="00FC3535">
        <w:rPr>
          <w:color w:val="auto"/>
        </w:rPr>
        <w:t>7.3.1.</w:t>
      </w:r>
      <w:r w:rsidRPr="00FC3535">
        <w:rPr>
          <w:color w:val="auto"/>
        </w:rPr>
        <w:tab/>
      </w:r>
      <w:r w:rsidR="003C7A23" w:rsidRPr="00FC3535">
        <w:rPr>
          <w:color w:val="auto"/>
        </w:rPr>
        <w:t>A tentativa de burla será verificada por meio dos vínculos societários, linhas de fornecimento similares, dentre outros. (</w:t>
      </w:r>
      <w:hyperlink r:id="rId36" w:history="1">
        <w:r w:rsidR="003C7A23" w:rsidRPr="00FC3535">
          <w:rPr>
            <w:rStyle w:val="Hyperlink"/>
            <w:color w:val="auto"/>
          </w:rPr>
          <w:t>IN nº 3/2018, art. 29, §1º</w:t>
        </w:r>
      </w:hyperlink>
      <w:r w:rsidR="003C7A23" w:rsidRPr="00FC3535">
        <w:rPr>
          <w:color w:val="auto"/>
        </w:rPr>
        <w:t>).</w:t>
      </w:r>
    </w:p>
    <w:p w14:paraId="67957ECD" w14:textId="160ACB23" w:rsidR="003C7A23" w:rsidRPr="00FC3535" w:rsidRDefault="00BC6E61" w:rsidP="00BC6E61">
      <w:pPr>
        <w:pStyle w:val="Nivel3"/>
        <w:numPr>
          <w:ilvl w:val="0"/>
          <w:numId w:val="0"/>
        </w:numPr>
        <w:tabs>
          <w:tab w:val="left" w:pos="567"/>
        </w:tabs>
        <w:ind w:left="567"/>
        <w:rPr>
          <w:color w:val="auto"/>
        </w:rPr>
      </w:pPr>
      <w:r w:rsidRPr="00FC3535">
        <w:rPr>
          <w:color w:val="auto"/>
        </w:rPr>
        <w:t>7.3.2.</w:t>
      </w:r>
      <w:r w:rsidRPr="00FC3535">
        <w:rPr>
          <w:color w:val="auto"/>
        </w:rPr>
        <w:tab/>
      </w:r>
      <w:r w:rsidR="003C7A23" w:rsidRPr="00FC3535">
        <w:rPr>
          <w:color w:val="auto"/>
        </w:rPr>
        <w:t>O licitante será convocado para manifestação previamente a uma eventual desclassificação. (</w:t>
      </w:r>
      <w:hyperlink r:id="rId37" w:history="1">
        <w:r w:rsidR="003C7A23" w:rsidRPr="00FC3535">
          <w:rPr>
            <w:rStyle w:val="Hyperlink"/>
            <w:color w:val="auto"/>
          </w:rPr>
          <w:t>IN nº 3/2018, art. 29, §2º</w:t>
        </w:r>
      </w:hyperlink>
      <w:r w:rsidR="003C7A23" w:rsidRPr="00FC3535">
        <w:rPr>
          <w:color w:val="auto"/>
        </w:rPr>
        <w:t>).</w:t>
      </w:r>
    </w:p>
    <w:p w14:paraId="6D2E608D" w14:textId="371FC1C0" w:rsidR="003C7A23" w:rsidRPr="00FC3535" w:rsidRDefault="00BC6E61" w:rsidP="00BC6E61">
      <w:pPr>
        <w:pStyle w:val="Nivel3"/>
        <w:numPr>
          <w:ilvl w:val="0"/>
          <w:numId w:val="0"/>
        </w:numPr>
        <w:ind w:left="567"/>
        <w:rPr>
          <w:color w:val="auto"/>
        </w:rPr>
      </w:pPr>
      <w:r w:rsidRPr="00FC3535">
        <w:rPr>
          <w:color w:val="auto"/>
        </w:rPr>
        <w:t>7.3.3.</w:t>
      </w:r>
      <w:r w:rsidRPr="00FC3535">
        <w:rPr>
          <w:color w:val="auto"/>
        </w:rPr>
        <w:tab/>
      </w:r>
      <w:r w:rsidR="003C7A23" w:rsidRPr="00FC3535">
        <w:rPr>
          <w:color w:val="auto"/>
        </w:rPr>
        <w:t>Constatada a existência de sanção, o licitante será reputado inabilitado, por falta de condição de participação.</w:t>
      </w:r>
    </w:p>
    <w:p w14:paraId="335C930F" w14:textId="77777777" w:rsidR="008E0A87" w:rsidRPr="00FC3535" w:rsidRDefault="008E0A87" w:rsidP="008E0A87">
      <w:pPr>
        <w:pStyle w:val="Nivel2"/>
        <w:numPr>
          <w:ilvl w:val="0"/>
          <w:numId w:val="0"/>
        </w:numPr>
        <w:rPr>
          <w:color w:val="auto"/>
        </w:rPr>
      </w:pPr>
      <w:r w:rsidRPr="00FC3535">
        <w:rPr>
          <w:color w:val="auto"/>
        </w:rPr>
        <w:t>7.4.</w:t>
      </w:r>
      <w:r w:rsidRPr="00FC3535">
        <w:rPr>
          <w:color w:val="auto"/>
        </w:rPr>
        <w:tab/>
        <w:t>Caso atendidas as condições de participação, a Agente de Contratação/Pregoeira solicitará ao licitante mais bem classificado que, no prazo de 2 (duas) horas a contar da convocação pelo sistema, podendo tal prazo ser alargado motivadamente pela Agente de Contratação/Pregoeira, envie a proposta adequada ao último lance ofertado após a negociação realizada, acompanhada, se for o caso, dos documentos complementares, quando necessários à confirmação daqueles exigidos neste Edital e já apresentados.</w:t>
      </w:r>
    </w:p>
    <w:p w14:paraId="02E2D234" w14:textId="77777777" w:rsidR="008E0A87" w:rsidRPr="00FC3535" w:rsidRDefault="008E0A87" w:rsidP="008E0A87">
      <w:pPr>
        <w:pStyle w:val="Nivel2"/>
        <w:numPr>
          <w:ilvl w:val="0"/>
          <w:numId w:val="0"/>
        </w:numPr>
        <w:rPr>
          <w:color w:val="auto"/>
        </w:rPr>
      </w:pPr>
      <w:r w:rsidRPr="00FC3535">
        <w:rPr>
          <w:color w:val="auto"/>
        </w:rPr>
        <w:t>7.5.</w:t>
      </w:r>
      <w:r w:rsidRPr="00FC3535">
        <w:rPr>
          <w:color w:val="auto"/>
        </w:rPr>
        <w:tab/>
        <w:t>Em relação aos bens a serem fornecidos, a Agente de Contratação/Pregoeira poderá solicitar a apresentação de folders, prospectos e outros documentos que contenham informações e detalhamentos acerca das especificações técnicas dos produtos e/ou equipamentos ofertados.</w:t>
      </w:r>
    </w:p>
    <w:p w14:paraId="60F4B741" w14:textId="16731A14" w:rsidR="008E0A87" w:rsidRPr="00FC3535" w:rsidRDefault="008E0A87" w:rsidP="008E0A87">
      <w:pPr>
        <w:pStyle w:val="Nivel2"/>
        <w:numPr>
          <w:ilvl w:val="0"/>
          <w:numId w:val="0"/>
        </w:numPr>
        <w:rPr>
          <w:color w:val="auto"/>
          <w:highlight w:val="green"/>
        </w:rPr>
      </w:pPr>
      <w:r w:rsidRPr="00FC3535">
        <w:rPr>
          <w:color w:val="auto"/>
        </w:rPr>
        <w:t>7.6.</w:t>
      </w:r>
      <w:r w:rsidRPr="00FC3535">
        <w:rPr>
          <w:color w:val="auto"/>
        </w:rPr>
        <w:tab/>
        <w:t xml:space="preserve"> Em caso de não envio da proposta no prazo indicado ou expirada eventual prorrogação concedida pela Agente de Contratação/Pregoeira, o licitante será desclassificado e sujeitar-se-á às sanções previstas neste edital.</w:t>
      </w:r>
    </w:p>
    <w:p w14:paraId="1C5C73A9" w14:textId="61FC1B9A" w:rsidR="003C7A23" w:rsidRPr="00FC3535" w:rsidRDefault="00BC6E61" w:rsidP="00BC6E61">
      <w:pPr>
        <w:pStyle w:val="Nivel2"/>
        <w:numPr>
          <w:ilvl w:val="0"/>
          <w:numId w:val="0"/>
        </w:numPr>
        <w:rPr>
          <w:color w:val="auto"/>
        </w:rPr>
      </w:pPr>
      <w:r w:rsidRPr="00FC3535">
        <w:rPr>
          <w:color w:val="auto"/>
        </w:rPr>
        <w:t>7.</w:t>
      </w:r>
      <w:r w:rsidR="008E0A87" w:rsidRPr="00FC3535">
        <w:rPr>
          <w:color w:val="auto"/>
        </w:rPr>
        <w:t>7</w:t>
      </w:r>
      <w:r w:rsidRPr="00FC3535">
        <w:rPr>
          <w:color w:val="auto"/>
        </w:rPr>
        <w:t>.</w:t>
      </w:r>
      <w:r w:rsidRPr="00FC3535">
        <w:rPr>
          <w:color w:val="auto"/>
        </w:rPr>
        <w:tab/>
      </w:r>
      <w:r w:rsidR="003C7A23" w:rsidRPr="00FC3535">
        <w:rPr>
          <w:color w:val="auto"/>
        </w:rPr>
        <w:t>Caso o licitante provisoriamente classificado em primeiro lugar tenha se utilizado de algum tratamento favorecido às ME/</w:t>
      </w:r>
      <w:proofErr w:type="spellStart"/>
      <w:r w:rsidR="003C7A23" w:rsidRPr="00FC3535">
        <w:rPr>
          <w:color w:val="auto"/>
        </w:rPr>
        <w:t>EPPs</w:t>
      </w:r>
      <w:proofErr w:type="spellEnd"/>
      <w:r w:rsidR="003C7A23" w:rsidRPr="00FC3535">
        <w:rPr>
          <w:color w:val="auto"/>
        </w:rPr>
        <w:t xml:space="preserve">, o pregoeiro verificará se faz jus ao benefício, em conformidade com os itens </w:t>
      </w:r>
      <w:r w:rsidR="00764886" w:rsidRPr="00FC3535">
        <w:rPr>
          <w:color w:val="auto"/>
        </w:rPr>
        <w:t>3.5.</w:t>
      </w:r>
      <w:r w:rsidR="003C7A23" w:rsidRPr="00FC3535">
        <w:rPr>
          <w:color w:val="auto"/>
        </w:rPr>
        <w:t xml:space="preserve"> e </w:t>
      </w:r>
      <w:r w:rsidR="00764886" w:rsidRPr="00FC3535">
        <w:rPr>
          <w:color w:val="auto"/>
        </w:rPr>
        <w:t>4.6.</w:t>
      </w:r>
      <w:r w:rsidR="003C7A23" w:rsidRPr="00FC3535">
        <w:rPr>
          <w:color w:val="auto"/>
        </w:rPr>
        <w:t xml:space="preserve"> deste edital.</w:t>
      </w:r>
    </w:p>
    <w:p w14:paraId="2AE47D7A" w14:textId="03D85392" w:rsidR="00DE579E" w:rsidRPr="00FC3535" w:rsidRDefault="009101A4" w:rsidP="009101A4">
      <w:pPr>
        <w:pStyle w:val="Nivel2"/>
        <w:numPr>
          <w:ilvl w:val="0"/>
          <w:numId w:val="0"/>
        </w:numPr>
        <w:rPr>
          <w:b/>
          <w:color w:val="auto"/>
        </w:rPr>
      </w:pPr>
      <w:r w:rsidRPr="00FC3535">
        <w:rPr>
          <w:color w:val="auto"/>
        </w:rPr>
        <w:t>7.</w:t>
      </w:r>
      <w:r w:rsidR="008E0A87" w:rsidRPr="00FC3535">
        <w:rPr>
          <w:color w:val="auto"/>
        </w:rPr>
        <w:t>8</w:t>
      </w:r>
      <w:r w:rsidRPr="00FC3535">
        <w:rPr>
          <w:color w:val="auto"/>
        </w:rPr>
        <w:t>.</w:t>
      </w:r>
      <w:r w:rsidRPr="00FC3535">
        <w:rPr>
          <w:color w:val="auto"/>
        </w:rPr>
        <w:tab/>
      </w:r>
      <w:r w:rsidR="003C7A23" w:rsidRPr="00FC3535">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003C7A23" w:rsidRPr="00FC3535">
          <w:rPr>
            <w:rStyle w:val="Hyperlink"/>
            <w:color w:val="auto"/>
          </w:rPr>
          <w:t>artigo 29 a 35 da IN SEGES nº 73, de 30 de setembro de 2022</w:t>
        </w:r>
      </w:hyperlink>
      <w:r w:rsidR="003C7A23" w:rsidRPr="00FC3535">
        <w:rPr>
          <w:color w:val="auto"/>
        </w:rPr>
        <w:t>.</w:t>
      </w:r>
    </w:p>
    <w:p w14:paraId="73CF2299" w14:textId="3ECB9402" w:rsidR="003C7A23" w:rsidRPr="00FC3535" w:rsidRDefault="009101A4" w:rsidP="009101A4">
      <w:pPr>
        <w:pStyle w:val="Nivel2"/>
        <w:numPr>
          <w:ilvl w:val="0"/>
          <w:numId w:val="0"/>
        </w:numPr>
        <w:rPr>
          <w:b/>
          <w:color w:val="auto"/>
        </w:rPr>
      </w:pPr>
      <w:r w:rsidRPr="00FC3535">
        <w:rPr>
          <w:color w:val="auto"/>
        </w:rPr>
        <w:t>7.</w:t>
      </w:r>
      <w:r w:rsidR="008E0A87" w:rsidRPr="00FC3535">
        <w:rPr>
          <w:color w:val="auto"/>
        </w:rPr>
        <w:t>9</w:t>
      </w:r>
      <w:r w:rsidRPr="00FC3535">
        <w:rPr>
          <w:color w:val="auto"/>
        </w:rPr>
        <w:t>.</w:t>
      </w:r>
      <w:r w:rsidRPr="00FC3535">
        <w:rPr>
          <w:color w:val="auto"/>
        </w:rPr>
        <w:tab/>
      </w:r>
      <w:r w:rsidR="003C7A23" w:rsidRPr="00FC3535">
        <w:rPr>
          <w:color w:val="auto"/>
        </w:rPr>
        <w:t xml:space="preserve">Será desclassificada a proposta vencedora que: </w:t>
      </w:r>
    </w:p>
    <w:p w14:paraId="6C6F36C6" w14:textId="65727355" w:rsidR="003C7A23" w:rsidRPr="00FC3535" w:rsidRDefault="009101A4" w:rsidP="009101A4">
      <w:pPr>
        <w:pStyle w:val="Nivel3"/>
        <w:numPr>
          <w:ilvl w:val="0"/>
          <w:numId w:val="0"/>
        </w:numPr>
        <w:ind w:left="567"/>
        <w:rPr>
          <w:color w:val="auto"/>
        </w:rPr>
      </w:pPr>
      <w:r w:rsidRPr="00FC3535">
        <w:rPr>
          <w:color w:val="auto"/>
        </w:rPr>
        <w:lastRenderedPageBreak/>
        <w:t>7.</w:t>
      </w:r>
      <w:r w:rsidR="008E0A87" w:rsidRPr="00FC3535">
        <w:rPr>
          <w:color w:val="auto"/>
        </w:rPr>
        <w:t>9</w:t>
      </w:r>
      <w:r w:rsidRPr="00FC3535">
        <w:rPr>
          <w:color w:val="auto"/>
        </w:rPr>
        <w:t>.1.</w:t>
      </w:r>
      <w:r w:rsidRPr="00FC3535">
        <w:rPr>
          <w:color w:val="auto"/>
        </w:rPr>
        <w:tab/>
      </w:r>
      <w:r w:rsidR="000C018B" w:rsidRPr="00FC3535">
        <w:rPr>
          <w:color w:val="auto"/>
        </w:rPr>
        <w:t>C</w:t>
      </w:r>
      <w:r w:rsidR="003C7A23" w:rsidRPr="00FC3535">
        <w:rPr>
          <w:color w:val="auto"/>
        </w:rPr>
        <w:t>ontiver vícios insanáveis;</w:t>
      </w:r>
    </w:p>
    <w:p w14:paraId="0195390D" w14:textId="36917E71" w:rsidR="003C7A23" w:rsidRPr="00FC3535" w:rsidRDefault="009101A4" w:rsidP="009101A4">
      <w:pPr>
        <w:pStyle w:val="Nivel3"/>
        <w:numPr>
          <w:ilvl w:val="0"/>
          <w:numId w:val="0"/>
        </w:numPr>
        <w:ind w:left="567"/>
        <w:rPr>
          <w:color w:val="auto"/>
        </w:rPr>
      </w:pPr>
      <w:r w:rsidRPr="00FC3535">
        <w:rPr>
          <w:color w:val="auto"/>
        </w:rPr>
        <w:t>7.</w:t>
      </w:r>
      <w:r w:rsidR="008E0A87" w:rsidRPr="00FC3535">
        <w:rPr>
          <w:color w:val="auto"/>
        </w:rPr>
        <w:t>9</w:t>
      </w:r>
      <w:r w:rsidRPr="00FC3535">
        <w:rPr>
          <w:color w:val="auto"/>
        </w:rPr>
        <w:t>.2.</w:t>
      </w:r>
      <w:r w:rsidRPr="00FC3535">
        <w:rPr>
          <w:color w:val="auto"/>
        </w:rPr>
        <w:tab/>
      </w:r>
      <w:r w:rsidR="003C7A23" w:rsidRPr="00FC3535">
        <w:rPr>
          <w:color w:val="auto"/>
        </w:rPr>
        <w:t>não obedecer às especificações técnicas contidas no Termo de Referência;</w:t>
      </w:r>
    </w:p>
    <w:p w14:paraId="54BA6995" w14:textId="245199BF" w:rsidR="003C7A23" w:rsidRPr="00FC3535" w:rsidRDefault="009101A4" w:rsidP="009101A4">
      <w:pPr>
        <w:pStyle w:val="Nivel3"/>
        <w:numPr>
          <w:ilvl w:val="0"/>
          <w:numId w:val="0"/>
        </w:numPr>
        <w:ind w:left="567"/>
        <w:rPr>
          <w:color w:val="auto"/>
        </w:rPr>
      </w:pPr>
      <w:r w:rsidRPr="00FC3535">
        <w:rPr>
          <w:color w:val="auto"/>
        </w:rPr>
        <w:t>7.</w:t>
      </w:r>
      <w:r w:rsidR="008E0A87" w:rsidRPr="00FC3535">
        <w:rPr>
          <w:color w:val="auto"/>
        </w:rPr>
        <w:t>9</w:t>
      </w:r>
      <w:r w:rsidRPr="00FC3535">
        <w:rPr>
          <w:color w:val="auto"/>
        </w:rPr>
        <w:t>.3.</w:t>
      </w:r>
      <w:r w:rsidRPr="00FC3535">
        <w:rPr>
          <w:color w:val="auto"/>
        </w:rPr>
        <w:tab/>
      </w:r>
      <w:r w:rsidR="003C7A23" w:rsidRPr="00FC3535">
        <w:rPr>
          <w:color w:val="auto"/>
        </w:rPr>
        <w:t>apresentar preços inexequíveis ou permanecerem acima do preço máximo definido para a contratação;</w:t>
      </w:r>
    </w:p>
    <w:p w14:paraId="0E716C60" w14:textId="04689AB4" w:rsidR="003C7A23" w:rsidRPr="00FC3535" w:rsidRDefault="009101A4" w:rsidP="009101A4">
      <w:pPr>
        <w:pStyle w:val="Nivel3"/>
        <w:numPr>
          <w:ilvl w:val="0"/>
          <w:numId w:val="0"/>
        </w:numPr>
        <w:ind w:left="567"/>
        <w:rPr>
          <w:color w:val="auto"/>
        </w:rPr>
      </w:pPr>
      <w:r w:rsidRPr="00FC3535">
        <w:rPr>
          <w:color w:val="auto"/>
        </w:rPr>
        <w:t>7.</w:t>
      </w:r>
      <w:r w:rsidR="008E0A87" w:rsidRPr="00FC3535">
        <w:rPr>
          <w:color w:val="auto"/>
        </w:rPr>
        <w:t>9</w:t>
      </w:r>
      <w:r w:rsidRPr="00FC3535">
        <w:rPr>
          <w:color w:val="auto"/>
        </w:rPr>
        <w:t>.4.</w:t>
      </w:r>
      <w:r w:rsidRPr="00FC3535">
        <w:rPr>
          <w:color w:val="auto"/>
        </w:rPr>
        <w:tab/>
      </w:r>
      <w:r w:rsidR="003C7A23" w:rsidRPr="00FC3535">
        <w:rPr>
          <w:color w:val="auto"/>
        </w:rPr>
        <w:t>não tiverem sua exequibilidade demonstrada, quando exigido pela Administração;</w:t>
      </w:r>
    </w:p>
    <w:p w14:paraId="30574564" w14:textId="70A50B52" w:rsidR="003C7A23" w:rsidRPr="00FC3535" w:rsidRDefault="009101A4" w:rsidP="009101A4">
      <w:pPr>
        <w:pStyle w:val="Nivel3"/>
        <w:numPr>
          <w:ilvl w:val="0"/>
          <w:numId w:val="0"/>
        </w:numPr>
        <w:ind w:left="567"/>
        <w:rPr>
          <w:color w:val="auto"/>
        </w:rPr>
      </w:pPr>
      <w:r w:rsidRPr="00FC3535">
        <w:rPr>
          <w:color w:val="auto"/>
        </w:rPr>
        <w:t>7.</w:t>
      </w:r>
      <w:r w:rsidR="008E0A87" w:rsidRPr="00FC3535">
        <w:rPr>
          <w:color w:val="auto"/>
        </w:rPr>
        <w:t>9</w:t>
      </w:r>
      <w:r w:rsidRPr="00FC3535">
        <w:rPr>
          <w:color w:val="auto"/>
        </w:rPr>
        <w:t>.5.</w:t>
      </w:r>
      <w:r w:rsidRPr="00FC3535">
        <w:rPr>
          <w:color w:val="auto"/>
        </w:rPr>
        <w:tab/>
      </w:r>
      <w:r w:rsidR="003C7A23" w:rsidRPr="00FC3535">
        <w:rPr>
          <w:color w:val="auto"/>
        </w:rPr>
        <w:t>apresentar desconformidade com quaisquer outras exigências deste Edital ou seus anexos, desde que insanável.</w:t>
      </w:r>
    </w:p>
    <w:p w14:paraId="1F0DCEBE" w14:textId="30C26E7E" w:rsidR="003C7A23" w:rsidRPr="00FC3535" w:rsidRDefault="009101A4" w:rsidP="009101A4">
      <w:pPr>
        <w:pStyle w:val="Nivel2"/>
        <w:numPr>
          <w:ilvl w:val="0"/>
          <w:numId w:val="0"/>
        </w:numPr>
        <w:rPr>
          <w:b/>
          <w:bCs/>
          <w:color w:val="auto"/>
        </w:rPr>
      </w:pPr>
      <w:r w:rsidRPr="00FC3535">
        <w:rPr>
          <w:b/>
          <w:color w:val="auto"/>
        </w:rPr>
        <w:t>7.</w:t>
      </w:r>
      <w:r w:rsidR="008E0A87" w:rsidRPr="00FC3535">
        <w:rPr>
          <w:b/>
          <w:color w:val="auto"/>
        </w:rPr>
        <w:t>10</w:t>
      </w:r>
      <w:r w:rsidRPr="00FC3535">
        <w:rPr>
          <w:b/>
          <w:color w:val="auto"/>
        </w:rPr>
        <w:t xml:space="preserve">. </w:t>
      </w:r>
      <w:r w:rsidR="000C018B" w:rsidRPr="00FC3535">
        <w:rPr>
          <w:b/>
          <w:color w:val="auto"/>
        </w:rPr>
        <w:tab/>
      </w:r>
      <w:r w:rsidR="003C7A23" w:rsidRPr="00FC3535">
        <w:rPr>
          <w:b/>
          <w:color w:val="auto"/>
        </w:rPr>
        <w:t>No caso de bens e serviços em geral, é indício de inexequibilidade das propostas valores inferiores a 50% (cinquenta por cento) do valor orçado pela Administração.</w:t>
      </w:r>
    </w:p>
    <w:p w14:paraId="6FC11873" w14:textId="0E352946" w:rsidR="003C7A23" w:rsidRPr="00FC3535" w:rsidRDefault="009101A4" w:rsidP="009101A4">
      <w:pPr>
        <w:pStyle w:val="Nivel3"/>
        <w:numPr>
          <w:ilvl w:val="0"/>
          <w:numId w:val="0"/>
        </w:numPr>
        <w:ind w:left="567"/>
        <w:rPr>
          <w:color w:val="auto"/>
        </w:rPr>
      </w:pPr>
      <w:r w:rsidRPr="00FC3535">
        <w:rPr>
          <w:color w:val="auto"/>
        </w:rPr>
        <w:t>7.</w:t>
      </w:r>
      <w:r w:rsidR="008E0A87" w:rsidRPr="00FC3535">
        <w:rPr>
          <w:color w:val="auto"/>
        </w:rPr>
        <w:t>10</w:t>
      </w:r>
      <w:r w:rsidRPr="00FC3535">
        <w:rPr>
          <w:color w:val="auto"/>
        </w:rPr>
        <w:t>.1.</w:t>
      </w:r>
      <w:r w:rsidRPr="00FC3535">
        <w:rPr>
          <w:color w:val="auto"/>
        </w:rPr>
        <w:tab/>
      </w:r>
      <w:r w:rsidR="003C7A23" w:rsidRPr="00FC3535">
        <w:rPr>
          <w:color w:val="auto"/>
        </w:rPr>
        <w:t xml:space="preserve">A inexequibilidade, na hipótese de que trata o </w:t>
      </w:r>
      <w:r w:rsidR="003C7A23" w:rsidRPr="00FC3535">
        <w:rPr>
          <w:b/>
          <w:bCs/>
          <w:color w:val="auto"/>
        </w:rPr>
        <w:t>caput</w:t>
      </w:r>
      <w:r w:rsidR="003C7A23" w:rsidRPr="00FC3535">
        <w:rPr>
          <w:color w:val="auto"/>
        </w:rPr>
        <w:t>, só será considerada após diligência do pregoeiro, que comprove:</w:t>
      </w:r>
    </w:p>
    <w:p w14:paraId="5DD3F447" w14:textId="64C933E7" w:rsidR="003C7A23" w:rsidRPr="00FC3535" w:rsidRDefault="009101A4" w:rsidP="009101A4">
      <w:pPr>
        <w:pStyle w:val="Nivel4"/>
        <w:numPr>
          <w:ilvl w:val="0"/>
          <w:numId w:val="0"/>
        </w:numPr>
        <w:ind w:left="1134"/>
      </w:pPr>
      <w:r w:rsidRPr="00FC3535">
        <w:t>7.</w:t>
      </w:r>
      <w:r w:rsidR="008E0A87" w:rsidRPr="00FC3535">
        <w:t>10</w:t>
      </w:r>
      <w:r w:rsidRPr="00FC3535">
        <w:t>.1.1.</w:t>
      </w:r>
      <w:r w:rsidRPr="00FC3535">
        <w:tab/>
      </w:r>
      <w:r w:rsidR="003C7A23" w:rsidRPr="00FC3535">
        <w:t>que o custo do licitante ultrapassa o valor da proposta; e</w:t>
      </w:r>
    </w:p>
    <w:p w14:paraId="274F356A" w14:textId="45BCD015" w:rsidR="003C7A23" w:rsidRPr="00FC3535" w:rsidRDefault="009101A4" w:rsidP="009101A4">
      <w:pPr>
        <w:pStyle w:val="Nivel4"/>
        <w:numPr>
          <w:ilvl w:val="0"/>
          <w:numId w:val="0"/>
        </w:numPr>
        <w:ind w:left="1134"/>
      </w:pPr>
      <w:r w:rsidRPr="00FC3535">
        <w:t>7.</w:t>
      </w:r>
      <w:r w:rsidR="008E0A87" w:rsidRPr="00FC3535">
        <w:t>10</w:t>
      </w:r>
      <w:r w:rsidRPr="00FC3535">
        <w:t>.1.2.</w:t>
      </w:r>
      <w:r w:rsidRPr="00FC3535">
        <w:tab/>
      </w:r>
      <w:r w:rsidR="003C7A23" w:rsidRPr="00FC3535">
        <w:t>inexistirem custos de oportunidade capazes de justificar o vulto da oferta.</w:t>
      </w:r>
    </w:p>
    <w:p w14:paraId="24C0F362" w14:textId="57907F78" w:rsidR="003C7A23" w:rsidRPr="00FC3535" w:rsidRDefault="009101A4" w:rsidP="009101A4">
      <w:pPr>
        <w:pStyle w:val="Nivel2"/>
        <w:numPr>
          <w:ilvl w:val="0"/>
          <w:numId w:val="0"/>
        </w:numPr>
        <w:rPr>
          <w:b/>
          <w:bCs/>
          <w:color w:val="auto"/>
        </w:rPr>
      </w:pPr>
      <w:r w:rsidRPr="00FC3535">
        <w:rPr>
          <w:color w:val="auto"/>
        </w:rPr>
        <w:t>7.1</w:t>
      </w:r>
      <w:r w:rsidR="00862530" w:rsidRPr="00FC3535">
        <w:rPr>
          <w:color w:val="auto"/>
        </w:rPr>
        <w:t>1</w:t>
      </w:r>
      <w:r w:rsidRPr="00FC3535">
        <w:rPr>
          <w:color w:val="auto"/>
        </w:rPr>
        <w:t>.</w:t>
      </w:r>
      <w:r w:rsidRPr="00FC3535">
        <w:rPr>
          <w:color w:val="auto"/>
        </w:rPr>
        <w:tab/>
      </w:r>
      <w:r w:rsidR="003C7A23" w:rsidRPr="00FC3535">
        <w:rPr>
          <w:color w:val="auto"/>
        </w:rPr>
        <w:t>Em contratação de serviços de engenharia, além das disposições acima, a análise de exequibilidade e sobrepreço considerará o seguinte:</w:t>
      </w:r>
    </w:p>
    <w:p w14:paraId="1945C235" w14:textId="38258BFF" w:rsidR="003C7A23" w:rsidRPr="00FC3535" w:rsidRDefault="009101A4" w:rsidP="009101A4">
      <w:pPr>
        <w:pStyle w:val="Nivel3"/>
        <w:numPr>
          <w:ilvl w:val="0"/>
          <w:numId w:val="0"/>
        </w:numPr>
        <w:ind w:left="567"/>
        <w:rPr>
          <w:b/>
          <w:color w:val="auto"/>
        </w:rPr>
      </w:pPr>
      <w:r w:rsidRPr="00FC3535">
        <w:rPr>
          <w:color w:val="auto"/>
        </w:rPr>
        <w:t>7.1</w:t>
      </w:r>
      <w:r w:rsidR="00862530" w:rsidRPr="00FC3535">
        <w:rPr>
          <w:color w:val="auto"/>
        </w:rPr>
        <w:t>1</w:t>
      </w:r>
      <w:r w:rsidRPr="00FC3535">
        <w:rPr>
          <w:color w:val="auto"/>
        </w:rPr>
        <w:t>.1.</w:t>
      </w:r>
      <w:r w:rsidRPr="00FC3535">
        <w:rPr>
          <w:color w:val="auto"/>
        </w:rPr>
        <w:tab/>
      </w:r>
      <w:r w:rsidR="003C7A23" w:rsidRPr="00FC3535">
        <w:rPr>
          <w:color w:val="auto"/>
        </w:rPr>
        <w:t xml:space="preserve">Nos regimes de execução por tarefa, empreitada por preço global ou empreitada integral, </w:t>
      </w:r>
      <w:proofErr w:type="spellStart"/>
      <w:r w:rsidR="003C7A23" w:rsidRPr="00FC3535">
        <w:rPr>
          <w:color w:val="auto"/>
        </w:rPr>
        <w:t>semi-integrada</w:t>
      </w:r>
      <w:proofErr w:type="spellEnd"/>
      <w:r w:rsidR="003C7A23" w:rsidRPr="00FC3535">
        <w:rPr>
          <w:color w:val="auto"/>
        </w:rPr>
        <w:t xml:space="preserve"> ou integrada, a caracterização do sobrepreço se dará pela superação do valor global estimado;</w:t>
      </w:r>
    </w:p>
    <w:p w14:paraId="2438294C" w14:textId="1313CDC5" w:rsidR="003C7A23" w:rsidRPr="00FC3535" w:rsidRDefault="009101A4" w:rsidP="009101A4">
      <w:pPr>
        <w:pStyle w:val="Nivel3"/>
        <w:numPr>
          <w:ilvl w:val="0"/>
          <w:numId w:val="0"/>
        </w:numPr>
        <w:ind w:left="567"/>
        <w:rPr>
          <w:b/>
          <w:color w:val="auto"/>
        </w:rPr>
      </w:pPr>
      <w:r w:rsidRPr="00FC3535">
        <w:rPr>
          <w:color w:val="auto"/>
        </w:rPr>
        <w:t>7.1</w:t>
      </w:r>
      <w:r w:rsidR="00862530" w:rsidRPr="00FC3535">
        <w:rPr>
          <w:color w:val="auto"/>
        </w:rPr>
        <w:t>1</w:t>
      </w:r>
      <w:r w:rsidRPr="00FC3535">
        <w:rPr>
          <w:color w:val="auto"/>
        </w:rPr>
        <w:t>.2.</w:t>
      </w:r>
      <w:r w:rsidRPr="00FC3535">
        <w:rPr>
          <w:color w:val="auto"/>
        </w:rPr>
        <w:tab/>
      </w:r>
      <w:r w:rsidR="003C7A23" w:rsidRPr="00FC3535">
        <w:rPr>
          <w:color w:val="auto"/>
        </w:rPr>
        <w:t xml:space="preserve">No regime de empreitada por preço unitário, a caracterização do sobrepreço se dará pela superação do valor global estimado e </w:t>
      </w:r>
      <w:r w:rsidR="003C7A23" w:rsidRPr="00FC3535">
        <w:rPr>
          <w:i/>
          <w:iCs/>
          <w:color w:val="auto"/>
        </w:rPr>
        <w:t>pela superação de custo unitário tido como relevante, conforme planilha anexa ao edital;</w:t>
      </w:r>
    </w:p>
    <w:p w14:paraId="05E20F49" w14:textId="4D6377C4" w:rsidR="003C7A23" w:rsidRPr="00FC3535" w:rsidRDefault="009101A4" w:rsidP="009101A4">
      <w:pPr>
        <w:pStyle w:val="Nivel3"/>
        <w:numPr>
          <w:ilvl w:val="0"/>
          <w:numId w:val="0"/>
        </w:numPr>
        <w:ind w:left="567"/>
        <w:rPr>
          <w:color w:val="auto"/>
        </w:rPr>
      </w:pPr>
      <w:r w:rsidRPr="00FC3535">
        <w:rPr>
          <w:color w:val="auto"/>
        </w:rPr>
        <w:t>7.1</w:t>
      </w:r>
      <w:r w:rsidR="00862530" w:rsidRPr="00FC3535">
        <w:rPr>
          <w:color w:val="auto"/>
        </w:rPr>
        <w:t>1</w:t>
      </w:r>
      <w:r w:rsidRPr="00FC3535">
        <w:rPr>
          <w:color w:val="auto"/>
        </w:rPr>
        <w:t>.3.</w:t>
      </w:r>
      <w:r w:rsidRPr="00FC3535">
        <w:rPr>
          <w:color w:val="auto"/>
        </w:rPr>
        <w:tab/>
      </w:r>
      <w:r w:rsidR="003C7A23" w:rsidRPr="00FC3535">
        <w:rPr>
          <w:color w:val="auto"/>
        </w:rPr>
        <w:t>No caso de serviços de engenharia, serão consideradas inexequíveis as propostas cujos valores forem inferiores a 75% (setenta e cinco por cento) do valor orçado pela Administração, independentemente do regime de execução.</w:t>
      </w:r>
    </w:p>
    <w:p w14:paraId="4C7119D8" w14:textId="39E28F41" w:rsidR="003C7A23" w:rsidRPr="00FC3535" w:rsidRDefault="009101A4" w:rsidP="009101A4">
      <w:pPr>
        <w:pStyle w:val="Nivel3"/>
        <w:numPr>
          <w:ilvl w:val="0"/>
          <w:numId w:val="0"/>
        </w:numPr>
        <w:ind w:left="567"/>
        <w:rPr>
          <w:color w:val="auto"/>
        </w:rPr>
      </w:pPr>
      <w:bookmarkStart w:id="36" w:name="_Hlk135304834"/>
      <w:r w:rsidRPr="00FC3535">
        <w:rPr>
          <w:color w:val="auto"/>
        </w:rPr>
        <w:t>7.1</w:t>
      </w:r>
      <w:r w:rsidR="00862530" w:rsidRPr="00FC3535">
        <w:rPr>
          <w:color w:val="auto"/>
        </w:rPr>
        <w:t>1</w:t>
      </w:r>
      <w:r w:rsidRPr="00FC3535">
        <w:rPr>
          <w:color w:val="auto"/>
        </w:rPr>
        <w:t>.4.</w:t>
      </w:r>
      <w:r w:rsidRPr="00FC3535">
        <w:rPr>
          <w:color w:val="auto"/>
        </w:rPr>
        <w:tab/>
      </w:r>
      <w:r w:rsidR="003C7A23" w:rsidRPr="00FC3535">
        <w:rPr>
          <w:color w:val="auto"/>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6"/>
      <w:r w:rsidR="003C7A23" w:rsidRPr="00FC3535">
        <w:rPr>
          <w:color w:val="auto"/>
        </w:rPr>
        <w:t>.</w:t>
      </w:r>
    </w:p>
    <w:p w14:paraId="29F94165" w14:textId="325AEB06" w:rsidR="003C7A23" w:rsidRPr="00FC3535" w:rsidRDefault="009101A4" w:rsidP="009101A4">
      <w:pPr>
        <w:pStyle w:val="Nivel2"/>
        <w:numPr>
          <w:ilvl w:val="0"/>
          <w:numId w:val="0"/>
        </w:numPr>
        <w:rPr>
          <w:color w:val="auto"/>
        </w:rPr>
      </w:pPr>
      <w:r w:rsidRPr="00FC3535">
        <w:rPr>
          <w:color w:val="auto"/>
        </w:rPr>
        <w:t>7.1</w:t>
      </w:r>
      <w:r w:rsidR="00862530" w:rsidRPr="00FC3535">
        <w:rPr>
          <w:color w:val="auto"/>
        </w:rPr>
        <w:t>2</w:t>
      </w:r>
      <w:r w:rsidRPr="00FC3535">
        <w:rPr>
          <w:color w:val="auto"/>
        </w:rPr>
        <w:t>.</w:t>
      </w:r>
      <w:r w:rsidRPr="00FC3535">
        <w:rPr>
          <w:color w:val="auto"/>
        </w:rPr>
        <w:tab/>
      </w:r>
      <w:r w:rsidR="003C7A23" w:rsidRPr="00FC3535">
        <w:rPr>
          <w:color w:val="auto"/>
        </w:rPr>
        <w:t>Se houver indícios de inexequibilidade da proposta de preço, ou em caso da necessidade de esclarecimentos complementares, poderão ser efetuadas diligências, para que a empresa comprove a exequibilidade</w:t>
      </w:r>
      <w:r w:rsidR="00944BCF" w:rsidRPr="00FC3535">
        <w:rPr>
          <w:color w:val="auto"/>
        </w:rPr>
        <w:t xml:space="preserve"> </w:t>
      </w:r>
      <w:r w:rsidR="003C7A23" w:rsidRPr="00FC3535">
        <w:rPr>
          <w:color w:val="auto"/>
        </w:rPr>
        <w:t>da</w:t>
      </w:r>
      <w:r w:rsidR="00944BCF" w:rsidRPr="00FC3535">
        <w:rPr>
          <w:color w:val="auto"/>
        </w:rPr>
        <w:t xml:space="preserve"> </w:t>
      </w:r>
      <w:r w:rsidR="003C7A23" w:rsidRPr="00FC3535">
        <w:rPr>
          <w:color w:val="auto"/>
        </w:rPr>
        <w:t>proposta.</w:t>
      </w:r>
    </w:p>
    <w:p w14:paraId="5A4E95EF" w14:textId="47EE0AE3" w:rsidR="003C7A23" w:rsidRPr="00FC3535" w:rsidRDefault="00862530" w:rsidP="009101A4">
      <w:pPr>
        <w:pStyle w:val="Nivel2"/>
        <w:numPr>
          <w:ilvl w:val="0"/>
          <w:numId w:val="0"/>
        </w:numPr>
        <w:rPr>
          <w:color w:val="auto"/>
        </w:rPr>
      </w:pPr>
      <w:r w:rsidRPr="00FC3535">
        <w:rPr>
          <w:color w:val="auto"/>
        </w:rPr>
        <w:t>7.13</w:t>
      </w:r>
      <w:r w:rsidR="009101A4" w:rsidRPr="00FC3535">
        <w:rPr>
          <w:color w:val="auto"/>
        </w:rPr>
        <w:t>.</w:t>
      </w:r>
      <w:r w:rsidR="009101A4" w:rsidRPr="00FC3535">
        <w:rPr>
          <w:color w:val="auto"/>
        </w:rPr>
        <w:tab/>
      </w:r>
      <w:r w:rsidR="003C7A23" w:rsidRPr="00FC3535">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1BC8941E" w:rsidR="00086BB6" w:rsidRPr="00FC3535" w:rsidRDefault="009101A4" w:rsidP="00ED2A27">
      <w:pPr>
        <w:pStyle w:val="Nivel3"/>
        <w:numPr>
          <w:ilvl w:val="0"/>
          <w:numId w:val="0"/>
        </w:numPr>
        <w:ind w:left="567"/>
        <w:rPr>
          <w:b/>
          <w:bCs/>
          <w:color w:val="auto"/>
        </w:rPr>
      </w:pPr>
      <w:bookmarkStart w:id="37" w:name="_Hlk126568356"/>
      <w:r w:rsidRPr="00FC3535">
        <w:rPr>
          <w:color w:val="auto"/>
        </w:rPr>
        <w:t>7.1</w:t>
      </w:r>
      <w:r w:rsidR="00862530" w:rsidRPr="00FC3535">
        <w:rPr>
          <w:color w:val="auto"/>
        </w:rPr>
        <w:t>3</w:t>
      </w:r>
      <w:r w:rsidRPr="00FC3535">
        <w:rPr>
          <w:color w:val="auto"/>
        </w:rPr>
        <w:t>.1.</w:t>
      </w:r>
      <w:r w:rsidRPr="00FC3535">
        <w:rPr>
          <w:color w:val="auto"/>
        </w:rPr>
        <w:tab/>
      </w:r>
      <w:r w:rsidR="003C7A23" w:rsidRPr="00FC3535">
        <w:rPr>
          <w:color w:val="auto"/>
        </w:rPr>
        <w:t>Em se tratando de serviços de engenharia, o licitante vencedor será convocado a apresentar à Administração, por meio eletrônico, as planilhas com indicação dos quantitativos e dos custos unitários</w:t>
      </w:r>
      <w:bookmarkEnd w:id="37"/>
      <w:r w:rsidR="003C7A23" w:rsidRPr="00FC3535">
        <w:rPr>
          <w:color w:val="auto"/>
        </w:rPr>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003C7A23" w:rsidRPr="00FC3535">
        <w:rPr>
          <w:color w:val="auto"/>
        </w:rPr>
        <w:t>semi-integrada</w:t>
      </w:r>
      <w:proofErr w:type="spellEnd"/>
      <w:r w:rsidR="003C7A23" w:rsidRPr="00FC3535">
        <w:rPr>
          <w:color w:val="auto"/>
        </w:rPr>
        <w:t xml:space="preserve"> e contratação integrada, exclusivamente para eventuais adequações indispensáveis no cronograma físico-financeiro e para balizar excepcional aditamento posterior do contrato.</w:t>
      </w:r>
    </w:p>
    <w:p w14:paraId="73CD3742" w14:textId="32F44009" w:rsidR="00086BB6" w:rsidRPr="00FC3535" w:rsidRDefault="00ED2A27" w:rsidP="00ED2A27">
      <w:pPr>
        <w:pStyle w:val="Nivel3"/>
        <w:numPr>
          <w:ilvl w:val="0"/>
          <w:numId w:val="0"/>
        </w:numPr>
        <w:ind w:left="567"/>
        <w:rPr>
          <w:color w:val="auto"/>
        </w:rPr>
      </w:pPr>
      <w:r w:rsidRPr="00FC3535">
        <w:rPr>
          <w:color w:val="auto"/>
        </w:rPr>
        <w:lastRenderedPageBreak/>
        <w:t>7.1</w:t>
      </w:r>
      <w:r w:rsidR="00862530" w:rsidRPr="00FC3535">
        <w:rPr>
          <w:color w:val="auto"/>
        </w:rPr>
        <w:t>3</w:t>
      </w:r>
      <w:r w:rsidRPr="00FC3535">
        <w:rPr>
          <w:color w:val="auto"/>
        </w:rPr>
        <w:t>.</w:t>
      </w:r>
      <w:r w:rsidR="00862530" w:rsidRPr="00FC3535">
        <w:rPr>
          <w:color w:val="auto"/>
        </w:rPr>
        <w:t>2</w:t>
      </w:r>
      <w:r w:rsidRPr="00FC3535">
        <w:rPr>
          <w:color w:val="auto"/>
        </w:rPr>
        <w:t>.</w:t>
      </w:r>
      <w:r w:rsidRPr="00FC3535">
        <w:rPr>
          <w:color w:val="auto"/>
        </w:rPr>
        <w:tab/>
      </w:r>
      <w:r w:rsidR="00140C04" w:rsidRPr="00FC3535">
        <w:rPr>
          <w:color w:val="auto"/>
        </w:rPr>
        <w:t xml:space="preserve">Caso a produtividade </w:t>
      </w:r>
      <w:r w:rsidR="00086BB6" w:rsidRPr="00FC3535">
        <w:rPr>
          <w:color w:val="auto"/>
        </w:rPr>
        <w:t xml:space="preserve">for diferente daquela utilizada pela Administração como referência, ou não estiver contida na faixa referencial de produtividade, mas admitida pelo ato convocatório, </w:t>
      </w:r>
      <w:r w:rsidR="00816B57" w:rsidRPr="00FC3535">
        <w:rPr>
          <w:color w:val="auto"/>
        </w:rPr>
        <w:t xml:space="preserve">o licitante deverá </w:t>
      </w:r>
      <w:r w:rsidR="00A21CD7" w:rsidRPr="00FC3535">
        <w:rPr>
          <w:color w:val="auto"/>
        </w:rPr>
        <w:t xml:space="preserve">apresentar </w:t>
      </w:r>
      <w:r w:rsidR="00086BB6" w:rsidRPr="00FC3535">
        <w:rPr>
          <w:color w:val="auto"/>
        </w:rPr>
        <w:t xml:space="preserve">a respectiva comprovação de exequibilidade; </w:t>
      </w:r>
    </w:p>
    <w:p w14:paraId="011D4324" w14:textId="1DDAC17A" w:rsidR="00086BB6" w:rsidRPr="00FC3535" w:rsidRDefault="00ED2A27" w:rsidP="00ED2A27">
      <w:pPr>
        <w:pStyle w:val="Nivel3"/>
        <w:numPr>
          <w:ilvl w:val="0"/>
          <w:numId w:val="0"/>
        </w:numPr>
        <w:ind w:left="567"/>
        <w:rPr>
          <w:color w:val="auto"/>
        </w:rPr>
      </w:pPr>
      <w:r w:rsidRPr="00FC3535">
        <w:rPr>
          <w:color w:val="auto"/>
        </w:rPr>
        <w:t>7.12.</w:t>
      </w:r>
      <w:r w:rsidR="00862530" w:rsidRPr="00FC3535">
        <w:rPr>
          <w:color w:val="auto"/>
        </w:rPr>
        <w:t>3</w:t>
      </w:r>
      <w:r w:rsidRPr="00FC3535">
        <w:rPr>
          <w:color w:val="auto"/>
        </w:rPr>
        <w:t>.</w:t>
      </w:r>
      <w:r w:rsidRPr="00FC3535">
        <w:rPr>
          <w:color w:val="auto"/>
        </w:rPr>
        <w:tab/>
      </w:r>
      <w:r w:rsidR="00086BB6" w:rsidRPr="00FC3535">
        <w:rPr>
          <w:color w:val="auto"/>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5AA5715A" w14:textId="037387AB" w:rsidR="00086BB6" w:rsidRPr="00FC3535" w:rsidRDefault="00ED2A27" w:rsidP="00ED2A27">
      <w:pPr>
        <w:pStyle w:val="Nivel3"/>
        <w:numPr>
          <w:ilvl w:val="0"/>
          <w:numId w:val="0"/>
        </w:numPr>
        <w:ind w:left="567"/>
        <w:rPr>
          <w:color w:val="auto"/>
        </w:rPr>
      </w:pPr>
      <w:r w:rsidRPr="00FC3535">
        <w:rPr>
          <w:color w:val="auto"/>
        </w:rPr>
        <w:t>7.12.</w:t>
      </w:r>
      <w:r w:rsidR="00862530" w:rsidRPr="00FC3535">
        <w:rPr>
          <w:color w:val="auto"/>
        </w:rPr>
        <w:t>4</w:t>
      </w:r>
      <w:r w:rsidRPr="00FC3535">
        <w:rPr>
          <w:color w:val="auto"/>
        </w:rPr>
        <w:t>.</w:t>
      </w:r>
      <w:r w:rsidRPr="00FC3535">
        <w:rPr>
          <w:color w:val="auto"/>
        </w:rPr>
        <w:tab/>
      </w:r>
      <w:r w:rsidR="00086BB6" w:rsidRPr="00FC3535">
        <w:rPr>
          <w:color w:val="auto"/>
        </w:rPr>
        <w:t>Para efeito do subitem anterior, admite-se a adequação técnica da metodologia empregada pela contratada, visando assegurar a execução do objeto, desde que mantidas as condições para a justa remuneração do serviço.</w:t>
      </w:r>
    </w:p>
    <w:p w14:paraId="4C28A5E7" w14:textId="6007392B" w:rsidR="003C7A23" w:rsidRPr="00FC3535" w:rsidRDefault="00ED2A27" w:rsidP="00ED2A27">
      <w:pPr>
        <w:pStyle w:val="Nivel2"/>
        <w:numPr>
          <w:ilvl w:val="0"/>
          <w:numId w:val="0"/>
        </w:numPr>
        <w:rPr>
          <w:b/>
          <w:color w:val="auto"/>
        </w:rPr>
      </w:pPr>
      <w:r w:rsidRPr="00FC3535">
        <w:rPr>
          <w:color w:val="auto"/>
        </w:rPr>
        <w:t>7.1</w:t>
      </w:r>
      <w:r w:rsidR="00862530" w:rsidRPr="00FC3535">
        <w:rPr>
          <w:color w:val="auto"/>
        </w:rPr>
        <w:t>4</w:t>
      </w:r>
      <w:r w:rsidRPr="00FC3535">
        <w:rPr>
          <w:color w:val="auto"/>
        </w:rPr>
        <w:t>.</w:t>
      </w:r>
      <w:r w:rsidRPr="00FC3535">
        <w:rPr>
          <w:color w:val="auto"/>
        </w:rPr>
        <w:tab/>
      </w:r>
      <w:r w:rsidR="003C7A23" w:rsidRPr="00FC3535">
        <w:rPr>
          <w:color w:val="auto"/>
        </w:rPr>
        <w:t>Erros no preenchimento da planilha não constituem motivo para a desclassificação da proposta. A planilha poderá́ ser ajustada pelo fornecedor, no prazo indicado pelo sistema, desde que não haja majoração do preço</w:t>
      </w:r>
      <w:r w:rsidR="00D57A88" w:rsidRPr="00FC3535">
        <w:rPr>
          <w:color w:val="auto"/>
        </w:rPr>
        <w:t xml:space="preserve"> e </w:t>
      </w:r>
      <w:r w:rsidR="0018388F" w:rsidRPr="00FC3535">
        <w:rPr>
          <w:color w:val="auto"/>
        </w:rPr>
        <w:t xml:space="preserve">que </w:t>
      </w:r>
      <w:r w:rsidR="00D57A88" w:rsidRPr="00FC3535">
        <w:rPr>
          <w:color w:val="auto"/>
        </w:rPr>
        <w:t>se comprove que este é o bastante para arcar com todos os custos da contratação;</w:t>
      </w:r>
    </w:p>
    <w:p w14:paraId="4E717186" w14:textId="1311745E" w:rsidR="003C7A23" w:rsidRPr="00FC3535" w:rsidRDefault="00ED2A27" w:rsidP="00ED2A27">
      <w:pPr>
        <w:pStyle w:val="Nivel3"/>
        <w:numPr>
          <w:ilvl w:val="0"/>
          <w:numId w:val="0"/>
        </w:numPr>
        <w:ind w:left="567"/>
        <w:rPr>
          <w:color w:val="auto"/>
        </w:rPr>
      </w:pPr>
      <w:r w:rsidRPr="00FC3535">
        <w:rPr>
          <w:color w:val="auto"/>
        </w:rPr>
        <w:t>7.1</w:t>
      </w:r>
      <w:r w:rsidR="00862530" w:rsidRPr="00FC3535">
        <w:rPr>
          <w:color w:val="auto"/>
        </w:rPr>
        <w:t>4</w:t>
      </w:r>
      <w:r w:rsidRPr="00FC3535">
        <w:rPr>
          <w:color w:val="auto"/>
        </w:rPr>
        <w:t>.1.</w:t>
      </w:r>
      <w:r w:rsidRPr="00FC3535">
        <w:rPr>
          <w:color w:val="auto"/>
        </w:rPr>
        <w:tab/>
      </w:r>
      <w:r w:rsidR="003C7A23" w:rsidRPr="00FC3535">
        <w:rPr>
          <w:color w:val="auto"/>
        </w:rPr>
        <w:t>O ajuste de que trata este dispositivo se limita a sanar erros ou falhas que não alterem a substância das propostas;</w:t>
      </w:r>
    </w:p>
    <w:p w14:paraId="711CFD04" w14:textId="581EA17D" w:rsidR="003C7A23" w:rsidRPr="00FC3535" w:rsidRDefault="00ED2A27" w:rsidP="00ED2A27">
      <w:pPr>
        <w:pStyle w:val="Nivel3"/>
        <w:numPr>
          <w:ilvl w:val="0"/>
          <w:numId w:val="0"/>
        </w:numPr>
        <w:ind w:left="567"/>
        <w:rPr>
          <w:color w:val="auto"/>
        </w:rPr>
      </w:pPr>
      <w:r w:rsidRPr="00FC3535">
        <w:rPr>
          <w:color w:val="auto"/>
        </w:rPr>
        <w:t>7.1</w:t>
      </w:r>
      <w:r w:rsidR="00862530" w:rsidRPr="00FC3535">
        <w:rPr>
          <w:color w:val="auto"/>
        </w:rPr>
        <w:t>4</w:t>
      </w:r>
      <w:r w:rsidRPr="00FC3535">
        <w:rPr>
          <w:color w:val="auto"/>
        </w:rPr>
        <w:t>.2.</w:t>
      </w:r>
      <w:r w:rsidRPr="00FC3535">
        <w:rPr>
          <w:color w:val="auto"/>
        </w:rPr>
        <w:tab/>
      </w:r>
      <w:r w:rsidR="003C7A23" w:rsidRPr="00FC3535">
        <w:rPr>
          <w:color w:val="auto"/>
        </w:rPr>
        <w:t>Considera-se erro no preenchimento da planilha passível de correção a indicação de recolhimento de impostos e contribuições na forma do Simples Nacional, quando não cabível esse regime.</w:t>
      </w:r>
    </w:p>
    <w:p w14:paraId="54DA13B0" w14:textId="15656715" w:rsidR="005A7699" w:rsidRPr="00FC3535" w:rsidRDefault="00ED2A27" w:rsidP="00ED2A27">
      <w:pPr>
        <w:pStyle w:val="Nivel2"/>
        <w:numPr>
          <w:ilvl w:val="0"/>
          <w:numId w:val="0"/>
        </w:numPr>
        <w:rPr>
          <w:b/>
          <w:color w:val="auto"/>
        </w:rPr>
      </w:pPr>
      <w:r w:rsidRPr="00FC3535">
        <w:rPr>
          <w:color w:val="auto"/>
          <w:lang w:eastAsia="en-US"/>
        </w:rPr>
        <w:t>7.1</w:t>
      </w:r>
      <w:r w:rsidR="00862530" w:rsidRPr="00FC3535">
        <w:rPr>
          <w:color w:val="auto"/>
          <w:lang w:eastAsia="en-US"/>
        </w:rPr>
        <w:t>5</w:t>
      </w:r>
      <w:r w:rsidRPr="00FC3535">
        <w:rPr>
          <w:color w:val="auto"/>
          <w:lang w:eastAsia="en-US"/>
        </w:rPr>
        <w:t>.</w:t>
      </w:r>
      <w:r w:rsidRPr="00FC3535">
        <w:rPr>
          <w:color w:val="auto"/>
          <w:lang w:eastAsia="en-US"/>
        </w:rPr>
        <w:tab/>
      </w:r>
      <w:r w:rsidR="005A7699" w:rsidRPr="00FC3535">
        <w:rPr>
          <w:color w:val="auto"/>
          <w:lang w:eastAsia="en-US"/>
        </w:rPr>
        <w:t xml:space="preserve">Para </w:t>
      </w:r>
      <w:r w:rsidR="005A7699" w:rsidRPr="00FC3535">
        <w:rPr>
          <w:color w:val="auto"/>
        </w:rPr>
        <w:t>fins</w:t>
      </w:r>
      <w:r w:rsidR="005A7699" w:rsidRPr="00FC3535">
        <w:rPr>
          <w:color w:val="auto"/>
          <w:lang w:eastAsia="en-US"/>
        </w:rPr>
        <w:t xml:space="preserve"> de análise da proposta quanto ao cumprimento </w:t>
      </w:r>
      <w:r w:rsidR="005A7699" w:rsidRPr="00FC3535">
        <w:rPr>
          <w:color w:val="auto"/>
        </w:rPr>
        <w:t>das</w:t>
      </w:r>
      <w:r w:rsidR="005A7699" w:rsidRPr="00FC3535">
        <w:rPr>
          <w:color w:val="auto"/>
          <w:lang w:eastAsia="en-US"/>
        </w:rPr>
        <w:t xml:space="preserve"> especificações do objeto, poderá ser colhida a </w:t>
      </w:r>
      <w:r w:rsidR="005A7699" w:rsidRPr="00FC3535">
        <w:rPr>
          <w:color w:val="auto"/>
        </w:rPr>
        <w:t>manifestação</w:t>
      </w:r>
      <w:r w:rsidR="005A7699" w:rsidRPr="00FC3535">
        <w:rPr>
          <w:color w:val="auto"/>
          <w:lang w:eastAsia="en-US"/>
        </w:rPr>
        <w:t xml:space="preserve"> escrita do setor requisitante do serviço ou da área especializada no objeto.</w:t>
      </w:r>
    </w:p>
    <w:p w14:paraId="00236C68" w14:textId="4FFBCB96" w:rsidR="003C7A23" w:rsidRPr="00FC3535" w:rsidRDefault="00ED2A27" w:rsidP="00253888">
      <w:pPr>
        <w:pStyle w:val="Nivel2"/>
        <w:numPr>
          <w:ilvl w:val="0"/>
          <w:numId w:val="0"/>
        </w:numPr>
        <w:rPr>
          <w:color w:val="auto"/>
        </w:rPr>
      </w:pPr>
      <w:r w:rsidRPr="00FC3535">
        <w:rPr>
          <w:color w:val="auto"/>
        </w:rPr>
        <w:t>7.1</w:t>
      </w:r>
      <w:r w:rsidR="00862530" w:rsidRPr="00FC3535">
        <w:rPr>
          <w:color w:val="auto"/>
        </w:rPr>
        <w:t>6</w:t>
      </w:r>
      <w:r w:rsidRPr="00FC3535">
        <w:rPr>
          <w:color w:val="auto"/>
        </w:rPr>
        <w:t>.</w:t>
      </w:r>
      <w:r w:rsidRPr="00FC3535">
        <w:rPr>
          <w:color w:val="auto"/>
        </w:rPr>
        <w:tab/>
      </w:r>
      <w:r w:rsidR="003C7A23" w:rsidRPr="00FC3535">
        <w:rPr>
          <w:color w:val="auto"/>
        </w:rPr>
        <w:t>Caso o Termo de Referência exija a apresentação de amostra, o licitante classificado em primeiro lugar deverá apresentá-la, conforme disciplinado no Termo de Referência, sob pena de não aceitação da proposta.</w:t>
      </w:r>
    </w:p>
    <w:p w14:paraId="6A027F43" w14:textId="5EEF5368" w:rsidR="003C7A23" w:rsidRPr="00FC3535" w:rsidRDefault="00253888" w:rsidP="00253888">
      <w:pPr>
        <w:pStyle w:val="Nivel2"/>
        <w:numPr>
          <w:ilvl w:val="0"/>
          <w:numId w:val="0"/>
        </w:numPr>
        <w:rPr>
          <w:color w:val="auto"/>
        </w:rPr>
      </w:pPr>
      <w:r w:rsidRPr="00FC3535">
        <w:rPr>
          <w:color w:val="auto"/>
        </w:rPr>
        <w:t>7.1</w:t>
      </w:r>
      <w:r w:rsidR="00862530" w:rsidRPr="00FC3535">
        <w:rPr>
          <w:color w:val="auto"/>
        </w:rPr>
        <w:t>7</w:t>
      </w:r>
      <w:r w:rsidRPr="00FC3535">
        <w:rPr>
          <w:color w:val="auto"/>
        </w:rPr>
        <w:t>.</w:t>
      </w:r>
      <w:r w:rsidRPr="00FC3535">
        <w:rPr>
          <w:color w:val="auto"/>
        </w:rPr>
        <w:tab/>
      </w:r>
      <w:r w:rsidR="003C7A23" w:rsidRPr="00FC3535">
        <w:rPr>
          <w:color w:val="auto"/>
        </w:rPr>
        <w:t>Por meio de mensagem no sistema, será divulgado o local e horário de realização do procedimento para a avaliação das amostras, cuja presença será facultada a todos os interessados, incluindo os demais licitantes.</w:t>
      </w:r>
    </w:p>
    <w:p w14:paraId="7CD910FE" w14:textId="57BFB9CA" w:rsidR="003C7A23" w:rsidRPr="00FC3535" w:rsidRDefault="00253888" w:rsidP="00253888">
      <w:pPr>
        <w:pStyle w:val="Nivel2"/>
        <w:numPr>
          <w:ilvl w:val="0"/>
          <w:numId w:val="0"/>
        </w:numPr>
        <w:rPr>
          <w:color w:val="auto"/>
        </w:rPr>
      </w:pPr>
      <w:r w:rsidRPr="00FC3535">
        <w:rPr>
          <w:color w:val="auto"/>
        </w:rPr>
        <w:t>7.1</w:t>
      </w:r>
      <w:r w:rsidR="00862530" w:rsidRPr="00FC3535">
        <w:rPr>
          <w:color w:val="auto"/>
        </w:rPr>
        <w:t>8</w:t>
      </w:r>
      <w:r w:rsidRPr="00FC3535">
        <w:rPr>
          <w:color w:val="auto"/>
        </w:rPr>
        <w:t>.</w:t>
      </w:r>
      <w:r w:rsidRPr="00FC3535">
        <w:rPr>
          <w:color w:val="auto"/>
        </w:rPr>
        <w:tab/>
      </w:r>
      <w:r w:rsidR="003C7A23" w:rsidRPr="00FC3535">
        <w:rPr>
          <w:color w:val="auto"/>
        </w:rPr>
        <w:t>Os resultados das avaliações serão divulgados por meio de mensagem no sistema.</w:t>
      </w:r>
    </w:p>
    <w:p w14:paraId="3C84D4EA" w14:textId="30425C2E" w:rsidR="003C7A23" w:rsidRPr="00FC3535" w:rsidRDefault="00ED2A27" w:rsidP="00225B88">
      <w:pPr>
        <w:pStyle w:val="Nivel01"/>
      </w:pPr>
      <w:bookmarkStart w:id="38" w:name="_Toc135469230"/>
      <w:r w:rsidRPr="00FC3535">
        <w:t>8.</w:t>
      </w:r>
      <w:r w:rsidRPr="00FC3535">
        <w:tab/>
      </w:r>
      <w:r w:rsidR="003C7A23" w:rsidRPr="00FC3535">
        <w:t>DA FASE DE HABILITAÇÃO</w:t>
      </w:r>
      <w:bookmarkEnd w:id="38"/>
    </w:p>
    <w:p w14:paraId="4EE8D8D1" w14:textId="008147C6" w:rsidR="003C7A23" w:rsidRPr="00FC3535" w:rsidRDefault="00253888" w:rsidP="00253888">
      <w:pPr>
        <w:pStyle w:val="Nivel2"/>
        <w:numPr>
          <w:ilvl w:val="0"/>
          <w:numId w:val="0"/>
        </w:numPr>
        <w:rPr>
          <w:color w:val="auto"/>
        </w:rPr>
      </w:pPr>
      <w:r w:rsidRPr="00FC3535">
        <w:rPr>
          <w:color w:val="auto"/>
        </w:rPr>
        <w:t>8.1.</w:t>
      </w:r>
      <w:r w:rsidRPr="00FC3535">
        <w:rPr>
          <w:color w:val="auto"/>
        </w:rPr>
        <w:tab/>
      </w:r>
      <w:r w:rsidR="003C7A23" w:rsidRPr="00FC3535">
        <w:rPr>
          <w:color w:val="auto"/>
        </w:rPr>
        <w:t xml:space="preserve">Os documentos previstos no Termo de Referência, necessários e suficientes para demonstrar a capacidade do licitante de realizar o objeto da licitação, serão exigidos para fins de habilitação, nos termos dos </w:t>
      </w:r>
      <w:hyperlink r:id="rId39" w:anchor="art62" w:history="1">
        <w:proofErr w:type="spellStart"/>
        <w:r w:rsidR="003C7A23" w:rsidRPr="00FC3535">
          <w:rPr>
            <w:rStyle w:val="Hyperlink"/>
            <w:color w:val="auto"/>
          </w:rPr>
          <w:t>arts</w:t>
        </w:r>
        <w:proofErr w:type="spellEnd"/>
        <w:r w:rsidR="003C7A23" w:rsidRPr="00FC3535">
          <w:rPr>
            <w:rStyle w:val="Hyperlink"/>
            <w:color w:val="auto"/>
          </w:rPr>
          <w:t>. 62 a 70 da Lei nº 14.133, de 2021</w:t>
        </w:r>
      </w:hyperlink>
      <w:r w:rsidR="003C7A23" w:rsidRPr="00FC3535">
        <w:rPr>
          <w:color w:val="auto"/>
        </w:rPr>
        <w:t>.</w:t>
      </w:r>
    </w:p>
    <w:p w14:paraId="55D2B286" w14:textId="1A8A3038" w:rsidR="003C7A23" w:rsidRPr="00FC3535" w:rsidRDefault="00253888" w:rsidP="00253888">
      <w:pPr>
        <w:pStyle w:val="Nivel3"/>
        <w:numPr>
          <w:ilvl w:val="0"/>
          <w:numId w:val="0"/>
        </w:numPr>
        <w:ind w:left="567"/>
        <w:rPr>
          <w:i/>
          <w:iCs/>
          <w:color w:val="auto"/>
        </w:rPr>
      </w:pPr>
      <w:bookmarkStart w:id="39" w:name="_Ref114663777"/>
      <w:r w:rsidRPr="00FC3535">
        <w:rPr>
          <w:color w:val="auto"/>
        </w:rPr>
        <w:t>8.1.1.</w:t>
      </w:r>
      <w:r w:rsidRPr="00FC3535">
        <w:rPr>
          <w:color w:val="auto"/>
        </w:rPr>
        <w:tab/>
      </w:r>
      <w:r w:rsidR="003C7A23" w:rsidRPr="00FC3535">
        <w:rPr>
          <w:color w:val="auto"/>
        </w:rPr>
        <w:t>A documentação exigida para fins de habilitação jurídica, fiscal, social e trabalhista e econômico-</w:t>
      </w:r>
      <w:proofErr w:type="spellStart"/>
      <w:r w:rsidR="003C7A23" w:rsidRPr="00FC3535">
        <w:rPr>
          <w:color w:val="auto"/>
        </w:rPr>
        <w:t>ﬁnanceira</w:t>
      </w:r>
      <w:proofErr w:type="spellEnd"/>
      <w:r w:rsidR="003C7A23" w:rsidRPr="00FC3535">
        <w:rPr>
          <w:color w:val="auto"/>
        </w:rPr>
        <w:t>, poderá</w:t>
      </w:r>
      <w:r w:rsidR="005011F0" w:rsidRPr="00FC3535">
        <w:rPr>
          <w:color w:val="auto"/>
        </w:rPr>
        <w:t xml:space="preserve"> </w:t>
      </w:r>
      <w:r w:rsidR="003C7A23" w:rsidRPr="00FC3535">
        <w:rPr>
          <w:color w:val="auto"/>
        </w:rPr>
        <w:t>ser substituída pelo registro cadastral no SICAF.</w:t>
      </w:r>
      <w:bookmarkEnd w:id="39"/>
    </w:p>
    <w:p w14:paraId="0F17AE67" w14:textId="51BDE78A" w:rsidR="003C7A23" w:rsidRPr="00FC3535" w:rsidRDefault="00253888" w:rsidP="00253888">
      <w:pPr>
        <w:pStyle w:val="Nivel2"/>
        <w:numPr>
          <w:ilvl w:val="0"/>
          <w:numId w:val="0"/>
        </w:numPr>
        <w:rPr>
          <w:i/>
          <w:color w:val="auto"/>
        </w:rPr>
      </w:pPr>
      <w:r w:rsidRPr="00FC3535">
        <w:rPr>
          <w:color w:val="auto"/>
        </w:rPr>
        <w:t>8.2.</w:t>
      </w:r>
      <w:r w:rsidRPr="00FC3535">
        <w:rPr>
          <w:color w:val="auto"/>
        </w:rPr>
        <w:tab/>
      </w:r>
      <w:r w:rsidR="003C7A23" w:rsidRPr="00FC3535">
        <w:rPr>
          <w:color w:val="auto"/>
        </w:rPr>
        <w:t>Quando permitida a</w:t>
      </w:r>
      <w:r w:rsidR="00B053F7" w:rsidRPr="00FC3535">
        <w:rPr>
          <w:color w:val="auto"/>
        </w:rPr>
        <w:t xml:space="preserve"> </w:t>
      </w:r>
      <w:r w:rsidR="003C7A23" w:rsidRPr="00FC3535">
        <w:rPr>
          <w:color w:val="auto"/>
        </w:rPr>
        <w:t>participação de empresas estrangeiras que não funcionem no País, as exigências de habilitação serão atendidas mediante documentos equivalentes, inicialmente apresentados em tradução livre.</w:t>
      </w:r>
    </w:p>
    <w:p w14:paraId="1A8A523A" w14:textId="1E8E64C6" w:rsidR="003C7A23" w:rsidRPr="00FC3535" w:rsidRDefault="00253888" w:rsidP="00253888">
      <w:pPr>
        <w:pStyle w:val="Nivel2"/>
        <w:numPr>
          <w:ilvl w:val="0"/>
          <w:numId w:val="0"/>
        </w:numPr>
        <w:rPr>
          <w:i/>
          <w:iCs/>
          <w:color w:val="auto"/>
        </w:rPr>
      </w:pPr>
      <w:r w:rsidRPr="00FC3535">
        <w:rPr>
          <w:color w:val="auto"/>
        </w:rPr>
        <w:t>8.3.</w:t>
      </w:r>
      <w:r w:rsidRPr="00FC3535">
        <w:rPr>
          <w:color w:val="auto"/>
        </w:rPr>
        <w:tab/>
      </w:r>
      <w:r w:rsidR="003C7A23" w:rsidRPr="00FC3535">
        <w:rPr>
          <w:color w:val="auto"/>
        </w:rPr>
        <w:t xml:space="preserve">Na hipótese de o licitante vencedor ser empresa estrangeira que não funcione no País, para </w:t>
      </w:r>
      <w:proofErr w:type="spellStart"/>
      <w:r w:rsidR="003C7A23" w:rsidRPr="00FC3535">
        <w:rPr>
          <w:color w:val="auto"/>
        </w:rPr>
        <w:t>ﬁns</w:t>
      </w:r>
      <w:proofErr w:type="spellEnd"/>
      <w:r w:rsidR="003C7A23" w:rsidRPr="00FC3535">
        <w:rPr>
          <w:color w:val="auto"/>
        </w:rPr>
        <w:t xml:space="preserve"> de assinatura do contrato ou da ata de registro de preços, os documentos exigidos para a habilitação serão traduzidos por tradutor juramentado no País e apostilados nos termos do disposto no </w:t>
      </w:r>
      <w:hyperlink r:id="rId40" w:history="1">
        <w:r w:rsidR="003C7A23" w:rsidRPr="00FC3535">
          <w:rPr>
            <w:rStyle w:val="Hyperlink"/>
            <w:color w:val="auto"/>
          </w:rPr>
          <w:t>Decreto nº 8.660, de 29 de janeiro de 2016</w:t>
        </w:r>
      </w:hyperlink>
      <w:r w:rsidR="003C7A23" w:rsidRPr="00FC3535">
        <w:rPr>
          <w:color w:val="auto"/>
        </w:rPr>
        <w:t xml:space="preserve">, ou de outro que venha a substituí-lo, ou </w:t>
      </w:r>
      <w:proofErr w:type="spellStart"/>
      <w:r w:rsidR="003C7A23" w:rsidRPr="00FC3535">
        <w:rPr>
          <w:color w:val="auto"/>
        </w:rPr>
        <w:t>consularizados</w:t>
      </w:r>
      <w:proofErr w:type="spellEnd"/>
      <w:r w:rsidR="003C7A23" w:rsidRPr="00FC3535">
        <w:rPr>
          <w:color w:val="auto"/>
        </w:rPr>
        <w:t xml:space="preserve"> pelos respectivos consulados ou embaixadas.</w:t>
      </w:r>
    </w:p>
    <w:p w14:paraId="47814660" w14:textId="008D9097" w:rsidR="003C7A23" w:rsidRPr="00FC3535" w:rsidRDefault="00253888" w:rsidP="00253888">
      <w:pPr>
        <w:pStyle w:val="Nivel2"/>
        <w:numPr>
          <w:ilvl w:val="0"/>
          <w:numId w:val="0"/>
        </w:numPr>
        <w:rPr>
          <w:i/>
          <w:color w:val="auto"/>
        </w:rPr>
      </w:pPr>
      <w:r w:rsidRPr="00FC3535">
        <w:rPr>
          <w:color w:val="auto"/>
        </w:rPr>
        <w:lastRenderedPageBreak/>
        <w:t>8.4.</w:t>
      </w:r>
      <w:r w:rsidRPr="00FC3535">
        <w:rPr>
          <w:color w:val="auto"/>
        </w:rPr>
        <w:tab/>
      </w:r>
      <w:r w:rsidR="003C7A23" w:rsidRPr="00FC3535">
        <w:rPr>
          <w:color w:val="auto"/>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0F007630" w:rsidR="003C7A23" w:rsidRPr="00FC3535" w:rsidRDefault="00253888" w:rsidP="00253888">
      <w:pPr>
        <w:pStyle w:val="Nivel3"/>
        <w:numPr>
          <w:ilvl w:val="0"/>
          <w:numId w:val="0"/>
        </w:numPr>
        <w:ind w:left="567"/>
        <w:rPr>
          <w:i/>
          <w:iCs/>
          <w:color w:val="auto"/>
        </w:rPr>
      </w:pPr>
      <w:r w:rsidRPr="00FC3535">
        <w:rPr>
          <w:color w:val="auto"/>
        </w:rPr>
        <w:t>8.4.1.</w:t>
      </w:r>
      <w:r w:rsidRPr="00FC3535">
        <w:rPr>
          <w:color w:val="auto"/>
        </w:rPr>
        <w:tab/>
      </w:r>
      <w:r w:rsidR="003C7A23" w:rsidRPr="00FC3535">
        <w:rPr>
          <w:color w:val="auto"/>
        </w:rPr>
        <w:t>Se o consórcio não for formado integralmente por microempresas ou empresas de pequeno porte e o termo de referência exigir requisitos de habilitação econômico-financeira, haverá um acréscimo de</w:t>
      </w:r>
      <w:r w:rsidR="00A24793" w:rsidRPr="00FC3535">
        <w:rPr>
          <w:color w:val="auto"/>
        </w:rPr>
        <w:t xml:space="preserve"> 30% (trinta por cento)</w:t>
      </w:r>
      <w:r w:rsidR="003C7A23" w:rsidRPr="00FC3535">
        <w:rPr>
          <w:color w:val="auto"/>
        </w:rPr>
        <w:t xml:space="preserve"> para o consórcio em relação ao valor exigido para os licitantes individuais.</w:t>
      </w:r>
    </w:p>
    <w:p w14:paraId="4B8AFE07" w14:textId="166F7BF7" w:rsidR="003C7A23" w:rsidRPr="00FC3535" w:rsidRDefault="00253888" w:rsidP="00253888">
      <w:pPr>
        <w:pStyle w:val="Nivel2"/>
        <w:numPr>
          <w:ilvl w:val="0"/>
          <w:numId w:val="0"/>
        </w:numPr>
        <w:rPr>
          <w:color w:val="auto"/>
        </w:rPr>
      </w:pPr>
      <w:r w:rsidRPr="00FC3535">
        <w:rPr>
          <w:color w:val="auto"/>
        </w:rPr>
        <w:t>8.5.</w:t>
      </w:r>
      <w:r w:rsidRPr="00FC3535">
        <w:rPr>
          <w:color w:val="auto"/>
        </w:rPr>
        <w:tab/>
      </w:r>
      <w:r w:rsidR="003C7A23" w:rsidRPr="00FC3535">
        <w:rPr>
          <w:color w:val="auto"/>
        </w:rPr>
        <w:t>Os documentos exigidos para fins de habilitação poderão ser apresentados em original</w:t>
      </w:r>
      <w:r w:rsidR="00A24793" w:rsidRPr="00FC3535">
        <w:rPr>
          <w:color w:val="auto"/>
        </w:rPr>
        <w:t xml:space="preserve"> ou</w:t>
      </w:r>
      <w:r w:rsidR="003C7A23" w:rsidRPr="00FC3535">
        <w:rPr>
          <w:color w:val="auto"/>
        </w:rPr>
        <w:t xml:space="preserve"> por cópia</w:t>
      </w:r>
      <w:r w:rsidR="00A24793" w:rsidRPr="00FC3535">
        <w:rPr>
          <w:color w:val="auto"/>
        </w:rPr>
        <w:t xml:space="preserve">. </w:t>
      </w:r>
    </w:p>
    <w:p w14:paraId="2E4024D1" w14:textId="02EA12BA" w:rsidR="003C7A23" w:rsidRPr="00FC3535" w:rsidRDefault="00253888" w:rsidP="00253888">
      <w:pPr>
        <w:pStyle w:val="Nivel2"/>
        <w:numPr>
          <w:ilvl w:val="0"/>
          <w:numId w:val="0"/>
        </w:numPr>
        <w:rPr>
          <w:i/>
          <w:color w:val="auto"/>
        </w:rPr>
      </w:pPr>
      <w:r w:rsidRPr="00FC3535">
        <w:rPr>
          <w:color w:val="auto"/>
        </w:rPr>
        <w:t>8.6.</w:t>
      </w:r>
      <w:r w:rsidRPr="00FC3535">
        <w:rPr>
          <w:color w:val="auto"/>
        </w:rPr>
        <w:tab/>
      </w:r>
      <w:r w:rsidR="003C7A23" w:rsidRPr="00FC3535">
        <w:rPr>
          <w:color w:val="auto"/>
        </w:rPr>
        <w:t>Os documentos exigidos para fins de habilitação poderão ser substituídos por registro cadastral emitido por órgão ou entidade pública, desde que o registro tenha sido feito em obediência ao disposto na Lei nº 14.133/2021.</w:t>
      </w:r>
    </w:p>
    <w:p w14:paraId="6DD12A55" w14:textId="13A14556" w:rsidR="003C7A23" w:rsidRPr="00FC3535" w:rsidRDefault="00253888" w:rsidP="00253888">
      <w:pPr>
        <w:pStyle w:val="Nivel2"/>
        <w:numPr>
          <w:ilvl w:val="0"/>
          <w:numId w:val="0"/>
        </w:numPr>
        <w:rPr>
          <w:color w:val="auto"/>
        </w:rPr>
      </w:pPr>
      <w:r w:rsidRPr="00FC3535">
        <w:rPr>
          <w:color w:val="auto"/>
        </w:rPr>
        <w:t>8.7.</w:t>
      </w:r>
      <w:r w:rsidRPr="00FC3535">
        <w:rPr>
          <w:color w:val="auto"/>
        </w:rPr>
        <w:tab/>
      </w:r>
      <w:r w:rsidR="003C7A23" w:rsidRPr="00FC3535">
        <w:rPr>
          <w:color w:val="auto"/>
        </w:rPr>
        <w:t>Será verificado se o licitante apresentou declaração de que atende aos requisitos de habilitação, e o declarante responderá pela veracidade das informações prestadas, na forma da lei (</w:t>
      </w:r>
      <w:hyperlink r:id="rId41" w:anchor="art63">
        <w:r w:rsidR="003C7A23" w:rsidRPr="00FC3535">
          <w:rPr>
            <w:rStyle w:val="Hyperlink"/>
            <w:color w:val="auto"/>
          </w:rPr>
          <w:t>art. 63, I, da Lei nº 14.133/2021</w:t>
        </w:r>
      </w:hyperlink>
      <w:r w:rsidR="003C7A23" w:rsidRPr="00FC3535">
        <w:rPr>
          <w:color w:val="auto"/>
        </w:rPr>
        <w:t>).</w:t>
      </w:r>
    </w:p>
    <w:p w14:paraId="3FC50509" w14:textId="6898055A" w:rsidR="003C7A23" w:rsidRPr="00FC3535" w:rsidRDefault="00253888" w:rsidP="00253888">
      <w:pPr>
        <w:pStyle w:val="Nivel2"/>
        <w:numPr>
          <w:ilvl w:val="0"/>
          <w:numId w:val="0"/>
        </w:numPr>
        <w:rPr>
          <w:i/>
          <w:color w:val="auto"/>
        </w:rPr>
      </w:pPr>
      <w:r w:rsidRPr="00FC3535">
        <w:rPr>
          <w:color w:val="auto"/>
        </w:rPr>
        <w:t>8.8.</w:t>
      </w:r>
      <w:r w:rsidRPr="00FC3535">
        <w:rPr>
          <w:color w:val="auto"/>
        </w:rPr>
        <w:tab/>
      </w:r>
      <w:r w:rsidR="003C7A23" w:rsidRPr="00FC3535">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4C70DAB8" w:rsidR="003C7A23" w:rsidRPr="00FC3535" w:rsidRDefault="00253888" w:rsidP="00253888">
      <w:pPr>
        <w:pStyle w:val="Nivel2"/>
        <w:numPr>
          <w:ilvl w:val="0"/>
          <w:numId w:val="0"/>
        </w:numPr>
        <w:rPr>
          <w:i/>
          <w:color w:val="auto"/>
        </w:rPr>
      </w:pPr>
      <w:r w:rsidRPr="00FC3535">
        <w:rPr>
          <w:color w:val="auto"/>
        </w:rPr>
        <w:t>8.9.</w:t>
      </w:r>
      <w:r w:rsidRPr="00FC3535">
        <w:rPr>
          <w:color w:val="auto"/>
        </w:rPr>
        <w:tab/>
      </w:r>
      <w:r w:rsidR="003C7A23" w:rsidRPr="00FC3535">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5B5801B2" w:rsidR="003C7A23" w:rsidRPr="00FC3535" w:rsidRDefault="00253888" w:rsidP="00253888">
      <w:pPr>
        <w:pStyle w:val="Nivel2"/>
        <w:numPr>
          <w:ilvl w:val="0"/>
          <w:numId w:val="0"/>
        </w:numPr>
        <w:rPr>
          <w:i/>
          <w:color w:val="auto"/>
        </w:rPr>
      </w:pPr>
      <w:r w:rsidRPr="00FC3535">
        <w:rPr>
          <w:color w:val="auto"/>
        </w:rPr>
        <w:t>8.10.</w:t>
      </w:r>
      <w:r w:rsidRPr="00FC3535">
        <w:rPr>
          <w:color w:val="auto"/>
        </w:rPr>
        <w:tab/>
      </w:r>
      <w:r w:rsidR="003C7A23" w:rsidRPr="00FC3535">
        <w:rPr>
          <w:color w:val="auto"/>
        </w:rPr>
        <w:t xml:space="preserve">A habilitação será verificada por meio do </w:t>
      </w:r>
      <w:r w:rsidR="00384968" w:rsidRPr="00FC3535">
        <w:rPr>
          <w:color w:val="auto"/>
        </w:rPr>
        <w:t>SICAF</w:t>
      </w:r>
      <w:r w:rsidR="003C7A23" w:rsidRPr="00FC3535">
        <w:rPr>
          <w:color w:val="auto"/>
        </w:rPr>
        <w:t>, nos documentos por ele abrangidos.</w:t>
      </w:r>
    </w:p>
    <w:p w14:paraId="4D240E30" w14:textId="4313309C" w:rsidR="003C7A23" w:rsidRPr="00FC3535" w:rsidRDefault="00253888" w:rsidP="00253888">
      <w:pPr>
        <w:pStyle w:val="Nivel3"/>
        <w:numPr>
          <w:ilvl w:val="0"/>
          <w:numId w:val="0"/>
        </w:numPr>
        <w:ind w:left="567"/>
        <w:rPr>
          <w:color w:val="auto"/>
        </w:rPr>
      </w:pPr>
      <w:r w:rsidRPr="00FC3535">
        <w:rPr>
          <w:color w:val="auto"/>
        </w:rPr>
        <w:t>8.10.1.</w:t>
      </w:r>
      <w:r w:rsidRPr="00FC3535">
        <w:rPr>
          <w:color w:val="auto"/>
        </w:rPr>
        <w:tab/>
      </w:r>
      <w:r w:rsidR="003C7A23" w:rsidRPr="00FC3535">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2" w:anchor="art4" w:history="1">
        <w:r w:rsidR="003C7A23" w:rsidRPr="00FC3535">
          <w:rPr>
            <w:rStyle w:val="Hyperlink"/>
            <w:color w:val="auto"/>
          </w:rPr>
          <w:t>IN nº 3/2018, art. 4º, §1º, e art. 6º, §4º</w:t>
        </w:r>
      </w:hyperlink>
      <w:r w:rsidR="003C7A23" w:rsidRPr="00FC3535">
        <w:rPr>
          <w:color w:val="auto"/>
        </w:rPr>
        <w:t>).</w:t>
      </w:r>
    </w:p>
    <w:p w14:paraId="3D912933" w14:textId="77777777" w:rsidR="00862530" w:rsidRPr="00FC3535" w:rsidRDefault="00862530" w:rsidP="00862530">
      <w:pPr>
        <w:pStyle w:val="Nivel3"/>
        <w:numPr>
          <w:ilvl w:val="0"/>
          <w:numId w:val="0"/>
        </w:numPr>
        <w:ind w:left="567"/>
        <w:rPr>
          <w:color w:val="auto"/>
        </w:rPr>
      </w:pPr>
      <w:r w:rsidRPr="00FC3535">
        <w:rPr>
          <w:color w:val="auto"/>
        </w:rPr>
        <w:t>8.10.2.</w:t>
      </w:r>
      <w:r w:rsidRPr="00FC3535">
        <w:rPr>
          <w:color w:val="auto"/>
        </w:rPr>
        <w:tab/>
        <w:t>A não observância do disposto no item anterior poderá ensejar desclassificação no momento da habilitação. (</w:t>
      </w:r>
      <w:hyperlink r:id="rId43" w:history="1">
        <w:r w:rsidRPr="00FC3535">
          <w:rPr>
            <w:rStyle w:val="Hyperlink"/>
            <w:color w:val="auto"/>
          </w:rPr>
          <w:t>IN nº 3/2018, art. 7º, parágrafo único</w:t>
        </w:r>
      </w:hyperlink>
      <w:r w:rsidRPr="00FC3535">
        <w:rPr>
          <w:color w:val="auto"/>
        </w:rPr>
        <w:t>).</w:t>
      </w:r>
    </w:p>
    <w:p w14:paraId="04E65F66" w14:textId="6D803AE9" w:rsidR="00862530" w:rsidRPr="00FC3535" w:rsidRDefault="00862530" w:rsidP="00862530">
      <w:pPr>
        <w:pStyle w:val="Nivel3"/>
        <w:numPr>
          <w:ilvl w:val="0"/>
          <w:numId w:val="0"/>
        </w:numPr>
        <w:ind w:left="567"/>
        <w:rPr>
          <w:i/>
          <w:iCs/>
          <w:color w:val="auto"/>
        </w:rPr>
      </w:pPr>
      <w:r w:rsidRPr="00FC3535">
        <w:rPr>
          <w:color w:val="auto"/>
        </w:rPr>
        <w:t>8.10.3.</w:t>
      </w:r>
      <w:r w:rsidRPr="00FC3535">
        <w:rPr>
          <w:color w:val="auto"/>
        </w:rPr>
        <w:tab/>
        <w:t xml:space="preserve">Os documentos exigidos para habilitação que não estejam contemplados no </w:t>
      </w:r>
      <w:r w:rsidR="00384968" w:rsidRPr="00FC3535">
        <w:rPr>
          <w:color w:val="auto"/>
        </w:rPr>
        <w:t>SICAF</w:t>
      </w:r>
      <w:r w:rsidRPr="00FC3535">
        <w:rPr>
          <w:color w:val="auto"/>
        </w:rPr>
        <w:t xml:space="preserve"> serão enviados por meio do sistema, em formato digital, no prazo de 02h (duas horas), prorrogável por igual período, contado da solicitação d</w:t>
      </w:r>
      <w:r w:rsidR="00384968" w:rsidRPr="00FC3535">
        <w:rPr>
          <w:color w:val="auto"/>
        </w:rPr>
        <w:t>a</w:t>
      </w:r>
      <w:r w:rsidRPr="00FC3535">
        <w:rPr>
          <w:color w:val="auto"/>
        </w:rPr>
        <w:t xml:space="preserve"> </w:t>
      </w:r>
      <w:r w:rsidR="00384968" w:rsidRPr="00FC3535">
        <w:rPr>
          <w:color w:val="auto"/>
        </w:rPr>
        <w:t>P</w:t>
      </w:r>
      <w:r w:rsidRPr="00FC3535">
        <w:rPr>
          <w:color w:val="auto"/>
        </w:rPr>
        <w:t>regoeir</w:t>
      </w:r>
      <w:r w:rsidR="00384968" w:rsidRPr="00FC3535">
        <w:rPr>
          <w:color w:val="auto"/>
        </w:rPr>
        <w:t>a</w:t>
      </w:r>
      <w:r w:rsidRPr="00FC3535">
        <w:rPr>
          <w:color w:val="auto"/>
        </w:rPr>
        <w:t>.</w:t>
      </w:r>
    </w:p>
    <w:p w14:paraId="7B41325B" w14:textId="53180622" w:rsidR="003C7A23" w:rsidRPr="00FC3535" w:rsidRDefault="00253888" w:rsidP="00253888">
      <w:pPr>
        <w:pStyle w:val="Nivel2"/>
        <w:numPr>
          <w:ilvl w:val="0"/>
          <w:numId w:val="0"/>
        </w:numPr>
        <w:rPr>
          <w:color w:val="auto"/>
        </w:rPr>
      </w:pPr>
      <w:r w:rsidRPr="00FC3535">
        <w:rPr>
          <w:color w:val="auto"/>
        </w:rPr>
        <w:t>8.11.</w:t>
      </w:r>
      <w:r w:rsidRPr="00FC3535">
        <w:rPr>
          <w:color w:val="auto"/>
        </w:rPr>
        <w:tab/>
      </w:r>
      <w:r w:rsidR="003C7A23" w:rsidRPr="00FC3535">
        <w:rPr>
          <w:color w:val="auto"/>
        </w:rPr>
        <w:t xml:space="preserve">É de responsabilidade do licitante conferir a exatidão dos seus dados cadastrais no </w:t>
      </w:r>
      <w:r w:rsidR="00384968" w:rsidRPr="00FC3535">
        <w:rPr>
          <w:color w:val="auto"/>
        </w:rPr>
        <w:t>SICAF</w:t>
      </w:r>
      <w:r w:rsidR="003C7A23" w:rsidRPr="00FC3535">
        <w:rPr>
          <w:color w:val="auto"/>
        </w:rPr>
        <w:t xml:space="preserve"> e mantê-los atualizados junto aos órgãos responsáveis pela informação, devendo proceder, imediatamente, à correção ou à alteração dos registros tão logo identifique incorreção ou aqueles se tornem desatualizados. (</w:t>
      </w:r>
      <w:hyperlink r:id="rId44">
        <w:r w:rsidR="003C7A23" w:rsidRPr="00FC3535">
          <w:rPr>
            <w:rStyle w:val="Hyperlink"/>
            <w:color w:val="auto"/>
          </w:rPr>
          <w:t xml:space="preserve">IN nº 3/2018, art. 7º, </w:t>
        </w:r>
        <w:r w:rsidR="003C7A23" w:rsidRPr="00FC3535">
          <w:rPr>
            <w:rStyle w:val="Hyperlink"/>
            <w:i/>
            <w:iCs/>
            <w:color w:val="auto"/>
          </w:rPr>
          <w:t>caput</w:t>
        </w:r>
      </w:hyperlink>
      <w:r w:rsidR="003C7A23" w:rsidRPr="00FC3535">
        <w:rPr>
          <w:color w:val="auto"/>
        </w:rPr>
        <w:t>).</w:t>
      </w:r>
    </w:p>
    <w:p w14:paraId="1F3867D8" w14:textId="2CAA85C0" w:rsidR="003C7A23" w:rsidRPr="00FC3535" w:rsidRDefault="00253888" w:rsidP="00253888">
      <w:pPr>
        <w:pStyle w:val="Nivel2"/>
        <w:numPr>
          <w:ilvl w:val="0"/>
          <w:numId w:val="0"/>
        </w:numPr>
        <w:rPr>
          <w:color w:val="auto"/>
        </w:rPr>
      </w:pPr>
      <w:r w:rsidRPr="00FC3535">
        <w:rPr>
          <w:color w:val="auto"/>
        </w:rPr>
        <w:t>8.12.</w:t>
      </w:r>
      <w:r w:rsidRPr="00FC3535">
        <w:rPr>
          <w:color w:val="auto"/>
        </w:rPr>
        <w:tab/>
      </w:r>
      <w:r w:rsidR="003C7A23" w:rsidRPr="00FC3535">
        <w:rPr>
          <w:color w:val="auto"/>
        </w:rPr>
        <w:t>A verificação pel</w:t>
      </w:r>
      <w:r w:rsidR="00384968" w:rsidRPr="00FC3535">
        <w:rPr>
          <w:color w:val="auto"/>
        </w:rPr>
        <w:t>a</w:t>
      </w:r>
      <w:r w:rsidR="003C7A23" w:rsidRPr="00FC3535">
        <w:rPr>
          <w:color w:val="auto"/>
        </w:rPr>
        <w:t xml:space="preserve"> </w:t>
      </w:r>
      <w:r w:rsidR="00384968" w:rsidRPr="00FC3535">
        <w:rPr>
          <w:color w:val="auto"/>
        </w:rPr>
        <w:t>P</w:t>
      </w:r>
      <w:r w:rsidR="003C7A23" w:rsidRPr="00FC3535">
        <w:rPr>
          <w:color w:val="auto"/>
        </w:rPr>
        <w:t>regoeir</w:t>
      </w:r>
      <w:r w:rsidR="00384968" w:rsidRPr="00FC3535">
        <w:rPr>
          <w:color w:val="auto"/>
        </w:rPr>
        <w:t>a</w:t>
      </w:r>
      <w:r w:rsidR="003C7A23" w:rsidRPr="00FC3535">
        <w:rPr>
          <w:color w:val="auto"/>
        </w:rPr>
        <w:t>, em sítios eletrônicos oficiais de órgãos e entidades emissores de certidões constitui meio legal de prova, para fins de habilitação.</w:t>
      </w:r>
    </w:p>
    <w:p w14:paraId="2ADFF105" w14:textId="0FCF9DF7" w:rsidR="00862530" w:rsidRPr="00FC3535" w:rsidRDefault="00862530" w:rsidP="00862530">
      <w:pPr>
        <w:pStyle w:val="Nivel2"/>
        <w:numPr>
          <w:ilvl w:val="0"/>
          <w:numId w:val="0"/>
        </w:numPr>
        <w:rPr>
          <w:i/>
          <w:color w:val="auto"/>
        </w:rPr>
      </w:pPr>
      <w:r w:rsidRPr="00FC3535">
        <w:rPr>
          <w:color w:val="auto"/>
        </w:rPr>
        <w:t>8.13.</w:t>
      </w:r>
      <w:r w:rsidRPr="00FC3535">
        <w:rPr>
          <w:color w:val="auto"/>
        </w:rPr>
        <w:tab/>
        <w:t xml:space="preserve">A verificação no </w:t>
      </w:r>
      <w:r w:rsidR="00384968" w:rsidRPr="00FC3535">
        <w:rPr>
          <w:color w:val="auto"/>
        </w:rPr>
        <w:t>SICAF</w:t>
      </w:r>
      <w:r w:rsidRPr="00FC3535">
        <w:rPr>
          <w:color w:val="auto"/>
        </w:rPr>
        <w:t xml:space="preserve"> ou a exigência dos documentos nele não contidos somente será feita em relação ao licitante vencedor.</w:t>
      </w:r>
    </w:p>
    <w:p w14:paraId="51F487F5" w14:textId="62C8CCC7" w:rsidR="003C7A23" w:rsidRPr="00FC3535" w:rsidRDefault="00253888" w:rsidP="00253888">
      <w:pPr>
        <w:pStyle w:val="Nivel3"/>
        <w:numPr>
          <w:ilvl w:val="0"/>
          <w:numId w:val="0"/>
        </w:numPr>
        <w:ind w:left="567"/>
        <w:rPr>
          <w:color w:val="auto"/>
        </w:rPr>
      </w:pPr>
      <w:bookmarkStart w:id="40" w:name="_Ref114663151"/>
      <w:r w:rsidRPr="00FC3535">
        <w:rPr>
          <w:color w:val="auto"/>
        </w:rPr>
        <w:t>8.1</w:t>
      </w:r>
      <w:r w:rsidR="00862530" w:rsidRPr="00FC3535">
        <w:rPr>
          <w:color w:val="auto"/>
        </w:rPr>
        <w:t>3</w:t>
      </w:r>
      <w:r w:rsidRPr="00FC3535">
        <w:rPr>
          <w:color w:val="auto"/>
        </w:rPr>
        <w:t>.1.</w:t>
      </w:r>
      <w:r w:rsidRPr="00FC3535">
        <w:rPr>
          <w:color w:val="auto"/>
        </w:rPr>
        <w:tab/>
      </w:r>
      <w:r w:rsidR="003C7A23" w:rsidRPr="00FC3535">
        <w:rPr>
          <w:color w:val="auto"/>
        </w:rPr>
        <w:t xml:space="preserve">Os documentos exigidos para habilitação que não estejam contemplados no </w:t>
      </w:r>
      <w:r w:rsidR="00384968" w:rsidRPr="00FC3535">
        <w:rPr>
          <w:color w:val="auto"/>
        </w:rPr>
        <w:t xml:space="preserve">SICAF </w:t>
      </w:r>
      <w:r w:rsidR="003C7A23" w:rsidRPr="00FC3535">
        <w:rPr>
          <w:color w:val="auto"/>
        </w:rPr>
        <w:t>serão enviados por meio do sistema, em formato digital, no prazo de</w:t>
      </w:r>
      <w:r w:rsidR="00A24793" w:rsidRPr="00FC3535">
        <w:rPr>
          <w:color w:val="auto"/>
        </w:rPr>
        <w:t xml:space="preserve"> 02h (duas horas) </w:t>
      </w:r>
      <w:r w:rsidR="003C7A23" w:rsidRPr="00FC3535">
        <w:rPr>
          <w:color w:val="auto"/>
        </w:rPr>
        <w:t>prorrogável por igual período, contado da solicitação d</w:t>
      </w:r>
      <w:r w:rsidR="00384968" w:rsidRPr="00FC3535">
        <w:rPr>
          <w:color w:val="auto"/>
        </w:rPr>
        <w:t>a</w:t>
      </w:r>
      <w:r w:rsidR="003C7A23" w:rsidRPr="00FC3535">
        <w:rPr>
          <w:color w:val="auto"/>
        </w:rPr>
        <w:t xml:space="preserve"> </w:t>
      </w:r>
      <w:r w:rsidR="00384968" w:rsidRPr="00FC3535">
        <w:rPr>
          <w:color w:val="auto"/>
        </w:rPr>
        <w:t>P</w:t>
      </w:r>
      <w:r w:rsidR="003C7A23" w:rsidRPr="00FC3535">
        <w:rPr>
          <w:color w:val="auto"/>
        </w:rPr>
        <w:t>regoeir</w:t>
      </w:r>
      <w:r w:rsidR="00384968" w:rsidRPr="00FC3535">
        <w:rPr>
          <w:color w:val="auto"/>
        </w:rPr>
        <w:t>a</w:t>
      </w:r>
      <w:r w:rsidR="003C7A23" w:rsidRPr="00FC3535">
        <w:rPr>
          <w:color w:val="auto"/>
        </w:rPr>
        <w:t>.</w:t>
      </w:r>
      <w:bookmarkEnd w:id="40"/>
    </w:p>
    <w:p w14:paraId="362D2D78" w14:textId="77777777" w:rsidR="002F24B5" w:rsidRPr="00FC3535" w:rsidRDefault="002F24B5" w:rsidP="002F24B5">
      <w:pPr>
        <w:pStyle w:val="Nivel3"/>
        <w:numPr>
          <w:ilvl w:val="0"/>
          <w:numId w:val="0"/>
        </w:numPr>
        <w:ind w:left="567"/>
        <w:rPr>
          <w:color w:val="auto"/>
        </w:rPr>
      </w:pPr>
      <w:r w:rsidRPr="00FC3535">
        <w:rPr>
          <w:color w:val="auto"/>
        </w:rPr>
        <w:lastRenderedPageBreak/>
        <w:t>8.13.2.</w:t>
      </w:r>
      <w:r w:rsidRPr="00FC3535">
        <w:rPr>
          <w:color w:val="auto"/>
        </w:rPr>
        <w:ta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0731D38C" w:rsidR="003C7A23" w:rsidRPr="00FC3535" w:rsidRDefault="00602BE4" w:rsidP="00602BE4">
      <w:pPr>
        <w:pStyle w:val="Nivel2"/>
        <w:numPr>
          <w:ilvl w:val="0"/>
          <w:numId w:val="0"/>
        </w:numPr>
        <w:rPr>
          <w:i/>
          <w:color w:val="auto"/>
        </w:rPr>
      </w:pPr>
      <w:r w:rsidRPr="00FC3535">
        <w:rPr>
          <w:color w:val="auto"/>
        </w:rPr>
        <w:t>8.14.</w:t>
      </w:r>
      <w:r w:rsidRPr="00FC3535">
        <w:rPr>
          <w:color w:val="auto"/>
        </w:rPr>
        <w:tab/>
      </w:r>
      <w:r w:rsidR="003C7A23" w:rsidRPr="00FC3535">
        <w:rPr>
          <w:color w:val="auto"/>
        </w:rPr>
        <w:t>Após a entrega dos documentos para habilitação, não será permitida a substituição ou a apresentação de novos documentos, salvo em sede de diligência, para (</w:t>
      </w:r>
      <w:hyperlink r:id="rId45" w:anchor="art64">
        <w:r w:rsidR="003C7A23" w:rsidRPr="00FC3535">
          <w:rPr>
            <w:rStyle w:val="Hyperlink"/>
            <w:color w:val="auto"/>
          </w:rPr>
          <w:t>Lei 14.133/21, art. 64</w:t>
        </w:r>
      </w:hyperlink>
      <w:r w:rsidR="003C7A23" w:rsidRPr="00FC3535">
        <w:rPr>
          <w:color w:val="auto"/>
        </w:rPr>
        <w:t xml:space="preserve">, e </w:t>
      </w:r>
      <w:hyperlink r:id="rId46">
        <w:r w:rsidR="003C7A23" w:rsidRPr="00FC3535">
          <w:rPr>
            <w:rStyle w:val="Hyperlink"/>
            <w:color w:val="auto"/>
          </w:rPr>
          <w:t>IN 73/2022, art. 39, §4º</w:t>
        </w:r>
      </w:hyperlink>
      <w:r w:rsidR="003C7A23" w:rsidRPr="00FC3535">
        <w:rPr>
          <w:color w:val="auto"/>
        </w:rPr>
        <w:t>):</w:t>
      </w:r>
    </w:p>
    <w:p w14:paraId="2F229CA0" w14:textId="6BA47133" w:rsidR="003C7A23" w:rsidRPr="00FC3535" w:rsidRDefault="00602BE4" w:rsidP="00602BE4">
      <w:pPr>
        <w:pStyle w:val="Nivel3"/>
        <w:numPr>
          <w:ilvl w:val="0"/>
          <w:numId w:val="0"/>
        </w:numPr>
        <w:ind w:left="567"/>
        <w:rPr>
          <w:color w:val="auto"/>
        </w:rPr>
      </w:pPr>
      <w:r w:rsidRPr="00FC3535">
        <w:rPr>
          <w:color w:val="auto"/>
        </w:rPr>
        <w:t>8.14.1.</w:t>
      </w:r>
      <w:r w:rsidRPr="00FC3535">
        <w:rPr>
          <w:color w:val="auto"/>
        </w:rPr>
        <w:tab/>
      </w:r>
      <w:r w:rsidR="003C7A23" w:rsidRPr="00FC3535">
        <w:rPr>
          <w:color w:val="auto"/>
        </w:rPr>
        <w:t>complementação de informações acerca dos documentos já apresentados pelos licitantes e desde que necessária para apurar fatos existentes à época da abertura do certame; e</w:t>
      </w:r>
    </w:p>
    <w:p w14:paraId="60E1280D" w14:textId="7F5EADF5" w:rsidR="003C7A23" w:rsidRPr="00FC3535" w:rsidRDefault="00602BE4" w:rsidP="00602BE4">
      <w:pPr>
        <w:pStyle w:val="Nivel3"/>
        <w:numPr>
          <w:ilvl w:val="0"/>
          <w:numId w:val="0"/>
        </w:numPr>
        <w:ind w:left="567"/>
        <w:rPr>
          <w:color w:val="auto"/>
        </w:rPr>
      </w:pPr>
      <w:r w:rsidRPr="00FC3535">
        <w:rPr>
          <w:color w:val="auto"/>
        </w:rPr>
        <w:t>8.14.2.</w:t>
      </w:r>
      <w:r w:rsidRPr="00FC3535">
        <w:rPr>
          <w:color w:val="auto"/>
        </w:rPr>
        <w:tab/>
      </w:r>
      <w:r w:rsidR="003C7A23" w:rsidRPr="00FC3535">
        <w:rPr>
          <w:color w:val="auto"/>
        </w:rPr>
        <w:t>atualização de documentos cuja validade tenha expirado após a data de recebimento das propostas;</w:t>
      </w:r>
    </w:p>
    <w:p w14:paraId="38CA540A" w14:textId="6903F4B1" w:rsidR="003C7A23" w:rsidRPr="00FC3535" w:rsidRDefault="00602BE4" w:rsidP="00602BE4">
      <w:pPr>
        <w:pStyle w:val="Nivel2"/>
        <w:numPr>
          <w:ilvl w:val="0"/>
          <w:numId w:val="0"/>
        </w:numPr>
        <w:rPr>
          <w:color w:val="auto"/>
        </w:rPr>
      </w:pPr>
      <w:bookmarkStart w:id="41" w:name="_Ref114670319"/>
      <w:r w:rsidRPr="00FC3535">
        <w:rPr>
          <w:color w:val="auto"/>
        </w:rPr>
        <w:t>8.15.</w:t>
      </w:r>
      <w:r w:rsidRPr="00FC3535">
        <w:rPr>
          <w:color w:val="auto"/>
        </w:rPr>
        <w:tab/>
      </w:r>
      <w:r w:rsidR="003C7A23" w:rsidRPr="00FC3535">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003C7A23" w:rsidRPr="00FC3535">
        <w:rPr>
          <w:color w:val="auto"/>
        </w:rPr>
        <w:t>eﬁcácia</w:t>
      </w:r>
      <w:proofErr w:type="spellEnd"/>
      <w:r w:rsidR="003C7A23" w:rsidRPr="00FC3535">
        <w:rPr>
          <w:color w:val="auto"/>
        </w:rPr>
        <w:t xml:space="preserve"> para fins de habilitação e classificação.</w:t>
      </w:r>
      <w:bookmarkEnd w:id="41"/>
    </w:p>
    <w:p w14:paraId="4506CAE4" w14:textId="0F3D06F5" w:rsidR="003C7A23" w:rsidRPr="00FC3535" w:rsidRDefault="00602BE4" w:rsidP="00602BE4">
      <w:pPr>
        <w:pStyle w:val="Nivel2"/>
        <w:numPr>
          <w:ilvl w:val="0"/>
          <w:numId w:val="0"/>
        </w:numPr>
        <w:rPr>
          <w:color w:val="auto"/>
        </w:rPr>
      </w:pPr>
      <w:bookmarkStart w:id="42" w:name="_Ref114665528"/>
      <w:r w:rsidRPr="00FC3535">
        <w:rPr>
          <w:color w:val="auto"/>
        </w:rPr>
        <w:t>8.16.</w:t>
      </w:r>
      <w:r w:rsidRPr="00FC3535">
        <w:rPr>
          <w:color w:val="auto"/>
        </w:rPr>
        <w:tab/>
      </w:r>
      <w:r w:rsidR="003C7A23" w:rsidRPr="00FC3535">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42"/>
      <w:r w:rsidR="00764886" w:rsidRPr="00FC3535">
        <w:rPr>
          <w:color w:val="auto"/>
        </w:rPr>
        <w:t>8.1</w:t>
      </w:r>
      <w:r w:rsidR="002F24B5" w:rsidRPr="00FC3535">
        <w:rPr>
          <w:color w:val="auto"/>
        </w:rPr>
        <w:t>0</w:t>
      </w:r>
      <w:r w:rsidR="00764886" w:rsidRPr="00FC3535">
        <w:rPr>
          <w:color w:val="auto"/>
        </w:rPr>
        <w:t>.1.</w:t>
      </w:r>
    </w:p>
    <w:p w14:paraId="30A25CB4" w14:textId="1FB7B613" w:rsidR="003C7A23" w:rsidRPr="00FC3535" w:rsidRDefault="00602BE4" w:rsidP="00602BE4">
      <w:pPr>
        <w:pStyle w:val="Nivel2"/>
        <w:numPr>
          <w:ilvl w:val="0"/>
          <w:numId w:val="0"/>
        </w:numPr>
        <w:rPr>
          <w:color w:val="auto"/>
        </w:rPr>
      </w:pPr>
      <w:bookmarkStart w:id="43" w:name="_Ref114665515"/>
      <w:r w:rsidRPr="00FC3535">
        <w:rPr>
          <w:color w:val="auto"/>
        </w:rPr>
        <w:t>8.17.</w:t>
      </w:r>
      <w:r w:rsidRPr="00FC3535">
        <w:rPr>
          <w:color w:val="auto"/>
        </w:rPr>
        <w:tab/>
      </w:r>
      <w:r w:rsidR="003C7A23" w:rsidRPr="00FC3535">
        <w:rPr>
          <w:color w:val="auto"/>
        </w:rPr>
        <w:t>Somente serão disponibilizados para acesso público os documentos de habilitação do licitante cuja proposta atenda ao edital de licitação, após concluídos os procedimentos de que trata o subitem anterior</w:t>
      </w:r>
      <w:bookmarkEnd w:id="43"/>
      <w:r w:rsidR="003C7A23" w:rsidRPr="00FC3535">
        <w:rPr>
          <w:color w:val="auto"/>
        </w:rPr>
        <w:t>.</w:t>
      </w:r>
    </w:p>
    <w:p w14:paraId="5FCB30FE" w14:textId="54728BCB" w:rsidR="003C7A23" w:rsidRPr="00FC3535" w:rsidRDefault="00602BE4" w:rsidP="00602BE4">
      <w:pPr>
        <w:pStyle w:val="Nivel2"/>
        <w:numPr>
          <w:ilvl w:val="0"/>
          <w:numId w:val="0"/>
        </w:numPr>
        <w:rPr>
          <w:color w:val="auto"/>
        </w:rPr>
      </w:pPr>
      <w:r w:rsidRPr="00FC3535">
        <w:rPr>
          <w:color w:val="auto"/>
        </w:rPr>
        <w:t>8.18.</w:t>
      </w:r>
      <w:r w:rsidRPr="00FC3535">
        <w:rPr>
          <w:color w:val="auto"/>
        </w:rPr>
        <w:tab/>
      </w:r>
      <w:r w:rsidR="003C7A23" w:rsidRPr="00FC3535">
        <w:rPr>
          <w:color w:val="auto"/>
        </w:rPr>
        <w:t>A comprovação de regularidade fiscal e trabalhista das microempresas e das empresas de pequeno porte somente será exigida para efeito de contratação, e não como condição para participação na licitação (</w:t>
      </w:r>
      <w:hyperlink r:id="rId47" w:anchor="art4">
        <w:r w:rsidR="003C7A23" w:rsidRPr="00FC3535">
          <w:rPr>
            <w:rStyle w:val="Hyperlink"/>
            <w:color w:val="auto"/>
            <w:u w:val="none"/>
          </w:rPr>
          <w:t>art. 4º do Decreto nº 8.538/2015</w:t>
        </w:r>
      </w:hyperlink>
      <w:r w:rsidR="003C7A23" w:rsidRPr="00FC3535">
        <w:rPr>
          <w:color w:val="auto"/>
        </w:rPr>
        <w:t>).</w:t>
      </w:r>
    </w:p>
    <w:p w14:paraId="112364AE" w14:textId="04AD9B4A" w:rsidR="003C7A23" w:rsidRPr="00FC3535" w:rsidRDefault="00602BE4" w:rsidP="00602BE4">
      <w:pPr>
        <w:pStyle w:val="Nivel2"/>
        <w:numPr>
          <w:ilvl w:val="0"/>
          <w:numId w:val="0"/>
        </w:numPr>
        <w:rPr>
          <w:color w:val="auto"/>
        </w:rPr>
      </w:pPr>
      <w:r w:rsidRPr="00FC3535">
        <w:rPr>
          <w:color w:val="auto"/>
        </w:rPr>
        <w:t>8.19.</w:t>
      </w:r>
      <w:r w:rsidRPr="00FC3535">
        <w:rPr>
          <w:color w:val="auto"/>
        </w:rPr>
        <w:tab/>
      </w:r>
      <w:r w:rsidR="003C7A23" w:rsidRPr="00FC3535">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2EEE3A60" w14:textId="473AB5BB" w:rsidR="002F24B5" w:rsidRPr="00FC3535" w:rsidRDefault="002F24B5" w:rsidP="00D81B49">
      <w:pPr>
        <w:pStyle w:val="NormalWeb"/>
        <w:numPr>
          <w:ilvl w:val="0"/>
          <w:numId w:val="15"/>
        </w:numPr>
        <w:spacing w:before="120" w:beforeAutospacing="0" w:after="120" w:afterAutospacing="0"/>
        <w:jc w:val="both"/>
        <w:rPr>
          <w:rFonts w:ascii="Arial" w:hAnsi="Arial" w:cs="Arial"/>
          <w:b/>
          <w:bCs/>
          <w:sz w:val="20"/>
          <w:szCs w:val="20"/>
        </w:rPr>
      </w:pPr>
      <w:r w:rsidRPr="00FC3535">
        <w:rPr>
          <w:rFonts w:ascii="Arial" w:hAnsi="Arial" w:cs="Arial"/>
          <w:b/>
          <w:bCs/>
          <w:sz w:val="20"/>
          <w:szCs w:val="20"/>
        </w:rPr>
        <w:t>DO TERMO DE CONTRATO</w:t>
      </w:r>
      <w:r w:rsidR="00781F3C" w:rsidRPr="00FC3535">
        <w:rPr>
          <w:rFonts w:ascii="Arial" w:hAnsi="Arial" w:cs="Arial"/>
          <w:b/>
          <w:bCs/>
          <w:sz w:val="20"/>
          <w:szCs w:val="20"/>
        </w:rPr>
        <w:t>.</w:t>
      </w:r>
    </w:p>
    <w:p w14:paraId="044249C6" w14:textId="77777777" w:rsidR="002F24B5" w:rsidRPr="00FC3535" w:rsidRDefault="002F24B5" w:rsidP="002F24B5">
      <w:pPr>
        <w:spacing w:before="120" w:after="120"/>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1</w:t>
      </w:r>
      <w:r w:rsidRPr="00FC3535">
        <w:rPr>
          <w:rFonts w:ascii="Arial" w:hAnsi="Arial" w:cs="Arial"/>
          <w:sz w:val="20"/>
          <w:szCs w:val="20"/>
        </w:rPr>
        <w:t>. Após a homologação e adjudicação, caso se conclua pela contratação, será firmado termo de contrato, ou outro instrumento equivalente.</w:t>
      </w:r>
    </w:p>
    <w:p w14:paraId="7E14DCAF" w14:textId="77777777" w:rsidR="002F24B5" w:rsidRPr="00FC3535" w:rsidRDefault="002F24B5" w:rsidP="002F24B5">
      <w:pPr>
        <w:spacing w:before="120" w:after="120"/>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2</w:t>
      </w:r>
      <w:r w:rsidRPr="00FC3535">
        <w:rPr>
          <w:rFonts w:ascii="Arial" w:hAnsi="Arial" w:cs="Arial"/>
          <w:sz w:val="20"/>
          <w:szCs w:val="20"/>
        </w:rPr>
        <w:t>. O adjudicatário terá o prazo de 05 (cinco) dias úteis, contados a partir da data de sua convocação, para assinar o termo de contrato ou instrumento equivalente, sob pena de decair o direito à contratação, sem prejuízo das sanções previstas neste Edital.</w:t>
      </w:r>
    </w:p>
    <w:p w14:paraId="016328C7" w14:textId="77777777" w:rsidR="002F24B5" w:rsidRPr="00FC3535" w:rsidRDefault="002F24B5" w:rsidP="002F24B5">
      <w:pPr>
        <w:pStyle w:val="beforesub"/>
        <w:spacing w:before="120" w:beforeAutospacing="0" w:after="120" w:afterAutospacing="0" w:line="276" w:lineRule="auto"/>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3</w:t>
      </w:r>
      <w:r w:rsidRPr="00FC3535">
        <w:rPr>
          <w:rFonts w:ascii="Arial" w:hAnsi="Arial" w:cs="Arial"/>
          <w:sz w:val="20"/>
          <w:szCs w:val="20"/>
        </w:rPr>
        <w:t>. Alternativamente à convocação para comparecer perante o órgão ou entidade para a assinatura do Termo de Contrato ou instrumento equivalente, a Administração poderá:</w:t>
      </w:r>
    </w:p>
    <w:p w14:paraId="54200FDE"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Fonts w:ascii="Arial" w:hAnsi="Arial" w:cs="Arial"/>
          <w:sz w:val="20"/>
          <w:szCs w:val="20"/>
        </w:rPr>
        <w:t>a) encaminhá-lo para assinatura, mediante correspondência postal com aviso de recebimento (AR), para que seja assinado e devolvido no prazo de 05 (cinco) dias úteis, a contar da data de seu recebimento;</w:t>
      </w:r>
    </w:p>
    <w:p w14:paraId="6D0D8C9E"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Fonts w:ascii="Arial" w:hAnsi="Arial" w:cs="Arial"/>
          <w:sz w:val="20"/>
          <w:szCs w:val="20"/>
        </w:rPr>
        <w:t>b) disponibilizar acesso a sistema de processo eletrônico para que seja assinado digitalmente em até 05 (cinco) dias úteis; ou</w:t>
      </w:r>
    </w:p>
    <w:p w14:paraId="3BD86DF4"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Fonts w:ascii="Arial" w:hAnsi="Arial" w:cs="Arial"/>
          <w:sz w:val="20"/>
          <w:szCs w:val="20"/>
        </w:rPr>
        <w:t>c) outro meio eletrônico, assegurado o prazo de 05 (cinco) dias úteis para resposta após recebimento da notificação pela Administração.</w:t>
      </w:r>
    </w:p>
    <w:p w14:paraId="78FEFA7C" w14:textId="77777777" w:rsidR="002F24B5" w:rsidRPr="00FC3535" w:rsidRDefault="002F24B5" w:rsidP="002F24B5">
      <w:pPr>
        <w:pStyle w:val="beforesub"/>
        <w:spacing w:before="120" w:beforeAutospacing="0" w:after="120" w:afterAutospacing="0" w:line="276" w:lineRule="auto"/>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4</w:t>
      </w:r>
      <w:r w:rsidRPr="00FC3535">
        <w:rPr>
          <w:rFonts w:ascii="Arial" w:hAnsi="Arial" w:cs="Arial"/>
          <w:sz w:val="20"/>
          <w:szCs w:val="20"/>
        </w:rPr>
        <w:t>. O Aceite da Nota de Empenho ou do instrumento equivalente, emitida ao fornecedor adjudicado, implica o reconhecimento de que:</w:t>
      </w:r>
    </w:p>
    <w:p w14:paraId="68DC66DF"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Style w:val="numeratermo"/>
          <w:rFonts w:ascii="Arial" w:hAnsi="Arial" w:cs="Arial"/>
          <w:sz w:val="20"/>
          <w:szCs w:val="20"/>
        </w:rPr>
        <w:lastRenderedPageBreak/>
        <w:t>9</w:t>
      </w:r>
      <w:r w:rsidRPr="00FC3535">
        <w:rPr>
          <w:rFonts w:ascii="Arial" w:hAnsi="Arial" w:cs="Arial"/>
          <w:sz w:val="20"/>
          <w:szCs w:val="20"/>
        </w:rPr>
        <w:t>.</w:t>
      </w:r>
      <w:r w:rsidRPr="00FC3535">
        <w:rPr>
          <w:rStyle w:val="layer1numeratermo"/>
          <w:rFonts w:ascii="Arial" w:hAnsi="Arial" w:cs="Arial"/>
          <w:sz w:val="20"/>
          <w:szCs w:val="20"/>
        </w:rPr>
        <w:t>4</w:t>
      </w:r>
      <w:r w:rsidRPr="00FC3535">
        <w:rPr>
          <w:rFonts w:ascii="Arial" w:hAnsi="Arial" w:cs="Arial"/>
          <w:sz w:val="20"/>
          <w:szCs w:val="20"/>
        </w:rPr>
        <w:t>.</w:t>
      </w:r>
      <w:r w:rsidRPr="00FC3535">
        <w:rPr>
          <w:rStyle w:val="layer2numeratermo"/>
          <w:rFonts w:ascii="Arial" w:hAnsi="Arial" w:cs="Arial"/>
          <w:sz w:val="20"/>
          <w:szCs w:val="20"/>
        </w:rPr>
        <w:t>1</w:t>
      </w:r>
      <w:r w:rsidRPr="00FC3535">
        <w:rPr>
          <w:rFonts w:ascii="Arial" w:hAnsi="Arial" w:cs="Arial"/>
          <w:sz w:val="20"/>
          <w:szCs w:val="20"/>
        </w:rPr>
        <w:t>. Referida Nota está substituindo o contrato, aplicando-se à relação de negócios ali estabelecida as disposições da Lei nº 14.133, de 2021;</w:t>
      </w:r>
    </w:p>
    <w:p w14:paraId="6A6374B7"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4</w:t>
      </w:r>
      <w:r w:rsidRPr="00FC3535">
        <w:rPr>
          <w:rFonts w:ascii="Arial" w:hAnsi="Arial" w:cs="Arial"/>
          <w:sz w:val="20"/>
          <w:szCs w:val="20"/>
        </w:rPr>
        <w:t>.</w:t>
      </w:r>
      <w:r w:rsidRPr="00FC3535">
        <w:rPr>
          <w:rStyle w:val="layer2numeratermo"/>
          <w:rFonts w:ascii="Arial" w:hAnsi="Arial" w:cs="Arial"/>
          <w:sz w:val="20"/>
          <w:szCs w:val="20"/>
        </w:rPr>
        <w:t>2</w:t>
      </w:r>
      <w:r w:rsidRPr="00FC3535">
        <w:rPr>
          <w:rFonts w:ascii="Arial" w:hAnsi="Arial" w:cs="Arial"/>
          <w:sz w:val="20"/>
          <w:szCs w:val="20"/>
        </w:rPr>
        <w:t>. A contratada se vincula à sua proposta e às previsões contidas neste Edital;</w:t>
      </w:r>
    </w:p>
    <w:p w14:paraId="04818C6A" w14:textId="77777777" w:rsidR="002F24B5" w:rsidRPr="00FC3535" w:rsidRDefault="002F24B5" w:rsidP="002F24B5">
      <w:pPr>
        <w:pStyle w:val="sub1"/>
        <w:spacing w:before="120" w:beforeAutospacing="0" w:after="120" w:afterAutospacing="0" w:line="276" w:lineRule="auto"/>
        <w:ind w:left="567"/>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4</w:t>
      </w:r>
      <w:r w:rsidRPr="00FC3535">
        <w:rPr>
          <w:rFonts w:ascii="Arial" w:hAnsi="Arial" w:cs="Arial"/>
          <w:sz w:val="20"/>
          <w:szCs w:val="20"/>
        </w:rPr>
        <w:t>.</w:t>
      </w:r>
      <w:r w:rsidRPr="00FC3535">
        <w:rPr>
          <w:rStyle w:val="layer2numeratermo"/>
          <w:rFonts w:ascii="Arial" w:hAnsi="Arial" w:cs="Arial"/>
          <w:sz w:val="20"/>
          <w:szCs w:val="20"/>
        </w:rPr>
        <w:t>3</w:t>
      </w:r>
      <w:r w:rsidRPr="00FC3535">
        <w:rPr>
          <w:rFonts w:ascii="Arial" w:hAnsi="Arial" w:cs="Arial"/>
          <w:sz w:val="20"/>
          <w:szCs w:val="20"/>
        </w:rPr>
        <w:t>. A contratada reconhece que as hipóteses de rescisão são aquelas previstas nos </w:t>
      </w:r>
      <w:hyperlink r:id="rId48" w:anchor="art137" w:tgtFrame="_blank" w:history="1">
        <w:r w:rsidRPr="00FC3535">
          <w:rPr>
            <w:rStyle w:val="Hyperlink"/>
            <w:rFonts w:ascii="Arial" w:hAnsi="Arial" w:cs="Arial"/>
            <w:color w:val="auto"/>
            <w:sz w:val="20"/>
            <w:szCs w:val="20"/>
          </w:rPr>
          <w:t>artigos 137 e 138 da Lei nº 14.133, de 2021</w:t>
        </w:r>
      </w:hyperlink>
      <w:r w:rsidRPr="00FC3535">
        <w:rPr>
          <w:rFonts w:ascii="Arial" w:hAnsi="Arial" w:cs="Arial"/>
          <w:sz w:val="20"/>
          <w:szCs w:val="20"/>
        </w:rPr>
        <w:t> e reconhece os direitos da Administração previstos nos </w:t>
      </w:r>
      <w:hyperlink r:id="rId49" w:anchor="art137" w:tgtFrame="_blank" w:history="1">
        <w:r w:rsidRPr="00FC3535">
          <w:rPr>
            <w:rStyle w:val="Hyperlink"/>
            <w:rFonts w:ascii="Arial" w:hAnsi="Arial" w:cs="Arial"/>
            <w:color w:val="auto"/>
            <w:sz w:val="20"/>
            <w:szCs w:val="20"/>
          </w:rPr>
          <w:t>artigos 137 a 139 da mesma Lei</w:t>
        </w:r>
      </w:hyperlink>
      <w:r w:rsidRPr="00FC3535">
        <w:rPr>
          <w:rFonts w:ascii="Arial" w:hAnsi="Arial" w:cs="Arial"/>
          <w:sz w:val="20"/>
          <w:szCs w:val="20"/>
        </w:rPr>
        <w:t>.</w:t>
      </w:r>
    </w:p>
    <w:p w14:paraId="78F4829D" w14:textId="77777777" w:rsidR="002F24B5" w:rsidRPr="00FC3535" w:rsidRDefault="002F24B5" w:rsidP="002F24B5">
      <w:pPr>
        <w:spacing w:before="120" w:after="120"/>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5</w:t>
      </w:r>
      <w:r w:rsidRPr="00FC3535">
        <w:rPr>
          <w:rFonts w:ascii="Arial" w:hAnsi="Arial" w:cs="Arial"/>
          <w:sz w:val="20"/>
          <w:szCs w:val="20"/>
        </w:rPr>
        <w:t>. Os prazos dos itens 9.2. e 9.3. poderão ser prorrogados, por igual período, por solicitação justificada do adjudicatário e aceita pela Administração.</w:t>
      </w:r>
    </w:p>
    <w:p w14:paraId="5743C582" w14:textId="77777777" w:rsidR="002F24B5" w:rsidRPr="00FC3535" w:rsidRDefault="002F24B5" w:rsidP="002F24B5">
      <w:pPr>
        <w:spacing w:before="120" w:after="120"/>
        <w:jc w:val="both"/>
        <w:rPr>
          <w:rFonts w:ascii="Arial" w:hAnsi="Arial" w:cs="Arial"/>
          <w:sz w:val="20"/>
          <w:szCs w:val="20"/>
        </w:rPr>
      </w:pPr>
      <w:r w:rsidRPr="00FC3535">
        <w:rPr>
          <w:rStyle w:val="numeratermo"/>
          <w:rFonts w:ascii="Arial" w:hAnsi="Arial" w:cs="Arial"/>
          <w:sz w:val="20"/>
          <w:szCs w:val="20"/>
        </w:rPr>
        <w:t>9</w:t>
      </w:r>
      <w:r w:rsidRPr="00FC3535">
        <w:rPr>
          <w:rFonts w:ascii="Arial" w:hAnsi="Arial" w:cs="Arial"/>
          <w:sz w:val="20"/>
          <w:szCs w:val="20"/>
        </w:rPr>
        <w:t>.</w:t>
      </w:r>
      <w:r w:rsidRPr="00FC3535">
        <w:rPr>
          <w:rStyle w:val="layer1numeratermo"/>
          <w:rFonts w:ascii="Arial" w:hAnsi="Arial" w:cs="Arial"/>
          <w:sz w:val="20"/>
          <w:szCs w:val="20"/>
        </w:rPr>
        <w:t>6</w:t>
      </w:r>
      <w:r w:rsidRPr="00FC3535">
        <w:rPr>
          <w:rFonts w:ascii="Arial" w:hAnsi="Arial" w:cs="Arial"/>
          <w:sz w:val="20"/>
          <w:szCs w:val="20"/>
        </w:rPr>
        <w:t>. O prazo de vigência da contratação é o estabelecido no Termo de Referência.</w:t>
      </w:r>
    </w:p>
    <w:p w14:paraId="6BD647AF" w14:textId="7A7DCD52" w:rsidR="008E7D8A" w:rsidRPr="00FC3535" w:rsidRDefault="002F24B5" w:rsidP="00225B88">
      <w:pPr>
        <w:pStyle w:val="Nivel01"/>
      </w:pPr>
      <w:bookmarkStart w:id="44" w:name="_Toc135469231"/>
      <w:r w:rsidRPr="00FC3535">
        <w:t>10</w:t>
      </w:r>
      <w:r w:rsidR="00602BE4" w:rsidRPr="00FC3535">
        <w:t>.</w:t>
      </w:r>
      <w:r w:rsidR="00602BE4" w:rsidRPr="00FC3535">
        <w:tab/>
      </w:r>
      <w:r w:rsidR="008E7D8A" w:rsidRPr="00FC3535">
        <w:t xml:space="preserve">DA ATA DE REGISTRO DE </w:t>
      </w:r>
      <w:bookmarkEnd w:id="44"/>
      <w:r w:rsidR="00781F3C" w:rsidRPr="00FC3535">
        <w:t>PREÇOS.</w:t>
      </w:r>
    </w:p>
    <w:p w14:paraId="1AB9472D" w14:textId="051E5B08" w:rsidR="00B9651D" w:rsidRPr="00FC3535" w:rsidRDefault="002F24B5" w:rsidP="00602BE4">
      <w:pPr>
        <w:pStyle w:val="Nivel2"/>
        <w:numPr>
          <w:ilvl w:val="0"/>
          <w:numId w:val="0"/>
        </w:numPr>
        <w:rPr>
          <w:color w:val="auto"/>
        </w:rPr>
      </w:pPr>
      <w:r w:rsidRPr="00FC3535">
        <w:rPr>
          <w:color w:val="auto"/>
        </w:rPr>
        <w:t>10</w:t>
      </w:r>
      <w:r w:rsidR="00602BE4" w:rsidRPr="00FC3535">
        <w:rPr>
          <w:color w:val="auto"/>
        </w:rPr>
        <w:t>.1.</w:t>
      </w:r>
      <w:r w:rsidR="00602BE4" w:rsidRPr="00FC3535">
        <w:rPr>
          <w:color w:val="auto"/>
        </w:rPr>
        <w:tab/>
      </w:r>
      <w:r w:rsidR="008E7D8A" w:rsidRPr="00FC3535">
        <w:rPr>
          <w:color w:val="auto"/>
        </w:rPr>
        <w:t xml:space="preserve">Homologado o resultado da licitação, </w:t>
      </w:r>
      <w:r w:rsidR="001F3016" w:rsidRPr="00FC3535">
        <w:rPr>
          <w:color w:val="auto"/>
        </w:rPr>
        <w:t xml:space="preserve">o licitante mais bem classificado terá </w:t>
      </w:r>
      <w:r w:rsidR="008E7D8A" w:rsidRPr="00FC3535">
        <w:rPr>
          <w:color w:val="auto"/>
        </w:rPr>
        <w:t xml:space="preserve">o prazo de </w:t>
      </w:r>
      <w:r w:rsidR="001622B3" w:rsidRPr="00FC3535">
        <w:rPr>
          <w:color w:val="auto"/>
        </w:rPr>
        <w:t>05 (cinco)</w:t>
      </w:r>
      <w:r w:rsidR="008E7D8A" w:rsidRPr="00FC3535">
        <w:rPr>
          <w:color w:val="auto"/>
        </w:rPr>
        <w:t xml:space="preserve"> dias, contados a partir da data de sua convocação, para assinar a Ata de Registro de Preços, cujo prazo de validade encontra-se nela fixado, sob pena de </w:t>
      </w:r>
      <w:r w:rsidR="001F3016" w:rsidRPr="00FC3535">
        <w:rPr>
          <w:color w:val="auto"/>
        </w:rPr>
        <w:t xml:space="preserve">decadência </w:t>
      </w:r>
      <w:r w:rsidR="008E7D8A" w:rsidRPr="00FC3535">
        <w:rPr>
          <w:color w:val="auto"/>
        </w:rPr>
        <w:t xml:space="preserve">do direito à contratação, sem prejuízo das sanções previstas </w:t>
      </w:r>
      <w:r w:rsidR="001F3016" w:rsidRPr="00FC3535">
        <w:rPr>
          <w:color w:val="auto"/>
        </w:rPr>
        <w:t>na Lei nº 14.133, de 2021</w:t>
      </w:r>
      <w:r w:rsidR="008E7D8A" w:rsidRPr="00FC3535">
        <w:rPr>
          <w:color w:val="auto"/>
        </w:rPr>
        <w:t xml:space="preserve">. </w:t>
      </w:r>
    </w:p>
    <w:p w14:paraId="6C952610" w14:textId="513F6E8F" w:rsidR="002B64C4" w:rsidRPr="00FC3535" w:rsidRDefault="002F24B5" w:rsidP="00602BE4">
      <w:pPr>
        <w:pStyle w:val="Nivel2"/>
        <w:numPr>
          <w:ilvl w:val="0"/>
          <w:numId w:val="0"/>
        </w:numPr>
        <w:rPr>
          <w:color w:val="auto"/>
        </w:rPr>
      </w:pPr>
      <w:r w:rsidRPr="00FC3535">
        <w:rPr>
          <w:color w:val="auto"/>
        </w:rPr>
        <w:t>10</w:t>
      </w:r>
      <w:r w:rsidR="00602BE4" w:rsidRPr="00FC3535">
        <w:rPr>
          <w:color w:val="auto"/>
        </w:rPr>
        <w:t>.2.</w:t>
      </w:r>
      <w:r w:rsidR="00602BE4" w:rsidRPr="00FC3535">
        <w:rPr>
          <w:color w:val="auto"/>
        </w:rPr>
        <w:tab/>
      </w:r>
      <w:r w:rsidR="002B64C4" w:rsidRPr="00FC3535">
        <w:rPr>
          <w:color w:val="auto"/>
        </w:rPr>
        <w:t>O prazo de convocação poderá ser prorrogado uma vez, por igual período, mediante solicitação do licitante mais bem classificado ou do fornecedor convocado, desde que:</w:t>
      </w:r>
    </w:p>
    <w:p w14:paraId="7378064D" w14:textId="24F6EFD4" w:rsidR="002B64C4" w:rsidRPr="00FC3535" w:rsidRDefault="00FE7BF7" w:rsidP="00602BE4">
      <w:pPr>
        <w:pStyle w:val="Nivel2"/>
        <w:numPr>
          <w:ilvl w:val="0"/>
          <w:numId w:val="0"/>
        </w:numPr>
        <w:ind w:left="567"/>
        <w:rPr>
          <w:iCs/>
          <w:color w:val="auto"/>
        </w:rPr>
      </w:pPr>
      <w:r w:rsidRPr="00FC3535">
        <w:rPr>
          <w:iCs/>
          <w:color w:val="auto"/>
        </w:rPr>
        <w:t>(a)</w:t>
      </w:r>
      <w:r w:rsidR="002B64C4" w:rsidRPr="00FC3535">
        <w:rPr>
          <w:iCs/>
          <w:color w:val="auto"/>
        </w:rPr>
        <w:t xml:space="preserve"> a solicitação seja devidamente justificada e apresentada dentro do prazo; e</w:t>
      </w:r>
    </w:p>
    <w:p w14:paraId="15C16419" w14:textId="5F889DB3" w:rsidR="008E7D8A" w:rsidRPr="00FC3535" w:rsidRDefault="00FE7BF7" w:rsidP="00602BE4">
      <w:pPr>
        <w:pStyle w:val="Nivel2"/>
        <w:numPr>
          <w:ilvl w:val="0"/>
          <w:numId w:val="0"/>
        </w:numPr>
        <w:ind w:left="567"/>
        <w:rPr>
          <w:iCs/>
          <w:color w:val="auto"/>
        </w:rPr>
      </w:pPr>
      <w:r w:rsidRPr="00FC3535">
        <w:rPr>
          <w:iCs/>
          <w:color w:val="auto"/>
        </w:rPr>
        <w:t xml:space="preserve">(b) </w:t>
      </w:r>
      <w:r w:rsidR="002B64C4" w:rsidRPr="00FC3535">
        <w:rPr>
          <w:iCs/>
          <w:color w:val="auto"/>
        </w:rPr>
        <w:t>a justifica</w:t>
      </w:r>
      <w:r w:rsidRPr="00FC3535">
        <w:rPr>
          <w:iCs/>
          <w:color w:val="auto"/>
        </w:rPr>
        <w:t>tiva</w:t>
      </w:r>
      <w:r w:rsidR="002B64C4" w:rsidRPr="00FC3535">
        <w:rPr>
          <w:iCs/>
          <w:color w:val="auto"/>
        </w:rPr>
        <w:t xml:space="preserve"> apresentada seja aceita pela Administração.</w:t>
      </w:r>
    </w:p>
    <w:p w14:paraId="5845F289" w14:textId="3F4BB31F" w:rsidR="008E7D8A" w:rsidRPr="00FC3535" w:rsidRDefault="002F24B5" w:rsidP="00602BE4">
      <w:pPr>
        <w:pStyle w:val="Nivel2"/>
        <w:numPr>
          <w:ilvl w:val="0"/>
          <w:numId w:val="0"/>
        </w:numPr>
        <w:rPr>
          <w:color w:val="auto"/>
        </w:rPr>
      </w:pPr>
      <w:r w:rsidRPr="00FC3535">
        <w:rPr>
          <w:color w:val="auto"/>
        </w:rPr>
        <w:t>10</w:t>
      </w:r>
      <w:r w:rsidR="00602BE4" w:rsidRPr="00FC3535">
        <w:rPr>
          <w:color w:val="auto"/>
        </w:rPr>
        <w:t>.3.</w:t>
      </w:r>
      <w:r w:rsidR="00602BE4" w:rsidRPr="00FC3535">
        <w:rPr>
          <w:color w:val="auto"/>
        </w:rPr>
        <w:tab/>
      </w:r>
      <w:r w:rsidR="002B64C4" w:rsidRPr="00FC3535">
        <w:rPr>
          <w:color w:val="auto"/>
        </w:rPr>
        <w:t>A ata de registro de preços será assinada por meio de assinatura digital e disponibilizada no sistema de registro de preços</w:t>
      </w:r>
      <w:r w:rsidR="008E7D8A" w:rsidRPr="00FC3535">
        <w:rPr>
          <w:color w:val="auto"/>
        </w:rPr>
        <w:t>.</w:t>
      </w:r>
    </w:p>
    <w:p w14:paraId="7DF9A6B7" w14:textId="14BB214A" w:rsidR="00BA0445" w:rsidRPr="00FC3535" w:rsidRDefault="002F24B5" w:rsidP="00602BE4">
      <w:pPr>
        <w:pStyle w:val="Nivel2"/>
        <w:numPr>
          <w:ilvl w:val="0"/>
          <w:numId w:val="0"/>
        </w:numPr>
        <w:rPr>
          <w:color w:val="auto"/>
        </w:rPr>
      </w:pPr>
      <w:r w:rsidRPr="00FC3535">
        <w:rPr>
          <w:color w:val="auto"/>
        </w:rPr>
        <w:t>10</w:t>
      </w:r>
      <w:r w:rsidR="00602BE4" w:rsidRPr="00FC3535">
        <w:rPr>
          <w:color w:val="auto"/>
        </w:rPr>
        <w:t>.4.</w:t>
      </w:r>
      <w:r w:rsidR="00602BE4" w:rsidRPr="00FC3535">
        <w:rPr>
          <w:color w:val="auto"/>
        </w:rPr>
        <w:tab/>
      </w:r>
      <w:r w:rsidR="008E7D8A" w:rsidRPr="00FC3535">
        <w:rPr>
          <w:color w:val="auto"/>
        </w:rPr>
        <w:t>Serão formalizadas tantas Atas de Registro de Preços quant</w:t>
      </w:r>
      <w:r w:rsidR="00A55E9F" w:rsidRPr="00FC3535">
        <w:rPr>
          <w:color w:val="auto"/>
        </w:rPr>
        <w:t>as</w:t>
      </w:r>
      <w:r w:rsidR="00BC6CDA" w:rsidRPr="00FC3535">
        <w:rPr>
          <w:color w:val="auto"/>
        </w:rPr>
        <w:t xml:space="preserve"> forem</w:t>
      </w:r>
      <w:r w:rsidR="008E7D8A" w:rsidRPr="00FC3535">
        <w:rPr>
          <w:color w:val="auto"/>
        </w:rPr>
        <w:t xml:space="preserve"> necessárias para o registro de todos os itens constantes no Termo de Referência, com a indicação do licitante vencedor, a descrição do(s) item(</w:t>
      </w:r>
      <w:proofErr w:type="spellStart"/>
      <w:r w:rsidR="008E7D8A" w:rsidRPr="00FC3535">
        <w:rPr>
          <w:color w:val="auto"/>
        </w:rPr>
        <w:t>ns</w:t>
      </w:r>
      <w:proofErr w:type="spellEnd"/>
      <w:r w:rsidR="008E7D8A" w:rsidRPr="00FC3535">
        <w:rPr>
          <w:color w:val="auto"/>
        </w:rPr>
        <w:t>), as respectivas quantidades, preços registrados e demais condições.</w:t>
      </w:r>
    </w:p>
    <w:p w14:paraId="3D879A2C" w14:textId="09F34FDA" w:rsidR="00FE7BF7" w:rsidRPr="00FC3535" w:rsidRDefault="002F24B5" w:rsidP="00602BE4">
      <w:pPr>
        <w:pStyle w:val="Nivel2"/>
        <w:numPr>
          <w:ilvl w:val="0"/>
          <w:numId w:val="0"/>
        </w:numPr>
        <w:rPr>
          <w:color w:val="auto"/>
        </w:rPr>
      </w:pPr>
      <w:r w:rsidRPr="00FC3535">
        <w:rPr>
          <w:color w:val="auto"/>
        </w:rPr>
        <w:t>10</w:t>
      </w:r>
      <w:r w:rsidR="00602BE4" w:rsidRPr="00FC3535">
        <w:rPr>
          <w:color w:val="auto"/>
        </w:rPr>
        <w:t>.5.</w:t>
      </w:r>
      <w:r w:rsidR="00602BE4" w:rsidRPr="00FC3535">
        <w:rPr>
          <w:color w:val="auto"/>
        </w:rPr>
        <w:tab/>
      </w:r>
      <w:r w:rsidR="00FE7BF7" w:rsidRPr="00FC3535">
        <w:rPr>
          <w:color w:val="auto"/>
        </w:rPr>
        <w:t>O preço registrado, com a indicação dos fornecedores, será divulgado no PNCP e disponibilizado durante a vigência da ata de registro de preços.</w:t>
      </w:r>
    </w:p>
    <w:p w14:paraId="51094F07" w14:textId="1BE2E346" w:rsidR="000200C5" w:rsidRPr="00FC3535" w:rsidRDefault="002F24B5" w:rsidP="00602BE4">
      <w:pPr>
        <w:pStyle w:val="Nivel2"/>
        <w:numPr>
          <w:ilvl w:val="0"/>
          <w:numId w:val="0"/>
        </w:numPr>
        <w:rPr>
          <w:color w:val="auto"/>
        </w:rPr>
      </w:pPr>
      <w:r w:rsidRPr="00FC3535">
        <w:rPr>
          <w:color w:val="auto"/>
        </w:rPr>
        <w:t>10</w:t>
      </w:r>
      <w:r w:rsidR="00602BE4" w:rsidRPr="00FC3535">
        <w:rPr>
          <w:color w:val="auto"/>
        </w:rPr>
        <w:t>.6.</w:t>
      </w:r>
      <w:r w:rsidR="00602BE4" w:rsidRPr="00FC3535">
        <w:rPr>
          <w:color w:val="auto"/>
        </w:rPr>
        <w:tab/>
      </w:r>
      <w:r w:rsidR="000200C5" w:rsidRPr="00FC3535">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2C510916" w:rsidR="008E7D8A" w:rsidRPr="00FC3535" w:rsidRDefault="002F24B5" w:rsidP="00602BE4">
      <w:pPr>
        <w:pStyle w:val="Nivel2"/>
        <w:numPr>
          <w:ilvl w:val="0"/>
          <w:numId w:val="0"/>
        </w:numPr>
        <w:rPr>
          <w:color w:val="auto"/>
        </w:rPr>
      </w:pPr>
      <w:r w:rsidRPr="00FC3535">
        <w:rPr>
          <w:color w:val="auto"/>
        </w:rPr>
        <w:t>10</w:t>
      </w:r>
      <w:r w:rsidR="00602BE4" w:rsidRPr="00FC3535">
        <w:rPr>
          <w:color w:val="auto"/>
        </w:rPr>
        <w:t>.7.</w:t>
      </w:r>
      <w:r w:rsidR="00602BE4" w:rsidRPr="00FC3535">
        <w:rPr>
          <w:color w:val="auto"/>
        </w:rPr>
        <w:tab/>
      </w:r>
      <w:r w:rsidR="00D95B4C" w:rsidRPr="00FC3535">
        <w:rPr>
          <w:color w:val="auto"/>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51CA1E1" w14:textId="1DC86FE4" w:rsidR="00CC2B81" w:rsidRPr="00FC3535" w:rsidRDefault="00CC2B81" w:rsidP="00CC2B81">
      <w:pPr>
        <w:pStyle w:val="Nivel2"/>
        <w:numPr>
          <w:ilvl w:val="0"/>
          <w:numId w:val="0"/>
        </w:numPr>
        <w:ind w:hanging="7"/>
        <w:rPr>
          <w:color w:val="auto"/>
        </w:rPr>
      </w:pPr>
      <w:r w:rsidRPr="00FC3535">
        <w:rPr>
          <w:color w:val="auto"/>
        </w:rPr>
        <w:t>10.8. O prazo de vigência da ata de registro de preços será de 12 (doze) meses e poderá ser prorrogado, por igual período, desde que comprovado o preço vantajoso.</w:t>
      </w:r>
    </w:p>
    <w:p w14:paraId="667B3CBB" w14:textId="77777777" w:rsidR="00CC2B81" w:rsidRPr="00FC3535" w:rsidRDefault="00CC2B81" w:rsidP="00CC2B81">
      <w:pPr>
        <w:pStyle w:val="Nivel2"/>
        <w:numPr>
          <w:ilvl w:val="0"/>
          <w:numId w:val="0"/>
        </w:numPr>
        <w:ind w:left="567"/>
        <w:rPr>
          <w:color w:val="auto"/>
        </w:rPr>
      </w:pPr>
      <w:r w:rsidRPr="00FC3535">
        <w:rPr>
          <w:color w:val="auto"/>
        </w:rPr>
        <w:t>10.8.1. Em caso de prorrogação da ata, poderá ser renovado o quantitativo originalmente registrado.</w:t>
      </w:r>
    </w:p>
    <w:p w14:paraId="20061A24" w14:textId="62E5E9E4" w:rsidR="00143367" w:rsidRPr="00FC3535" w:rsidRDefault="002F24B5" w:rsidP="00225B88">
      <w:pPr>
        <w:pStyle w:val="Nivel01"/>
      </w:pPr>
      <w:bookmarkStart w:id="45" w:name="_Toc135469232"/>
      <w:r w:rsidRPr="00FC3535">
        <w:t>11.</w:t>
      </w:r>
      <w:r w:rsidRPr="00FC3535">
        <w:tab/>
      </w:r>
      <w:r w:rsidR="00143367" w:rsidRPr="00FC3535">
        <w:t xml:space="preserve">DA FORMAÇÃO DO CADASTRO DE </w:t>
      </w:r>
      <w:bookmarkEnd w:id="45"/>
      <w:r w:rsidR="00781F3C" w:rsidRPr="00FC3535">
        <w:t>RESERVA.</w:t>
      </w:r>
      <w:r w:rsidR="00143367" w:rsidRPr="00FC3535">
        <w:t xml:space="preserve"> </w:t>
      </w:r>
    </w:p>
    <w:p w14:paraId="25259186" w14:textId="29661ABA" w:rsidR="00143367" w:rsidRPr="00FC3535" w:rsidRDefault="00602BE4" w:rsidP="00BE409B">
      <w:pPr>
        <w:pStyle w:val="Nivel2"/>
        <w:numPr>
          <w:ilvl w:val="0"/>
          <w:numId w:val="0"/>
        </w:numPr>
        <w:rPr>
          <w:color w:val="auto"/>
        </w:rPr>
      </w:pPr>
      <w:r w:rsidRPr="00FC3535">
        <w:rPr>
          <w:color w:val="auto"/>
        </w:rPr>
        <w:t>1</w:t>
      </w:r>
      <w:r w:rsidR="002F24B5" w:rsidRPr="00FC3535">
        <w:rPr>
          <w:color w:val="auto"/>
        </w:rPr>
        <w:t>1</w:t>
      </w:r>
      <w:r w:rsidRPr="00FC3535">
        <w:rPr>
          <w:color w:val="auto"/>
        </w:rPr>
        <w:t>.1.</w:t>
      </w:r>
      <w:r w:rsidRPr="00FC3535">
        <w:rPr>
          <w:color w:val="auto"/>
        </w:rPr>
        <w:tab/>
      </w:r>
      <w:r w:rsidR="00143367" w:rsidRPr="00FC3535">
        <w:rPr>
          <w:color w:val="auto"/>
        </w:rPr>
        <w:t xml:space="preserve">Após </w:t>
      </w:r>
      <w:r w:rsidR="00BB32F9" w:rsidRPr="00FC3535">
        <w:rPr>
          <w:color w:val="auto"/>
        </w:rPr>
        <w:t>a homologação da licitação</w:t>
      </w:r>
      <w:r w:rsidR="00143367" w:rsidRPr="00FC3535">
        <w:rPr>
          <w:color w:val="auto"/>
        </w:rPr>
        <w:t>,</w:t>
      </w:r>
      <w:r w:rsidR="00F42A68" w:rsidRPr="00FC3535">
        <w:rPr>
          <w:color w:val="auto"/>
        </w:rPr>
        <w:t xml:space="preserve"> </w:t>
      </w:r>
      <w:r w:rsidR="00F4753F" w:rsidRPr="00FC3535">
        <w:rPr>
          <w:color w:val="auto"/>
        </w:rPr>
        <w:t>será incluído na ata, na forma de anexo, o registro:</w:t>
      </w:r>
    </w:p>
    <w:p w14:paraId="4882BBC8" w14:textId="2D9B493E" w:rsidR="00151789" w:rsidRPr="00FC3535" w:rsidRDefault="002F24B5" w:rsidP="00BE409B">
      <w:pPr>
        <w:pStyle w:val="Nivel3"/>
        <w:numPr>
          <w:ilvl w:val="0"/>
          <w:numId w:val="0"/>
        </w:numPr>
        <w:ind w:left="567"/>
        <w:rPr>
          <w:color w:val="auto"/>
        </w:rPr>
      </w:pPr>
      <w:r w:rsidRPr="00FC3535">
        <w:rPr>
          <w:color w:val="auto"/>
        </w:rPr>
        <w:lastRenderedPageBreak/>
        <w:t>11</w:t>
      </w:r>
      <w:r w:rsidR="00602BE4" w:rsidRPr="00FC3535">
        <w:rPr>
          <w:color w:val="auto"/>
        </w:rPr>
        <w:t>.1.1.</w:t>
      </w:r>
      <w:r w:rsidR="00602BE4" w:rsidRPr="00FC3535">
        <w:rPr>
          <w:color w:val="auto"/>
        </w:rPr>
        <w:tab/>
      </w:r>
      <w:r w:rsidR="00AE2673" w:rsidRPr="00FC3535">
        <w:rPr>
          <w:color w:val="auto"/>
        </w:rPr>
        <w:t xml:space="preserve">dos licitantes </w:t>
      </w:r>
      <w:bookmarkStart w:id="46" w:name="_Hlk132991372"/>
      <w:r w:rsidR="00AE2673" w:rsidRPr="00FC3535">
        <w:rPr>
          <w:color w:val="auto"/>
        </w:rPr>
        <w:t xml:space="preserve">que </w:t>
      </w:r>
      <w:bookmarkStart w:id="47" w:name="_Hlk132989696"/>
      <w:r w:rsidR="00AE2673" w:rsidRPr="00FC3535">
        <w:rPr>
          <w:color w:val="auto"/>
        </w:rPr>
        <w:t xml:space="preserve">aceitarem cotar </w:t>
      </w:r>
      <w:r w:rsidR="00025402" w:rsidRPr="00FC3535">
        <w:rPr>
          <w:color w:val="auto"/>
        </w:rPr>
        <w:t xml:space="preserve">o objeto </w:t>
      </w:r>
      <w:r w:rsidR="00AE2673" w:rsidRPr="00FC3535">
        <w:rPr>
          <w:color w:val="auto"/>
        </w:rPr>
        <w:t>com preço igua</w:t>
      </w:r>
      <w:r w:rsidR="00025402" w:rsidRPr="00FC3535">
        <w:rPr>
          <w:color w:val="auto"/>
        </w:rPr>
        <w:t>l</w:t>
      </w:r>
      <w:r w:rsidR="00AE2673" w:rsidRPr="00FC3535">
        <w:rPr>
          <w:color w:val="auto"/>
        </w:rPr>
        <w:t xml:space="preserve"> ao do adjudicatári</w:t>
      </w:r>
      <w:bookmarkEnd w:id="46"/>
      <w:r w:rsidR="00AE2673" w:rsidRPr="00FC3535">
        <w:rPr>
          <w:color w:val="auto"/>
        </w:rPr>
        <w:t>o</w:t>
      </w:r>
      <w:bookmarkEnd w:id="47"/>
      <w:r w:rsidR="00AE2673" w:rsidRPr="00FC3535">
        <w:rPr>
          <w:color w:val="auto"/>
        </w:rPr>
        <w:t xml:space="preserve">, observada a classificação na licitação; e </w:t>
      </w:r>
    </w:p>
    <w:p w14:paraId="7F2287CE" w14:textId="23AE84B9" w:rsidR="00F42A68" w:rsidRPr="00FC3535" w:rsidRDefault="00602BE4" w:rsidP="00602BE4">
      <w:pPr>
        <w:pStyle w:val="Nivel3"/>
        <w:numPr>
          <w:ilvl w:val="0"/>
          <w:numId w:val="0"/>
        </w:numPr>
        <w:ind w:left="567"/>
        <w:rPr>
          <w:rFonts w:eastAsia="MS Mincho"/>
          <w:iCs/>
          <w:color w:val="auto"/>
        </w:rPr>
      </w:pPr>
      <w:r w:rsidRPr="00FC3535">
        <w:rPr>
          <w:color w:val="auto"/>
        </w:rPr>
        <w:t>1</w:t>
      </w:r>
      <w:r w:rsidR="002F24B5" w:rsidRPr="00FC3535">
        <w:rPr>
          <w:color w:val="auto"/>
        </w:rPr>
        <w:t>1</w:t>
      </w:r>
      <w:r w:rsidRPr="00FC3535">
        <w:rPr>
          <w:color w:val="auto"/>
        </w:rPr>
        <w:t>.1.2.</w:t>
      </w:r>
      <w:r w:rsidRPr="00FC3535">
        <w:rPr>
          <w:color w:val="auto"/>
        </w:rPr>
        <w:tab/>
      </w:r>
      <w:r w:rsidR="00F42A68" w:rsidRPr="00FC3535">
        <w:rPr>
          <w:color w:val="auto"/>
        </w:rPr>
        <w:t>dos licitantes que mantiverem sua proposta original</w:t>
      </w:r>
    </w:p>
    <w:p w14:paraId="7628EC9C" w14:textId="510FE2F8" w:rsidR="00AE2673" w:rsidRPr="00FC3535" w:rsidRDefault="00602BE4" w:rsidP="00602BE4">
      <w:pPr>
        <w:pStyle w:val="Nivel2"/>
        <w:numPr>
          <w:ilvl w:val="0"/>
          <w:numId w:val="0"/>
        </w:numPr>
        <w:rPr>
          <w:rFonts w:eastAsia="MS Mincho"/>
          <w:i/>
          <w:iCs/>
          <w:color w:val="auto"/>
        </w:rPr>
      </w:pPr>
      <w:r w:rsidRPr="00FC3535">
        <w:rPr>
          <w:color w:val="auto"/>
        </w:rPr>
        <w:t>1</w:t>
      </w:r>
      <w:r w:rsidR="002F24B5" w:rsidRPr="00FC3535">
        <w:rPr>
          <w:color w:val="auto"/>
        </w:rPr>
        <w:t>1</w:t>
      </w:r>
      <w:r w:rsidRPr="00FC3535">
        <w:rPr>
          <w:color w:val="auto"/>
        </w:rPr>
        <w:t xml:space="preserve">.2. </w:t>
      </w:r>
      <w:r w:rsidR="00AE2673" w:rsidRPr="00FC3535">
        <w:rPr>
          <w:color w:val="auto"/>
        </w:rPr>
        <w:t>Será respeitada, nas contratações, a ordem de classificação dos licitantes ou fornecedores registrados na ata.</w:t>
      </w:r>
    </w:p>
    <w:p w14:paraId="2D4C8F3B" w14:textId="66CCA3BC" w:rsidR="00143367" w:rsidRPr="00FC3535" w:rsidRDefault="00602BE4" w:rsidP="00551E0C">
      <w:pPr>
        <w:pStyle w:val="Nivel3"/>
        <w:numPr>
          <w:ilvl w:val="0"/>
          <w:numId w:val="0"/>
        </w:numPr>
        <w:tabs>
          <w:tab w:val="left" w:pos="567"/>
        </w:tabs>
        <w:ind w:left="567"/>
        <w:rPr>
          <w:rFonts w:eastAsia="Times New Roman"/>
          <w:color w:val="auto"/>
        </w:rPr>
      </w:pPr>
      <w:r w:rsidRPr="00FC3535">
        <w:rPr>
          <w:color w:val="auto"/>
        </w:rPr>
        <w:t>1</w:t>
      </w:r>
      <w:r w:rsidR="002F24B5" w:rsidRPr="00FC3535">
        <w:rPr>
          <w:color w:val="auto"/>
        </w:rPr>
        <w:t>1</w:t>
      </w:r>
      <w:r w:rsidRPr="00FC3535">
        <w:rPr>
          <w:color w:val="auto"/>
        </w:rPr>
        <w:t>.2.1.</w:t>
      </w:r>
      <w:r w:rsidRPr="00FC3535">
        <w:rPr>
          <w:color w:val="auto"/>
        </w:rPr>
        <w:tab/>
      </w:r>
      <w:r w:rsidR="00143367" w:rsidRPr="00FC3535">
        <w:rPr>
          <w:color w:val="auto"/>
        </w:rPr>
        <w:t xml:space="preserve">A apresentação de novas propostas na forma deste item não prejudicará o resultado do certame em relação ao licitante </w:t>
      </w:r>
      <w:r w:rsidR="0082734C" w:rsidRPr="00FC3535">
        <w:rPr>
          <w:color w:val="auto"/>
        </w:rPr>
        <w:t>mais bem</w:t>
      </w:r>
      <w:r w:rsidR="00143367" w:rsidRPr="00FC3535">
        <w:rPr>
          <w:color w:val="auto"/>
        </w:rPr>
        <w:t xml:space="preserve"> classificado.</w:t>
      </w:r>
    </w:p>
    <w:p w14:paraId="51490B84" w14:textId="7AFF556E" w:rsidR="00AE2673" w:rsidRPr="00FC3535" w:rsidRDefault="00602BE4" w:rsidP="00551E0C">
      <w:pPr>
        <w:pStyle w:val="Nivel3"/>
        <w:numPr>
          <w:ilvl w:val="0"/>
          <w:numId w:val="0"/>
        </w:numPr>
        <w:tabs>
          <w:tab w:val="left" w:pos="567"/>
        </w:tabs>
        <w:ind w:left="567"/>
        <w:rPr>
          <w:color w:val="auto"/>
        </w:rPr>
      </w:pPr>
      <w:r w:rsidRPr="00FC3535">
        <w:rPr>
          <w:color w:val="auto"/>
        </w:rPr>
        <w:t>1</w:t>
      </w:r>
      <w:r w:rsidR="002F24B5" w:rsidRPr="00FC3535">
        <w:rPr>
          <w:color w:val="auto"/>
        </w:rPr>
        <w:t>1</w:t>
      </w:r>
      <w:r w:rsidRPr="00FC3535">
        <w:rPr>
          <w:color w:val="auto"/>
        </w:rPr>
        <w:t>.2.2.</w:t>
      </w:r>
      <w:r w:rsidRPr="00FC3535">
        <w:rPr>
          <w:color w:val="auto"/>
        </w:rPr>
        <w:tab/>
      </w:r>
      <w:r w:rsidR="00AE2673" w:rsidRPr="00FC3535">
        <w:rPr>
          <w:color w:val="auto"/>
        </w:rPr>
        <w:t xml:space="preserve">Para fins da ordem de classificação, os licitantes ou fornecedores </w:t>
      </w:r>
      <w:r w:rsidR="00B96CFE" w:rsidRPr="00FC3535">
        <w:rPr>
          <w:color w:val="auto"/>
        </w:rPr>
        <w:t>que aceitarem cotar o</w:t>
      </w:r>
      <w:r w:rsidR="00743092" w:rsidRPr="00FC3535">
        <w:rPr>
          <w:color w:val="auto"/>
        </w:rPr>
        <w:t xml:space="preserve"> objeto</w:t>
      </w:r>
      <w:r w:rsidR="00B96CFE" w:rsidRPr="00FC3535">
        <w:rPr>
          <w:color w:val="auto"/>
        </w:rPr>
        <w:t xml:space="preserve"> com preço igua</w:t>
      </w:r>
      <w:r w:rsidR="00743092" w:rsidRPr="00FC3535">
        <w:rPr>
          <w:color w:val="auto"/>
        </w:rPr>
        <w:t>l</w:t>
      </w:r>
      <w:r w:rsidR="00B96CFE" w:rsidRPr="00FC3535">
        <w:rPr>
          <w:color w:val="auto"/>
        </w:rPr>
        <w:t xml:space="preserve"> ao do adjudicatário </w:t>
      </w:r>
      <w:r w:rsidR="00AE2673" w:rsidRPr="00FC3535">
        <w:rPr>
          <w:color w:val="auto"/>
        </w:rPr>
        <w:t xml:space="preserve">antecederão aqueles </w:t>
      </w:r>
      <w:r w:rsidR="00B96CFE" w:rsidRPr="00FC3535">
        <w:rPr>
          <w:color w:val="auto"/>
        </w:rPr>
        <w:t>que mantiverem sua proposta original</w:t>
      </w:r>
      <w:r w:rsidR="00AE2673" w:rsidRPr="00FC3535">
        <w:rPr>
          <w:color w:val="auto"/>
        </w:rPr>
        <w:t>.</w:t>
      </w:r>
    </w:p>
    <w:p w14:paraId="4272BCC6" w14:textId="5523DDBA" w:rsidR="00AE2673" w:rsidRPr="00FC3535" w:rsidRDefault="00551E0C" w:rsidP="00551E0C">
      <w:pPr>
        <w:pStyle w:val="Nivel2"/>
        <w:numPr>
          <w:ilvl w:val="0"/>
          <w:numId w:val="0"/>
        </w:numPr>
        <w:rPr>
          <w:color w:val="auto"/>
        </w:rPr>
      </w:pPr>
      <w:r w:rsidRPr="00FC3535">
        <w:rPr>
          <w:color w:val="auto"/>
        </w:rPr>
        <w:t>1</w:t>
      </w:r>
      <w:r w:rsidR="002F24B5" w:rsidRPr="00FC3535">
        <w:rPr>
          <w:color w:val="auto"/>
        </w:rPr>
        <w:t>1</w:t>
      </w:r>
      <w:r w:rsidRPr="00FC3535">
        <w:rPr>
          <w:color w:val="auto"/>
        </w:rPr>
        <w:t xml:space="preserve">.3. </w:t>
      </w:r>
      <w:r w:rsidR="00AE2673" w:rsidRPr="00FC3535">
        <w:rPr>
          <w:color w:val="auto"/>
        </w:rPr>
        <w:t>A habilitação dos licitantes que comporão o cadastro de reserva será efetuada quando houver necessidade de contratação dos licitantes remanescentes, nas seguintes hipóteses:</w:t>
      </w:r>
    </w:p>
    <w:p w14:paraId="6B176872" w14:textId="3C61544A" w:rsidR="00AE2673" w:rsidRPr="00FC3535" w:rsidRDefault="00551E0C" w:rsidP="00551E0C">
      <w:pPr>
        <w:pStyle w:val="Nivel3"/>
        <w:numPr>
          <w:ilvl w:val="0"/>
          <w:numId w:val="0"/>
        </w:numPr>
        <w:ind w:left="567"/>
        <w:rPr>
          <w:color w:val="auto"/>
        </w:rPr>
      </w:pPr>
      <w:r w:rsidRPr="00FC3535">
        <w:rPr>
          <w:color w:val="auto"/>
        </w:rPr>
        <w:t>1</w:t>
      </w:r>
      <w:r w:rsidR="002F24B5" w:rsidRPr="00FC3535">
        <w:rPr>
          <w:color w:val="auto"/>
        </w:rPr>
        <w:t>1</w:t>
      </w:r>
      <w:r w:rsidRPr="00FC3535">
        <w:rPr>
          <w:color w:val="auto"/>
        </w:rPr>
        <w:t xml:space="preserve">.3.1. </w:t>
      </w:r>
      <w:r w:rsidRPr="00FC3535">
        <w:rPr>
          <w:color w:val="auto"/>
        </w:rPr>
        <w:tab/>
      </w:r>
      <w:r w:rsidR="00885DD8" w:rsidRPr="00FC3535">
        <w:rPr>
          <w:color w:val="auto"/>
        </w:rPr>
        <w:t>Quando</w:t>
      </w:r>
      <w:r w:rsidR="00AE2673" w:rsidRPr="00FC3535">
        <w:rPr>
          <w:color w:val="auto"/>
        </w:rPr>
        <w:t xml:space="preserve"> o licitante vencedor não assinar a ata de registro de preços no prazo e nas condições estabelecidos no edital; ou</w:t>
      </w:r>
    </w:p>
    <w:p w14:paraId="71EB033A" w14:textId="6E939E44" w:rsidR="00143367" w:rsidRPr="00FC3535" w:rsidRDefault="00551E0C" w:rsidP="00551E0C">
      <w:pPr>
        <w:pStyle w:val="Nivel3"/>
        <w:numPr>
          <w:ilvl w:val="0"/>
          <w:numId w:val="0"/>
        </w:numPr>
        <w:ind w:left="567"/>
        <w:rPr>
          <w:rFonts w:eastAsia="Times New Roman"/>
          <w:color w:val="auto"/>
        </w:rPr>
      </w:pPr>
      <w:r w:rsidRPr="00FC3535">
        <w:rPr>
          <w:color w:val="auto"/>
        </w:rPr>
        <w:t>1</w:t>
      </w:r>
      <w:r w:rsidR="002F24B5" w:rsidRPr="00FC3535">
        <w:rPr>
          <w:color w:val="auto"/>
        </w:rPr>
        <w:t>1</w:t>
      </w:r>
      <w:r w:rsidRPr="00FC3535">
        <w:rPr>
          <w:color w:val="auto"/>
        </w:rPr>
        <w:t>.3.2.</w:t>
      </w:r>
      <w:r w:rsidRPr="00FC3535">
        <w:rPr>
          <w:color w:val="auto"/>
        </w:rPr>
        <w:tab/>
      </w:r>
      <w:r w:rsidR="00AE2673" w:rsidRPr="00FC3535">
        <w:rPr>
          <w:color w:val="auto"/>
        </w:rPr>
        <w:t>quando houver o cancelamento do registro do fornecedor ou do registro de preços, nas hipóteses previstas nos art. 28 e art. 29</w:t>
      </w:r>
      <w:r w:rsidR="00B96CFE" w:rsidRPr="00FC3535">
        <w:rPr>
          <w:color w:val="auto"/>
        </w:rPr>
        <w:t xml:space="preserve"> do Decreto nº 11.462/23</w:t>
      </w:r>
      <w:r w:rsidR="00143367" w:rsidRPr="00FC3535">
        <w:rPr>
          <w:color w:val="auto"/>
        </w:rPr>
        <w:t>.</w:t>
      </w:r>
    </w:p>
    <w:p w14:paraId="04040316" w14:textId="11FBA308" w:rsidR="00FE7BF7" w:rsidRPr="00FC3535" w:rsidRDefault="00551E0C" w:rsidP="00551E0C">
      <w:pPr>
        <w:pStyle w:val="Nivel2"/>
        <w:numPr>
          <w:ilvl w:val="0"/>
          <w:numId w:val="0"/>
        </w:numPr>
        <w:rPr>
          <w:color w:val="auto"/>
        </w:rPr>
      </w:pPr>
      <w:r w:rsidRPr="00FC3535">
        <w:rPr>
          <w:color w:val="auto"/>
        </w:rPr>
        <w:t>1</w:t>
      </w:r>
      <w:r w:rsidR="002F24B5" w:rsidRPr="00FC3535">
        <w:rPr>
          <w:color w:val="auto"/>
        </w:rPr>
        <w:t>1</w:t>
      </w:r>
      <w:r w:rsidRPr="00FC3535">
        <w:rPr>
          <w:color w:val="auto"/>
        </w:rPr>
        <w:t xml:space="preserve">.4. </w:t>
      </w:r>
      <w:r w:rsidR="00FE7BF7" w:rsidRPr="00FC3535">
        <w:rPr>
          <w:color w:val="auto"/>
        </w:rPr>
        <w:t xml:space="preserve">Na hipótese de nenhum dos licitantes </w:t>
      </w:r>
      <w:r w:rsidR="00D95B4C" w:rsidRPr="00FC3535">
        <w:rPr>
          <w:color w:val="auto"/>
        </w:rPr>
        <w:t>que aceitaram cotar o</w:t>
      </w:r>
      <w:r w:rsidR="004D4748" w:rsidRPr="00FC3535">
        <w:rPr>
          <w:color w:val="auto"/>
        </w:rPr>
        <w:t xml:space="preserve"> objeto</w:t>
      </w:r>
      <w:r w:rsidR="00D95B4C" w:rsidRPr="00FC3535">
        <w:rPr>
          <w:color w:val="auto"/>
        </w:rPr>
        <w:t xml:space="preserve"> com preço igua</w:t>
      </w:r>
      <w:r w:rsidR="00A91EA3" w:rsidRPr="00FC3535">
        <w:rPr>
          <w:color w:val="auto"/>
        </w:rPr>
        <w:t>l</w:t>
      </w:r>
      <w:r w:rsidR="00D95B4C" w:rsidRPr="00FC3535">
        <w:rPr>
          <w:color w:val="auto"/>
        </w:rPr>
        <w:t xml:space="preserve"> ao do adjudicatário concordar com a</w:t>
      </w:r>
      <w:r w:rsidR="00FE7BF7" w:rsidRPr="00FC3535">
        <w:rPr>
          <w:color w:val="auto"/>
        </w:rPr>
        <w:t xml:space="preserve"> contratação nos termos </w:t>
      </w:r>
      <w:r w:rsidR="00E52D8F" w:rsidRPr="00FC3535">
        <w:rPr>
          <w:color w:val="auto"/>
        </w:rPr>
        <w:t>em igual prazo e nas condições propostas pelo primeiro classificado</w:t>
      </w:r>
      <w:r w:rsidR="00FE7BF7" w:rsidRPr="00FC3535">
        <w:rPr>
          <w:color w:val="auto"/>
        </w:rPr>
        <w:t>, a Administração, observados o valor estimado e a sua eventual atualização na forma prevista no edital, poderá:</w:t>
      </w:r>
    </w:p>
    <w:p w14:paraId="29D26F05" w14:textId="05D68081" w:rsidR="00FE7BF7" w:rsidRPr="00FC3535" w:rsidRDefault="00551E0C" w:rsidP="00551E0C">
      <w:pPr>
        <w:pStyle w:val="Nivel3"/>
        <w:numPr>
          <w:ilvl w:val="0"/>
          <w:numId w:val="0"/>
        </w:numPr>
        <w:ind w:left="567"/>
        <w:rPr>
          <w:color w:val="auto"/>
        </w:rPr>
      </w:pPr>
      <w:r w:rsidRPr="00FC3535">
        <w:rPr>
          <w:color w:val="auto"/>
        </w:rPr>
        <w:t>1</w:t>
      </w:r>
      <w:r w:rsidR="002F24B5" w:rsidRPr="00FC3535">
        <w:rPr>
          <w:color w:val="auto"/>
        </w:rPr>
        <w:t>1</w:t>
      </w:r>
      <w:r w:rsidRPr="00FC3535">
        <w:rPr>
          <w:color w:val="auto"/>
        </w:rPr>
        <w:t>.4.1.</w:t>
      </w:r>
      <w:r w:rsidRPr="00FC3535">
        <w:rPr>
          <w:color w:val="auto"/>
        </w:rPr>
        <w:tab/>
      </w:r>
      <w:r w:rsidR="00FE7BF7" w:rsidRPr="00FC3535">
        <w:rPr>
          <w:color w:val="auto"/>
        </w:rPr>
        <w:t xml:space="preserve">convocar os licitantes </w:t>
      </w:r>
      <w:r w:rsidR="00E52D8F" w:rsidRPr="00FC3535">
        <w:rPr>
          <w:color w:val="auto"/>
        </w:rPr>
        <w:t xml:space="preserve">que mantiveram sua proposta original </w:t>
      </w:r>
      <w:r w:rsidR="00FE7BF7" w:rsidRPr="00FC3535">
        <w:rPr>
          <w:color w:val="auto"/>
        </w:rPr>
        <w:t>para negociação, na ordem de classificação, com vistas à obtenção de preço melhor, mesmo que acima do preço do adjudicatário; ou</w:t>
      </w:r>
    </w:p>
    <w:p w14:paraId="352CEF7B" w14:textId="027EDFC9" w:rsidR="00BB32F9" w:rsidRPr="00FC3535" w:rsidRDefault="002F24B5" w:rsidP="00551E0C">
      <w:pPr>
        <w:pStyle w:val="Nivel3"/>
        <w:numPr>
          <w:ilvl w:val="0"/>
          <w:numId w:val="0"/>
        </w:numPr>
        <w:ind w:left="567"/>
        <w:rPr>
          <w:color w:val="auto"/>
        </w:rPr>
      </w:pPr>
      <w:r w:rsidRPr="00FC3535">
        <w:rPr>
          <w:color w:val="auto"/>
        </w:rPr>
        <w:t>11</w:t>
      </w:r>
      <w:r w:rsidR="00551E0C" w:rsidRPr="00FC3535">
        <w:rPr>
          <w:color w:val="auto"/>
        </w:rPr>
        <w:t>.4.2.</w:t>
      </w:r>
      <w:r w:rsidR="00551E0C" w:rsidRPr="00FC3535">
        <w:rPr>
          <w:color w:val="auto"/>
        </w:rPr>
        <w:tab/>
      </w:r>
      <w:r w:rsidR="00FE7BF7" w:rsidRPr="00FC3535">
        <w:rPr>
          <w:color w:val="auto"/>
        </w:rPr>
        <w:t>adjudicar e firmar o contrato nas condições ofertadas pelos licitantes remanescentes, observada a ordem de classificação, quando frustrada a negociação de melhor condição.</w:t>
      </w:r>
    </w:p>
    <w:p w14:paraId="15DA29FA" w14:textId="294ABEE0" w:rsidR="003C7A23" w:rsidRPr="00FC3535" w:rsidRDefault="00551E0C" w:rsidP="00225B88">
      <w:pPr>
        <w:pStyle w:val="Nivel01"/>
      </w:pPr>
      <w:bookmarkStart w:id="48" w:name="_Toc135469233"/>
      <w:r w:rsidRPr="00FC3535">
        <w:t>1</w:t>
      </w:r>
      <w:r w:rsidR="002F24B5" w:rsidRPr="00FC3535">
        <w:t>2</w:t>
      </w:r>
      <w:r w:rsidRPr="00FC3535">
        <w:t>.</w:t>
      </w:r>
      <w:r w:rsidRPr="00FC3535">
        <w:tab/>
      </w:r>
      <w:r w:rsidR="003C7A23" w:rsidRPr="00FC3535">
        <w:t>DOS RECURSOS</w:t>
      </w:r>
      <w:bookmarkEnd w:id="48"/>
      <w:r w:rsidR="00781F3C" w:rsidRPr="00FC3535">
        <w:t>.</w:t>
      </w:r>
    </w:p>
    <w:p w14:paraId="6D890939" w14:textId="4FA11835"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.1.</w:t>
      </w:r>
      <w:r w:rsidRPr="00FC3535">
        <w:rPr>
          <w:color w:val="auto"/>
        </w:rPr>
        <w:tab/>
      </w:r>
      <w:r w:rsidR="003C7A23" w:rsidRPr="00FC3535">
        <w:rPr>
          <w:color w:val="auto"/>
        </w:rPr>
        <w:t xml:space="preserve">A interposição de recurso referente ao julgamento das propostas, à habilitação ou inabilitação de licitantes, à anulação ou revogação da licitação, observará o disposto no </w:t>
      </w:r>
      <w:hyperlink r:id="rId50" w:anchor="art165" w:history="1">
        <w:r w:rsidR="003C7A23" w:rsidRPr="00FC3535">
          <w:rPr>
            <w:rStyle w:val="Hyperlink"/>
            <w:color w:val="auto"/>
            <w:u w:val="none"/>
          </w:rPr>
          <w:t>art. 165 da Lei nº 14.133, de 2021</w:t>
        </w:r>
      </w:hyperlink>
      <w:r w:rsidR="003C7A23" w:rsidRPr="00FC3535">
        <w:rPr>
          <w:color w:val="auto"/>
        </w:rPr>
        <w:t>.</w:t>
      </w:r>
    </w:p>
    <w:p w14:paraId="3D33D2C2" w14:textId="6427BF10"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.2.</w:t>
      </w:r>
      <w:r w:rsidRPr="00FC3535">
        <w:rPr>
          <w:color w:val="auto"/>
        </w:rPr>
        <w:tab/>
      </w:r>
      <w:r w:rsidR="003C7A23" w:rsidRPr="00FC3535">
        <w:rPr>
          <w:color w:val="auto"/>
        </w:rPr>
        <w:t>O prazo recursal é de 3 (três) dias úteis, contados da data de intimação ou de lavratura da ata.</w:t>
      </w:r>
    </w:p>
    <w:p w14:paraId="08292A7B" w14:textId="2F922EB8"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 xml:space="preserve">.3. </w:t>
      </w:r>
      <w:r w:rsidR="003C7A23" w:rsidRPr="00FC3535">
        <w:rPr>
          <w:color w:val="auto"/>
        </w:rPr>
        <w:t>Quando o recurso apresentado impugnar o julgamento das propostas ou o ato de habilitação ou inabilitação do licitante:</w:t>
      </w:r>
    </w:p>
    <w:p w14:paraId="2E4F6788" w14:textId="107DA68B" w:rsidR="003C7A23" w:rsidRPr="00FC3535" w:rsidRDefault="00551E0C" w:rsidP="00551E0C">
      <w:pPr>
        <w:pStyle w:val="Nivel3"/>
        <w:numPr>
          <w:ilvl w:val="0"/>
          <w:numId w:val="0"/>
        </w:numPr>
        <w:ind w:left="567"/>
        <w:rPr>
          <w:color w:val="auto"/>
        </w:rPr>
      </w:pPr>
      <w:r w:rsidRPr="00FC3535">
        <w:rPr>
          <w:color w:val="auto"/>
        </w:rPr>
        <w:t>1</w:t>
      </w:r>
      <w:r w:rsidR="002F24B5" w:rsidRPr="00FC3535">
        <w:rPr>
          <w:color w:val="auto"/>
        </w:rPr>
        <w:t>2</w:t>
      </w:r>
      <w:r w:rsidRPr="00FC3535">
        <w:rPr>
          <w:color w:val="auto"/>
        </w:rPr>
        <w:t>.3.1.</w:t>
      </w:r>
      <w:r w:rsidRPr="00FC3535">
        <w:rPr>
          <w:color w:val="auto"/>
        </w:rPr>
        <w:tab/>
        <w:t>A</w:t>
      </w:r>
      <w:r w:rsidR="003C7A23" w:rsidRPr="00FC3535">
        <w:rPr>
          <w:color w:val="auto"/>
        </w:rPr>
        <w:t xml:space="preserve"> intenção de recorrer deverá ser manifestada imediatamente, sob pena de preclusão;</w:t>
      </w:r>
    </w:p>
    <w:p w14:paraId="2F3259C2" w14:textId="5AC57DB7" w:rsidR="00BC6014" w:rsidRPr="00FC3535" w:rsidRDefault="00551E0C" w:rsidP="00551E0C">
      <w:pPr>
        <w:pStyle w:val="Nivel3"/>
        <w:numPr>
          <w:ilvl w:val="0"/>
          <w:numId w:val="0"/>
        </w:numPr>
        <w:ind w:left="567"/>
        <w:rPr>
          <w:color w:val="auto"/>
        </w:rPr>
      </w:pPr>
      <w:bookmarkStart w:id="49" w:name="_Hlk135318381"/>
      <w:bookmarkStart w:id="50" w:name="_Hlk135315794"/>
      <w:r w:rsidRPr="00FC3535">
        <w:rPr>
          <w:color w:val="auto"/>
        </w:rPr>
        <w:t>1</w:t>
      </w:r>
      <w:r w:rsidR="002F24B5" w:rsidRPr="00FC3535">
        <w:rPr>
          <w:color w:val="auto"/>
        </w:rPr>
        <w:t>2</w:t>
      </w:r>
      <w:r w:rsidRPr="00FC3535">
        <w:rPr>
          <w:color w:val="auto"/>
        </w:rPr>
        <w:t>.3.2.</w:t>
      </w:r>
      <w:r w:rsidRPr="00FC3535">
        <w:rPr>
          <w:color w:val="auto"/>
        </w:rPr>
        <w:tab/>
        <w:t>O</w:t>
      </w:r>
      <w:r w:rsidR="00BC6014" w:rsidRPr="00FC3535">
        <w:rPr>
          <w:color w:val="auto"/>
        </w:rPr>
        <w:t xml:space="preserve"> prazo para a manifestação da intenção de recorrer será </w:t>
      </w:r>
      <w:r w:rsidR="00F53222" w:rsidRPr="00FC3535">
        <w:rPr>
          <w:color w:val="auto"/>
        </w:rPr>
        <w:t xml:space="preserve">de </w:t>
      </w:r>
      <w:r w:rsidR="00AF79FC" w:rsidRPr="00FC3535">
        <w:rPr>
          <w:color w:val="auto"/>
        </w:rPr>
        <w:t>30</w:t>
      </w:r>
      <w:r w:rsidR="00BC6014" w:rsidRPr="00FC3535">
        <w:rPr>
          <w:color w:val="auto"/>
        </w:rPr>
        <w:t xml:space="preserve"> (</w:t>
      </w:r>
      <w:r w:rsidR="00AF79FC" w:rsidRPr="00FC3535">
        <w:rPr>
          <w:color w:val="auto"/>
        </w:rPr>
        <w:t>trinta</w:t>
      </w:r>
      <w:r w:rsidR="00BC6014" w:rsidRPr="00FC3535">
        <w:rPr>
          <w:color w:val="auto"/>
        </w:rPr>
        <w:t>) minutos.</w:t>
      </w:r>
      <w:bookmarkEnd w:id="49"/>
    </w:p>
    <w:bookmarkEnd w:id="50"/>
    <w:p w14:paraId="3743A4BF" w14:textId="7C32F7F3" w:rsidR="003C7A23" w:rsidRPr="00FC3535" w:rsidRDefault="00551E0C" w:rsidP="00551E0C">
      <w:pPr>
        <w:pStyle w:val="Nivel3"/>
        <w:numPr>
          <w:ilvl w:val="0"/>
          <w:numId w:val="0"/>
        </w:numPr>
        <w:ind w:left="567"/>
        <w:rPr>
          <w:color w:val="auto"/>
        </w:rPr>
      </w:pPr>
      <w:r w:rsidRPr="00FC3535">
        <w:rPr>
          <w:color w:val="auto"/>
        </w:rPr>
        <w:t>1</w:t>
      </w:r>
      <w:r w:rsidR="002F24B5" w:rsidRPr="00FC3535">
        <w:rPr>
          <w:color w:val="auto"/>
        </w:rPr>
        <w:t>2</w:t>
      </w:r>
      <w:r w:rsidRPr="00FC3535">
        <w:rPr>
          <w:color w:val="auto"/>
        </w:rPr>
        <w:t>.3.3.</w:t>
      </w:r>
      <w:r w:rsidRPr="00FC3535">
        <w:rPr>
          <w:color w:val="auto"/>
        </w:rPr>
        <w:tab/>
        <w:t>O</w:t>
      </w:r>
      <w:r w:rsidR="003C7A23" w:rsidRPr="00FC3535">
        <w:rPr>
          <w:color w:val="auto"/>
        </w:rPr>
        <w:t xml:space="preserve"> prazo para apresentação das razões recursais será iniciado na data de intimação ou de lavratura da ata de habilitação ou inabilitação;</w:t>
      </w:r>
    </w:p>
    <w:p w14:paraId="39141325" w14:textId="3F2511BE" w:rsidR="003C7A23" w:rsidRPr="00FC3535" w:rsidRDefault="00551E0C" w:rsidP="00551E0C">
      <w:pPr>
        <w:pStyle w:val="Nivel3"/>
        <w:numPr>
          <w:ilvl w:val="0"/>
          <w:numId w:val="0"/>
        </w:numPr>
        <w:ind w:left="567"/>
        <w:rPr>
          <w:color w:val="auto"/>
        </w:rPr>
      </w:pPr>
      <w:r w:rsidRPr="00FC3535">
        <w:rPr>
          <w:color w:val="auto"/>
        </w:rPr>
        <w:t>1</w:t>
      </w:r>
      <w:r w:rsidR="002F24B5" w:rsidRPr="00FC3535">
        <w:rPr>
          <w:color w:val="auto"/>
        </w:rPr>
        <w:t>2</w:t>
      </w:r>
      <w:r w:rsidRPr="00FC3535">
        <w:rPr>
          <w:color w:val="auto"/>
        </w:rPr>
        <w:t>.3.4.</w:t>
      </w:r>
      <w:r w:rsidRPr="00FC3535">
        <w:rPr>
          <w:color w:val="auto"/>
        </w:rPr>
        <w:tab/>
        <w:t>Na</w:t>
      </w:r>
      <w:r w:rsidR="003C7A23" w:rsidRPr="00FC3535">
        <w:rPr>
          <w:color w:val="auto"/>
        </w:rPr>
        <w:t xml:space="preserve"> hipótese de adoção da inversão de fases prevista no </w:t>
      </w:r>
      <w:hyperlink r:id="rId51" w:anchor="art17§1" w:history="1">
        <w:r w:rsidR="003C7A23" w:rsidRPr="00FC3535">
          <w:rPr>
            <w:rStyle w:val="Hyperlink"/>
            <w:color w:val="auto"/>
            <w:u w:val="none"/>
          </w:rPr>
          <w:t>§ 1º do art. 17 da Lei nº 14.133, de 2021</w:t>
        </w:r>
      </w:hyperlink>
      <w:r w:rsidR="003C7A23" w:rsidRPr="00FC3535">
        <w:rPr>
          <w:color w:val="auto"/>
        </w:rPr>
        <w:t>, o prazo para apresentação das razões recursais será iniciado na data de intimação da ata de julgamento.</w:t>
      </w:r>
    </w:p>
    <w:p w14:paraId="522F5186" w14:textId="3DCD1E65"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.4.</w:t>
      </w:r>
      <w:r w:rsidRPr="00FC3535">
        <w:rPr>
          <w:color w:val="auto"/>
        </w:rPr>
        <w:tab/>
      </w:r>
      <w:r w:rsidR="003C7A23" w:rsidRPr="00FC3535">
        <w:rPr>
          <w:color w:val="auto"/>
        </w:rPr>
        <w:t>Os recursos deverão ser encaminhados em campo próprio do sistema.</w:t>
      </w:r>
    </w:p>
    <w:p w14:paraId="7C576EC6" w14:textId="725F3327" w:rsidR="003C7A23" w:rsidRPr="00FC3535" w:rsidRDefault="00551E0C" w:rsidP="00551E0C">
      <w:pPr>
        <w:pStyle w:val="Nivel2"/>
        <w:numPr>
          <w:ilvl w:val="0"/>
          <w:numId w:val="0"/>
        </w:numPr>
        <w:rPr>
          <w:color w:val="auto"/>
        </w:rPr>
      </w:pPr>
      <w:r w:rsidRPr="00FC3535">
        <w:rPr>
          <w:color w:val="auto"/>
        </w:rPr>
        <w:lastRenderedPageBreak/>
        <w:t>1</w:t>
      </w:r>
      <w:r w:rsidR="002F24B5" w:rsidRPr="00FC3535">
        <w:rPr>
          <w:color w:val="auto"/>
        </w:rPr>
        <w:t>2</w:t>
      </w:r>
      <w:r w:rsidRPr="00FC3535">
        <w:rPr>
          <w:color w:val="auto"/>
        </w:rPr>
        <w:t>.5.</w:t>
      </w:r>
      <w:r w:rsidRPr="00FC3535">
        <w:rPr>
          <w:color w:val="auto"/>
        </w:rPr>
        <w:tab/>
      </w:r>
      <w:r w:rsidR="003C7A23" w:rsidRPr="00FC3535">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5FA03A44"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.6.</w:t>
      </w:r>
      <w:r w:rsidRPr="00FC3535">
        <w:rPr>
          <w:color w:val="auto"/>
        </w:rPr>
        <w:tab/>
      </w:r>
      <w:r w:rsidR="003C7A23" w:rsidRPr="00FC3535">
        <w:rPr>
          <w:color w:val="auto"/>
        </w:rPr>
        <w:t xml:space="preserve">Os recursos interpostos fora do prazo não serão conhecidos. </w:t>
      </w:r>
    </w:p>
    <w:p w14:paraId="0AE7E747" w14:textId="65C036D2"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.7.</w:t>
      </w:r>
      <w:r w:rsidRPr="00FC3535">
        <w:rPr>
          <w:color w:val="auto"/>
        </w:rPr>
        <w:tab/>
      </w:r>
      <w:r w:rsidR="003C7A23" w:rsidRPr="00FC3535">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254AE636"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.8.</w:t>
      </w:r>
      <w:r w:rsidRPr="00FC3535">
        <w:rPr>
          <w:color w:val="auto"/>
        </w:rPr>
        <w:tab/>
      </w:r>
      <w:r w:rsidR="003C7A23" w:rsidRPr="00FC3535">
        <w:rPr>
          <w:color w:val="auto"/>
        </w:rPr>
        <w:t xml:space="preserve">O recurso e o pedido de reconsideração terão efeito suspensivo do ato ou da decisão recorrida até que sobrevenha decisão final da autoridade competente. </w:t>
      </w:r>
    </w:p>
    <w:p w14:paraId="0A572902" w14:textId="3A0E4955"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.9.</w:t>
      </w:r>
      <w:r w:rsidRPr="00FC3535">
        <w:rPr>
          <w:color w:val="auto"/>
        </w:rPr>
        <w:tab/>
      </w:r>
      <w:r w:rsidR="003C7A23" w:rsidRPr="00FC3535">
        <w:rPr>
          <w:color w:val="auto"/>
        </w:rPr>
        <w:t xml:space="preserve">O acolhimento do recurso invalida tão somente os atos insuscetíveis de aproveitamento. </w:t>
      </w:r>
    </w:p>
    <w:p w14:paraId="4CCCD65E" w14:textId="5852ADD3" w:rsidR="003C7A23" w:rsidRPr="00FC3535" w:rsidRDefault="00551E0C" w:rsidP="00551E0C">
      <w:pPr>
        <w:pStyle w:val="Nivel2"/>
        <w:numPr>
          <w:ilvl w:val="0"/>
          <w:numId w:val="0"/>
        </w:numPr>
        <w:rPr>
          <w:color w:val="auto"/>
        </w:rPr>
      </w:pPr>
      <w:r w:rsidRPr="00FC3535">
        <w:rPr>
          <w:color w:val="auto"/>
        </w:rPr>
        <w:t>1</w:t>
      </w:r>
      <w:r w:rsidR="002F24B5" w:rsidRPr="00FC3535">
        <w:rPr>
          <w:color w:val="auto"/>
        </w:rPr>
        <w:t>2</w:t>
      </w:r>
      <w:r w:rsidRPr="00FC3535">
        <w:rPr>
          <w:color w:val="auto"/>
        </w:rPr>
        <w:t>.10.</w:t>
      </w:r>
      <w:r w:rsidRPr="00FC3535">
        <w:rPr>
          <w:color w:val="auto"/>
        </w:rPr>
        <w:tab/>
      </w:r>
      <w:r w:rsidR="003C7A23" w:rsidRPr="00FC3535">
        <w:rPr>
          <w:color w:val="auto"/>
        </w:rPr>
        <w:t xml:space="preserve">Os autos do processo permanecerão com vista franqueada aos interessados no sítio eletrônico </w:t>
      </w:r>
      <w:hyperlink r:id="rId52" w:history="1">
        <w:r w:rsidR="00AF79FC" w:rsidRPr="00FC3535">
          <w:rPr>
            <w:rStyle w:val="Hyperlink"/>
            <w:color w:val="auto"/>
          </w:rPr>
          <w:t>https://brasilandiadosul.pr.gov.br/portaltransparencia/</w:t>
        </w:r>
      </w:hyperlink>
      <w:r w:rsidR="00AF79FC" w:rsidRPr="00FC3535">
        <w:rPr>
          <w:color w:val="auto"/>
        </w:rPr>
        <w:t>.</w:t>
      </w:r>
    </w:p>
    <w:p w14:paraId="6948A72B" w14:textId="0B3B4F1F" w:rsidR="003C7A23" w:rsidRPr="00FC3535" w:rsidRDefault="00551E0C" w:rsidP="00225B88">
      <w:pPr>
        <w:pStyle w:val="Nivel01"/>
      </w:pPr>
      <w:bookmarkStart w:id="51" w:name="_Toc135469234"/>
      <w:r w:rsidRPr="00FC3535">
        <w:t>1</w:t>
      </w:r>
      <w:r w:rsidR="002F24B5" w:rsidRPr="00FC3535">
        <w:t>3</w:t>
      </w:r>
      <w:r w:rsidRPr="00FC3535">
        <w:t>.</w:t>
      </w:r>
      <w:r w:rsidRPr="00FC3535">
        <w:tab/>
      </w:r>
      <w:r w:rsidR="003C7A23" w:rsidRPr="00FC3535">
        <w:t>DAS INFRAÇÕES ADMINISTRATIVAS E SANÇÕES</w:t>
      </w:r>
      <w:bookmarkEnd w:id="51"/>
      <w:r w:rsidRPr="00FC3535">
        <w:t>.</w:t>
      </w:r>
    </w:p>
    <w:p w14:paraId="773B8367" w14:textId="1D6294C1" w:rsidR="00536640" w:rsidRPr="00FC3535" w:rsidRDefault="00551E0C" w:rsidP="007C0D70">
      <w:pPr>
        <w:pStyle w:val="Nivel2"/>
        <w:numPr>
          <w:ilvl w:val="0"/>
          <w:numId w:val="0"/>
        </w:numPr>
        <w:rPr>
          <w:color w:val="auto"/>
        </w:rPr>
      </w:pPr>
      <w:r w:rsidRPr="00FC3535">
        <w:rPr>
          <w:color w:val="auto"/>
        </w:rPr>
        <w:t>1</w:t>
      </w:r>
      <w:r w:rsidR="002F24B5" w:rsidRPr="00FC3535">
        <w:rPr>
          <w:color w:val="auto"/>
        </w:rPr>
        <w:t>3</w:t>
      </w:r>
      <w:r w:rsidRPr="00FC3535">
        <w:rPr>
          <w:color w:val="auto"/>
        </w:rPr>
        <w:t>.1.</w:t>
      </w:r>
      <w:r w:rsidR="00536640" w:rsidRPr="00FC3535">
        <w:rPr>
          <w:color w:val="auto"/>
        </w:rPr>
        <w:tab/>
        <w:t>Ao fornecedor licitante ou contratado responsável pelas infrações administrativas</w:t>
      </w:r>
      <w:r w:rsidR="007C0D70" w:rsidRPr="00FC3535">
        <w:rPr>
          <w:color w:val="auto"/>
        </w:rPr>
        <w:t xml:space="preserve"> </w:t>
      </w:r>
      <w:r w:rsidR="00536640" w:rsidRPr="00FC3535">
        <w:rPr>
          <w:color w:val="auto"/>
        </w:rPr>
        <w:t>dispostas no art. 155 da Lei Federal nº 14.133, de 2021, serão aplicadas as seguintes sanções,</w:t>
      </w:r>
      <w:r w:rsidR="007C0D70" w:rsidRPr="00FC3535">
        <w:rPr>
          <w:color w:val="auto"/>
        </w:rPr>
        <w:t xml:space="preserve"> </w:t>
      </w:r>
      <w:r w:rsidR="00536640" w:rsidRPr="00FC3535">
        <w:rPr>
          <w:color w:val="auto"/>
        </w:rPr>
        <w:t>observado o devido processo legal e assegurados o contraditório e a a</w:t>
      </w:r>
      <w:r w:rsidR="007C0D70" w:rsidRPr="00FC3535">
        <w:rPr>
          <w:color w:val="auto"/>
        </w:rPr>
        <w:t>mpla defesa, conforme dispõe o Decreto Municipal 081/2025:</w:t>
      </w:r>
    </w:p>
    <w:p w14:paraId="412CEC2C" w14:textId="77777777" w:rsidR="00536640" w:rsidRPr="00FC3535" w:rsidRDefault="00536640" w:rsidP="007C0D70">
      <w:pPr>
        <w:pStyle w:val="Nivel2"/>
        <w:numPr>
          <w:ilvl w:val="0"/>
          <w:numId w:val="0"/>
        </w:numPr>
        <w:ind w:left="284"/>
        <w:rPr>
          <w:color w:val="auto"/>
        </w:rPr>
      </w:pPr>
      <w:r w:rsidRPr="00FC3535">
        <w:rPr>
          <w:color w:val="auto"/>
        </w:rPr>
        <w:t>I - advertência;</w:t>
      </w:r>
    </w:p>
    <w:p w14:paraId="736D213C" w14:textId="70557F7D" w:rsidR="00536640" w:rsidRPr="00FC3535" w:rsidRDefault="007C0D70" w:rsidP="007C0D70">
      <w:pPr>
        <w:pStyle w:val="Nivel2"/>
        <w:numPr>
          <w:ilvl w:val="0"/>
          <w:numId w:val="0"/>
        </w:numPr>
        <w:ind w:left="284"/>
        <w:rPr>
          <w:color w:val="auto"/>
        </w:rPr>
      </w:pPr>
      <w:r w:rsidRPr="00FC3535">
        <w:rPr>
          <w:color w:val="auto"/>
        </w:rPr>
        <w:t xml:space="preserve">II - </w:t>
      </w:r>
      <w:r w:rsidR="00536640" w:rsidRPr="00FC3535">
        <w:rPr>
          <w:color w:val="auto"/>
        </w:rPr>
        <w:t>multa;</w:t>
      </w:r>
    </w:p>
    <w:p w14:paraId="3CA0DF0D" w14:textId="77777777" w:rsidR="00536640" w:rsidRPr="00FC3535" w:rsidRDefault="00536640" w:rsidP="007C0D70">
      <w:pPr>
        <w:pStyle w:val="Nivel2"/>
        <w:numPr>
          <w:ilvl w:val="0"/>
          <w:numId w:val="0"/>
        </w:numPr>
        <w:ind w:left="284"/>
        <w:rPr>
          <w:color w:val="auto"/>
        </w:rPr>
      </w:pPr>
      <w:r w:rsidRPr="00FC3535">
        <w:rPr>
          <w:color w:val="auto"/>
        </w:rPr>
        <w:t>II - impedimento de licitar e contratar;</w:t>
      </w:r>
    </w:p>
    <w:p w14:paraId="0299D110" w14:textId="77777777" w:rsidR="00536640" w:rsidRPr="00FC3535" w:rsidRDefault="00536640" w:rsidP="007C0D70">
      <w:pPr>
        <w:pStyle w:val="Nivel2"/>
        <w:numPr>
          <w:ilvl w:val="0"/>
          <w:numId w:val="0"/>
        </w:numPr>
        <w:ind w:left="284"/>
        <w:rPr>
          <w:color w:val="auto"/>
        </w:rPr>
      </w:pPr>
      <w:r w:rsidRPr="00FC3535">
        <w:rPr>
          <w:color w:val="auto"/>
        </w:rPr>
        <w:t>IV - declaração de inidoneidade para licitar ou contratar.</w:t>
      </w:r>
    </w:p>
    <w:p w14:paraId="38C61AC1" w14:textId="7AB29E8D" w:rsidR="00536640" w:rsidRPr="00FC3535" w:rsidRDefault="007C0D70" w:rsidP="007C0D70">
      <w:pPr>
        <w:pStyle w:val="Nivel2"/>
        <w:numPr>
          <w:ilvl w:val="0"/>
          <w:numId w:val="0"/>
        </w:numPr>
        <w:ind w:left="567"/>
        <w:rPr>
          <w:color w:val="auto"/>
        </w:rPr>
      </w:pPr>
      <w:r w:rsidRPr="00FC3535">
        <w:rPr>
          <w:color w:val="auto"/>
        </w:rPr>
        <w:t>13.1.</w:t>
      </w:r>
      <w:r w:rsidR="00084403" w:rsidRPr="00FC3535">
        <w:rPr>
          <w:color w:val="auto"/>
        </w:rPr>
        <w:t>1</w:t>
      </w:r>
      <w:r w:rsidRPr="00FC3535">
        <w:rPr>
          <w:color w:val="auto"/>
        </w:rPr>
        <w:t>.</w:t>
      </w:r>
      <w:r w:rsidRPr="00FC3535">
        <w:rPr>
          <w:color w:val="auto"/>
        </w:rPr>
        <w:tab/>
      </w:r>
      <w:r w:rsidR="00536640" w:rsidRPr="00FC3535">
        <w:rPr>
          <w:color w:val="auto"/>
        </w:rPr>
        <w:t xml:space="preserve">As sanções previstas nos </w:t>
      </w:r>
      <w:r w:rsidRPr="00FC3535">
        <w:rPr>
          <w:color w:val="auto"/>
        </w:rPr>
        <w:t xml:space="preserve">pontos </w:t>
      </w:r>
      <w:r w:rsidR="00536640" w:rsidRPr="00FC3535">
        <w:rPr>
          <w:color w:val="auto"/>
        </w:rPr>
        <w:t>I, I</w:t>
      </w:r>
      <w:r w:rsidRPr="00FC3535">
        <w:rPr>
          <w:color w:val="auto"/>
        </w:rPr>
        <w:t>I</w:t>
      </w:r>
      <w:r w:rsidR="00536640" w:rsidRPr="00FC3535">
        <w:rPr>
          <w:color w:val="auto"/>
        </w:rPr>
        <w:t>I e IV do</w:t>
      </w:r>
      <w:r w:rsidRPr="00FC3535">
        <w:rPr>
          <w:color w:val="auto"/>
        </w:rPr>
        <w:t xml:space="preserve"> item 13.1 deste Edital</w:t>
      </w:r>
      <w:r w:rsidR="00536640" w:rsidRPr="00FC3535">
        <w:rPr>
          <w:color w:val="auto"/>
        </w:rPr>
        <w:t xml:space="preserve"> poderão ser aplicadas</w:t>
      </w:r>
      <w:r w:rsidRPr="00FC3535">
        <w:rPr>
          <w:color w:val="auto"/>
        </w:rPr>
        <w:t xml:space="preserve"> </w:t>
      </w:r>
      <w:r w:rsidR="00536640" w:rsidRPr="00FC3535">
        <w:rPr>
          <w:color w:val="auto"/>
        </w:rPr>
        <w:t xml:space="preserve">cumulativamente com a sanção prevista no </w:t>
      </w:r>
      <w:r w:rsidRPr="00FC3535">
        <w:rPr>
          <w:color w:val="auto"/>
        </w:rPr>
        <w:t xml:space="preserve">ponto </w:t>
      </w:r>
      <w:r w:rsidR="00536640" w:rsidRPr="00FC3535">
        <w:rPr>
          <w:color w:val="auto"/>
        </w:rPr>
        <w:t>II</w:t>
      </w:r>
      <w:r w:rsidRPr="00FC3535">
        <w:rPr>
          <w:color w:val="auto"/>
        </w:rPr>
        <w:t xml:space="preserve"> do item 13.1.</w:t>
      </w:r>
    </w:p>
    <w:p w14:paraId="2FB76CF7" w14:textId="1F5E4623" w:rsidR="007C0D70" w:rsidRPr="00FC3535" w:rsidRDefault="007C0D70" w:rsidP="007C0D70">
      <w:pPr>
        <w:pStyle w:val="Nivel2"/>
        <w:numPr>
          <w:ilvl w:val="0"/>
          <w:numId w:val="0"/>
        </w:numPr>
        <w:ind w:left="567"/>
        <w:rPr>
          <w:color w:val="auto"/>
        </w:rPr>
      </w:pPr>
      <w:r w:rsidRPr="00FC3535">
        <w:rPr>
          <w:color w:val="auto"/>
        </w:rPr>
        <w:t>13.1.</w:t>
      </w:r>
      <w:r w:rsidR="00084403" w:rsidRPr="00FC3535">
        <w:rPr>
          <w:color w:val="auto"/>
        </w:rPr>
        <w:t>2</w:t>
      </w:r>
      <w:r w:rsidRPr="00FC3535">
        <w:rPr>
          <w:color w:val="auto"/>
        </w:rPr>
        <w:t>.</w:t>
      </w:r>
      <w:r w:rsidRPr="00FC3535">
        <w:rPr>
          <w:color w:val="auto"/>
        </w:rPr>
        <w:tab/>
      </w:r>
      <w:r w:rsidR="00536640" w:rsidRPr="00FC3535">
        <w:rPr>
          <w:color w:val="auto"/>
        </w:rPr>
        <w:t>A aplicação das sanções previstas no caput deste artigo não exclui, em hipótese alguma,</w:t>
      </w:r>
      <w:r w:rsidRPr="00FC3535">
        <w:rPr>
          <w:color w:val="auto"/>
        </w:rPr>
        <w:t xml:space="preserve"> </w:t>
      </w:r>
      <w:r w:rsidR="00536640" w:rsidRPr="00FC3535">
        <w:rPr>
          <w:color w:val="auto"/>
        </w:rPr>
        <w:t>a obrigação de reparação integral do dano causado à Administração Pública.</w:t>
      </w:r>
    </w:p>
    <w:p w14:paraId="34262C60" w14:textId="100F9FC7" w:rsidR="007C0D70" w:rsidRPr="00FC3535" w:rsidRDefault="007C0D70" w:rsidP="007C0D70">
      <w:pPr>
        <w:pStyle w:val="Nivel2"/>
        <w:numPr>
          <w:ilvl w:val="0"/>
          <w:numId w:val="0"/>
        </w:numPr>
        <w:ind w:left="567"/>
        <w:rPr>
          <w:color w:val="auto"/>
        </w:rPr>
      </w:pPr>
      <w:r w:rsidRPr="00FC3535">
        <w:rPr>
          <w:color w:val="auto"/>
        </w:rPr>
        <w:t>13.1.</w:t>
      </w:r>
      <w:r w:rsidR="00084403" w:rsidRPr="00FC3535">
        <w:rPr>
          <w:color w:val="auto"/>
        </w:rPr>
        <w:t>3</w:t>
      </w:r>
      <w:r w:rsidRPr="00FC3535">
        <w:rPr>
          <w:color w:val="auto"/>
        </w:rPr>
        <w:t>.</w:t>
      </w:r>
      <w:r w:rsidRPr="00FC3535">
        <w:rPr>
          <w:color w:val="auto"/>
        </w:rPr>
        <w:tab/>
        <w:t>A sanção de advertência será aplicada exclusivamente ao fornecedor licitante ou contratado que der causa à inexecução parcial do contrato, quando não se justificar a imposição de penalidade mais grave.</w:t>
      </w:r>
    </w:p>
    <w:p w14:paraId="03CD2B00" w14:textId="0E9FC3A3" w:rsidR="007C0D70" w:rsidRPr="00FC3535" w:rsidRDefault="007C0D70" w:rsidP="007C0D70">
      <w:pPr>
        <w:pStyle w:val="Nivel2"/>
        <w:numPr>
          <w:ilvl w:val="0"/>
          <w:numId w:val="0"/>
        </w:numPr>
        <w:ind w:left="574" w:hanging="7"/>
        <w:rPr>
          <w:color w:val="auto"/>
        </w:rPr>
      </w:pPr>
      <w:r w:rsidRPr="00FC3535">
        <w:rPr>
          <w:color w:val="auto"/>
        </w:rPr>
        <w:t>13.1.</w:t>
      </w:r>
      <w:r w:rsidR="00084403" w:rsidRPr="00FC3535">
        <w:rPr>
          <w:color w:val="auto"/>
        </w:rPr>
        <w:t>4</w:t>
      </w:r>
      <w:r w:rsidRPr="00FC3535">
        <w:rPr>
          <w:color w:val="auto"/>
        </w:rPr>
        <w:t>.</w:t>
      </w:r>
      <w:r w:rsidRPr="00FC3535">
        <w:rPr>
          <w:color w:val="auto"/>
        </w:rPr>
        <w:tab/>
        <w:t>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7111D9A6" w14:textId="6979E88D" w:rsidR="007C0D70" w:rsidRPr="00FC3535" w:rsidRDefault="007C0D70" w:rsidP="007C0D70">
      <w:pPr>
        <w:pStyle w:val="Nivel2"/>
        <w:numPr>
          <w:ilvl w:val="0"/>
          <w:numId w:val="0"/>
        </w:numPr>
        <w:ind w:left="567"/>
        <w:rPr>
          <w:color w:val="auto"/>
        </w:rPr>
      </w:pPr>
      <w:r w:rsidRPr="00FC3535">
        <w:rPr>
          <w:color w:val="auto"/>
        </w:rPr>
        <w:t>13.1.</w:t>
      </w:r>
      <w:r w:rsidR="00084403" w:rsidRPr="00FC3535">
        <w:rPr>
          <w:color w:val="auto"/>
        </w:rPr>
        <w:t>5</w:t>
      </w:r>
      <w:r w:rsidRPr="00FC3535">
        <w:rPr>
          <w:color w:val="auto"/>
        </w:rPr>
        <w:t>.</w:t>
      </w:r>
      <w:r w:rsidRPr="00FC3535">
        <w:rPr>
          <w:color w:val="auto"/>
        </w:rPr>
        <w:tab/>
        <w:t>Na gradação dos percentuais das multas a serem aplicada, quando não se justificar a aplicação de percentual superior, serão observados os seguintes parâmetros:</w:t>
      </w:r>
    </w:p>
    <w:p w14:paraId="7343FA80" w14:textId="6EFE1C90" w:rsidR="007C0D70" w:rsidRPr="00FC3535" w:rsidRDefault="007C0D70" w:rsidP="00084403">
      <w:pPr>
        <w:pStyle w:val="Nivel2"/>
        <w:numPr>
          <w:ilvl w:val="0"/>
          <w:numId w:val="0"/>
        </w:numPr>
        <w:ind w:left="1134"/>
        <w:rPr>
          <w:color w:val="auto"/>
        </w:rPr>
      </w:pPr>
      <w:r w:rsidRPr="00FC3535">
        <w:rPr>
          <w:color w:val="auto"/>
        </w:rPr>
        <w:t>13.1.</w:t>
      </w:r>
      <w:r w:rsidR="00084403" w:rsidRPr="00FC3535">
        <w:rPr>
          <w:color w:val="auto"/>
        </w:rPr>
        <w:t>5</w:t>
      </w:r>
      <w:r w:rsidRPr="00FC3535">
        <w:rPr>
          <w:color w:val="auto"/>
        </w:rPr>
        <w:t>.1.</w:t>
      </w:r>
      <w:r w:rsidRPr="00FC3535">
        <w:rPr>
          <w:color w:val="auto"/>
        </w:rPr>
        <w:tab/>
        <w:t>de 0,5% (cinco décimos por cento) a 5% (cinco por cento) do valor contratado, para</w:t>
      </w:r>
      <w:r w:rsidR="00084403" w:rsidRPr="00FC3535">
        <w:rPr>
          <w:color w:val="auto"/>
        </w:rPr>
        <w:t xml:space="preserve"> </w:t>
      </w:r>
      <w:r w:rsidRPr="00FC3535">
        <w:rPr>
          <w:color w:val="auto"/>
        </w:rPr>
        <w:t>aquele que deixar de entregar a documentação exigida para o certame;</w:t>
      </w:r>
    </w:p>
    <w:p w14:paraId="11EDE342" w14:textId="3A1AF942" w:rsidR="007C0D70" w:rsidRPr="00FC3535" w:rsidRDefault="00084403" w:rsidP="00084403">
      <w:pPr>
        <w:pStyle w:val="Nivel2"/>
        <w:numPr>
          <w:ilvl w:val="0"/>
          <w:numId w:val="0"/>
        </w:numPr>
        <w:ind w:left="1134"/>
        <w:rPr>
          <w:color w:val="auto"/>
        </w:rPr>
      </w:pPr>
      <w:r w:rsidRPr="00FC3535">
        <w:rPr>
          <w:color w:val="auto"/>
        </w:rPr>
        <w:t>13.1.5.2.</w:t>
      </w:r>
      <w:r w:rsidRPr="00FC3535">
        <w:rPr>
          <w:color w:val="auto"/>
        </w:rPr>
        <w:tab/>
      </w:r>
      <w:r w:rsidR="007C0D70" w:rsidRPr="00FC3535">
        <w:rPr>
          <w:color w:val="auto"/>
        </w:rPr>
        <w:t>de 6% (seis por cento) a 10% (dez por cento) do valor contratado, para aquele que:</w:t>
      </w:r>
    </w:p>
    <w:p w14:paraId="60712EE9" w14:textId="62D6F7C7" w:rsidR="007C0D70" w:rsidRPr="00FC3535" w:rsidRDefault="007C0D70" w:rsidP="00084403">
      <w:pPr>
        <w:pStyle w:val="Nivel2"/>
        <w:numPr>
          <w:ilvl w:val="0"/>
          <w:numId w:val="0"/>
        </w:numPr>
        <w:ind w:left="1418"/>
        <w:rPr>
          <w:color w:val="auto"/>
        </w:rPr>
      </w:pPr>
      <w:r w:rsidRPr="00FC3535">
        <w:rPr>
          <w:color w:val="auto"/>
        </w:rPr>
        <w:t>a) não mantiver a proposta, salvo em decorrência de fato superveniente devidamente</w:t>
      </w:r>
      <w:r w:rsidR="00084403" w:rsidRPr="00FC3535">
        <w:rPr>
          <w:color w:val="auto"/>
        </w:rPr>
        <w:t xml:space="preserve"> </w:t>
      </w:r>
      <w:r w:rsidRPr="00FC3535">
        <w:rPr>
          <w:color w:val="auto"/>
        </w:rPr>
        <w:t>justificado;</w:t>
      </w:r>
    </w:p>
    <w:p w14:paraId="301F0DC9" w14:textId="6B49955B" w:rsidR="007C0D70" w:rsidRPr="00FC3535" w:rsidRDefault="007C0D70" w:rsidP="00084403">
      <w:pPr>
        <w:pStyle w:val="Nivel2"/>
        <w:numPr>
          <w:ilvl w:val="0"/>
          <w:numId w:val="0"/>
        </w:numPr>
        <w:ind w:left="1418"/>
        <w:rPr>
          <w:color w:val="auto"/>
        </w:rPr>
      </w:pPr>
      <w:r w:rsidRPr="00FC3535">
        <w:rPr>
          <w:color w:val="auto"/>
        </w:rPr>
        <w:lastRenderedPageBreak/>
        <w:t xml:space="preserve">b) não celebrar o contrato ou não entregar a documentação exigida para a </w:t>
      </w:r>
      <w:r w:rsidR="00084403" w:rsidRPr="00FC3535">
        <w:rPr>
          <w:color w:val="auto"/>
        </w:rPr>
        <w:t>contratação, quando</w:t>
      </w:r>
      <w:r w:rsidRPr="00FC3535">
        <w:rPr>
          <w:color w:val="auto"/>
        </w:rPr>
        <w:t xml:space="preserve"> convocado dentro do prazo de validade de sua proposta;</w:t>
      </w:r>
    </w:p>
    <w:p w14:paraId="17955439" w14:textId="1EF01699" w:rsidR="007C0D70" w:rsidRPr="00FC3535" w:rsidRDefault="00084403" w:rsidP="00084403">
      <w:pPr>
        <w:pStyle w:val="Nivel2"/>
        <w:numPr>
          <w:ilvl w:val="0"/>
          <w:numId w:val="0"/>
        </w:numPr>
        <w:ind w:left="1134"/>
        <w:rPr>
          <w:color w:val="auto"/>
        </w:rPr>
      </w:pPr>
      <w:r w:rsidRPr="00FC3535">
        <w:rPr>
          <w:color w:val="auto"/>
        </w:rPr>
        <w:t>13.1.5.3.</w:t>
      </w:r>
      <w:r w:rsidRPr="00FC3535">
        <w:rPr>
          <w:color w:val="auto"/>
        </w:rPr>
        <w:tab/>
      </w:r>
      <w:r w:rsidR="007C0D70" w:rsidRPr="00FC3535">
        <w:rPr>
          <w:color w:val="auto"/>
        </w:rPr>
        <w:t>de 11% (onze por cento) a 15% (quinze por cento) do valor da parcela inadimplida,</w:t>
      </w:r>
      <w:r w:rsidRPr="00FC3535">
        <w:rPr>
          <w:color w:val="auto"/>
        </w:rPr>
        <w:t xml:space="preserve"> </w:t>
      </w:r>
      <w:r w:rsidR="007C0D70" w:rsidRPr="00FC3535">
        <w:rPr>
          <w:color w:val="auto"/>
        </w:rPr>
        <w:t>para aquele que ensejar o retardamento da execução ou da entrega do objeto da licitação sem</w:t>
      </w:r>
      <w:r w:rsidRPr="00FC3535">
        <w:rPr>
          <w:color w:val="auto"/>
        </w:rPr>
        <w:t xml:space="preserve"> </w:t>
      </w:r>
      <w:r w:rsidR="007C0D70" w:rsidRPr="00FC3535">
        <w:rPr>
          <w:color w:val="auto"/>
        </w:rPr>
        <w:t>motivo justificado;</w:t>
      </w:r>
    </w:p>
    <w:p w14:paraId="0A33A060" w14:textId="35E23168" w:rsidR="007C0D70" w:rsidRPr="00FC3535" w:rsidRDefault="00084403" w:rsidP="00084403">
      <w:pPr>
        <w:pStyle w:val="Nivel2"/>
        <w:numPr>
          <w:ilvl w:val="0"/>
          <w:numId w:val="0"/>
        </w:numPr>
        <w:ind w:left="1134"/>
        <w:rPr>
          <w:color w:val="auto"/>
        </w:rPr>
      </w:pPr>
      <w:r w:rsidRPr="00FC3535">
        <w:rPr>
          <w:color w:val="auto"/>
        </w:rPr>
        <w:t>13.1.5.4.</w:t>
      </w:r>
      <w:r w:rsidRPr="00FC3535">
        <w:rPr>
          <w:color w:val="auto"/>
        </w:rPr>
        <w:tab/>
      </w:r>
      <w:r w:rsidR="007C0D70" w:rsidRPr="00FC3535">
        <w:rPr>
          <w:color w:val="auto"/>
        </w:rPr>
        <w:t>de 16% (dezesseis por cento) a 20% (vinte por cento) do valor do valor da parcela</w:t>
      </w:r>
      <w:r w:rsidRPr="00FC3535">
        <w:rPr>
          <w:color w:val="auto"/>
        </w:rPr>
        <w:t xml:space="preserve"> </w:t>
      </w:r>
      <w:r w:rsidR="007C0D70" w:rsidRPr="00FC3535">
        <w:rPr>
          <w:color w:val="auto"/>
        </w:rPr>
        <w:t>inadimplida, para aquele que der causa à inexecução parcial do contrato;</w:t>
      </w:r>
    </w:p>
    <w:p w14:paraId="080C0615" w14:textId="07318307" w:rsidR="007C0D70" w:rsidRPr="00FC3535" w:rsidRDefault="00084403" w:rsidP="00084403">
      <w:pPr>
        <w:pStyle w:val="Nivel2"/>
        <w:numPr>
          <w:ilvl w:val="0"/>
          <w:numId w:val="0"/>
        </w:numPr>
        <w:ind w:left="1134"/>
        <w:rPr>
          <w:color w:val="auto"/>
        </w:rPr>
      </w:pPr>
      <w:r w:rsidRPr="00FC3535">
        <w:rPr>
          <w:color w:val="auto"/>
        </w:rPr>
        <w:t>13.1.5.5.</w:t>
      </w:r>
      <w:r w:rsidRPr="00FC3535">
        <w:rPr>
          <w:color w:val="auto"/>
        </w:rPr>
        <w:tab/>
      </w:r>
      <w:r w:rsidR="007C0D70" w:rsidRPr="00FC3535">
        <w:rPr>
          <w:color w:val="auto"/>
        </w:rPr>
        <w:t>de 21% (vinte e um por cento) a 30% (vinte por cento) total contratado, para aquele que:</w:t>
      </w:r>
    </w:p>
    <w:p w14:paraId="36F92046" w14:textId="1960642D" w:rsidR="00593547" w:rsidRPr="00FC3535" w:rsidRDefault="00593547" w:rsidP="00671F90">
      <w:pPr>
        <w:pStyle w:val="Nivel3"/>
        <w:numPr>
          <w:ilvl w:val="0"/>
          <w:numId w:val="0"/>
        </w:numPr>
        <w:ind w:left="1702"/>
        <w:rPr>
          <w:color w:val="auto"/>
        </w:rPr>
      </w:pPr>
      <w:bookmarkStart w:id="52" w:name="_Hlk113876035"/>
      <w:r w:rsidRPr="00FC3535">
        <w:rPr>
          <w:color w:val="auto"/>
        </w:rPr>
        <w:t>a) der causa inexecução parcial do contrato que cause grave dano à Administração, ao</w:t>
      </w:r>
      <w:r w:rsidR="00671F90" w:rsidRPr="00FC3535">
        <w:rPr>
          <w:color w:val="auto"/>
        </w:rPr>
        <w:t xml:space="preserve"> </w:t>
      </w:r>
      <w:r w:rsidRPr="00FC3535">
        <w:rPr>
          <w:color w:val="auto"/>
        </w:rPr>
        <w:t>funcionamento dos serviços públicos ou ao interesse coletivo;</w:t>
      </w:r>
    </w:p>
    <w:p w14:paraId="0E57F998" w14:textId="77777777" w:rsidR="00593547" w:rsidRPr="00FC3535" w:rsidRDefault="00593547" w:rsidP="00671F90">
      <w:pPr>
        <w:pStyle w:val="Nivel3"/>
        <w:numPr>
          <w:ilvl w:val="0"/>
          <w:numId w:val="0"/>
        </w:numPr>
        <w:ind w:left="1702"/>
        <w:rPr>
          <w:color w:val="auto"/>
        </w:rPr>
      </w:pPr>
      <w:r w:rsidRPr="00FC3535">
        <w:rPr>
          <w:color w:val="auto"/>
        </w:rPr>
        <w:t>b) der causa inexecução total do contrato;</w:t>
      </w:r>
    </w:p>
    <w:p w14:paraId="3A7575A9" w14:textId="2294D2FA" w:rsidR="00593547" w:rsidRPr="00FC3535" w:rsidRDefault="00593547" w:rsidP="00671F90">
      <w:pPr>
        <w:pStyle w:val="Nivel3"/>
        <w:numPr>
          <w:ilvl w:val="0"/>
          <w:numId w:val="0"/>
        </w:numPr>
        <w:ind w:left="1702"/>
        <w:rPr>
          <w:color w:val="auto"/>
        </w:rPr>
      </w:pPr>
      <w:r w:rsidRPr="00FC3535">
        <w:rPr>
          <w:color w:val="auto"/>
        </w:rPr>
        <w:t>c) apresentar declaração ou documentação falsa exigida para o certame ou prestar declaração</w:t>
      </w:r>
      <w:r w:rsidR="00671F90" w:rsidRPr="00FC3535">
        <w:rPr>
          <w:color w:val="auto"/>
        </w:rPr>
        <w:t xml:space="preserve"> </w:t>
      </w:r>
      <w:r w:rsidRPr="00FC3535">
        <w:rPr>
          <w:color w:val="auto"/>
        </w:rPr>
        <w:t>falsa durante a licitação ou a execução do contrato;</w:t>
      </w:r>
    </w:p>
    <w:p w14:paraId="472FAE3C" w14:textId="77777777" w:rsidR="00593547" w:rsidRPr="00FC3535" w:rsidRDefault="00593547" w:rsidP="00671F90">
      <w:pPr>
        <w:pStyle w:val="Nivel3"/>
        <w:numPr>
          <w:ilvl w:val="0"/>
          <w:numId w:val="0"/>
        </w:numPr>
        <w:ind w:left="1702"/>
        <w:rPr>
          <w:color w:val="auto"/>
        </w:rPr>
      </w:pPr>
      <w:r w:rsidRPr="00FC3535">
        <w:rPr>
          <w:color w:val="auto"/>
        </w:rPr>
        <w:t>d) fraudar a licitação ou praticar ato fraudulento na execução do contrato;</w:t>
      </w:r>
    </w:p>
    <w:p w14:paraId="0B3C0579" w14:textId="77777777" w:rsidR="00593547" w:rsidRPr="00FC3535" w:rsidRDefault="00593547" w:rsidP="00671F90">
      <w:pPr>
        <w:pStyle w:val="Nivel3"/>
        <w:numPr>
          <w:ilvl w:val="0"/>
          <w:numId w:val="0"/>
        </w:numPr>
        <w:ind w:left="1702"/>
        <w:rPr>
          <w:color w:val="auto"/>
        </w:rPr>
      </w:pPr>
      <w:r w:rsidRPr="00FC3535">
        <w:rPr>
          <w:color w:val="auto"/>
        </w:rPr>
        <w:t>e) comportar-se de modo inidôneo ou cometer fraude de qualquer natureza;</w:t>
      </w:r>
    </w:p>
    <w:p w14:paraId="18AAA5FC" w14:textId="77777777" w:rsidR="00593547" w:rsidRPr="00FC3535" w:rsidRDefault="00593547" w:rsidP="00671F90">
      <w:pPr>
        <w:pStyle w:val="Nivel3"/>
        <w:numPr>
          <w:ilvl w:val="0"/>
          <w:numId w:val="0"/>
        </w:numPr>
        <w:ind w:left="1702"/>
        <w:rPr>
          <w:color w:val="auto"/>
        </w:rPr>
      </w:pPr>
      <w:r w:rsidRPr="00FC3535">
        <w:rPr>
          <w:color w:val="auto"/>
        </w:rPr>
        <w:t>f) praticar atos ilícitos com vistas a frustrar os objetivos da licitação;</w:t>
      </w:r>
    </w:p>
    <w:p w14:paraId="65AE82C5" w14:textId="77777777" w:rsidR="00593547" w:rsidRPr="00FC3535" w:rsidRDefault="00593547" w:rsidP="00671F90">
      <w:pPr>
        <w:pStyle w:val="Nivel3"/>
        <w:numPr>
          <w:ilvl w:val="0"/>
          <w:numId w:val="0"/>
        </w:numPr>
        <w:ind w:left="1702"/>
        <w:rPr>
          <w:color w:val="auto"/>
        </w:rPr>
      </w:pPr>
      <w:r w:rsidRPr="00FC3535">
        <w:rPr>
          <w:color w:val="auto"/>
        </w:rPr>
        <w:t>g) praticar ato lesivo previsto no art. 5º da Lei nº 12.846, de 1º de agosto de 2013.</w:t>
      </w:r>
    </w:p>
    <w:p w14:paraId="474CAE33" w14:textId="67D30721" w:rsidR="00593547" w:rsidRPr="00FC3535" w:rsidRDefault="00671F90" w:rsidP="00593547">
      <w:pPr>
        <w:pStyle w:val="Nivel3"/>
        <w:numPr>
          <w:ilvl w:val="0"/>
          <w:numId w:val="0"/>
        </w:numPr>
        <w:ind w:left="567"/>
        <w:rPr>
          <w:color w:val="auto"/>
        </w:rPr>
      </w:pPr>
      <w:r w:rsidRPr="00FC3535">
        <w:rPr>
          <w:color w:val="auto"/>
        </w:rPr>
        <w:t>13.</w:t>
      </w:r>
      <w:r w:rsidR="00084403" w:rsidRPr="00FC3535">
        <w:rPr>
          <w:color w:val="auto"/>
        </w:rPr>
        <w:t>1</w:t>
      </w:r>
      <w:r w:rsidRPr="00FC3535">
        <w:rPr>
          <w:color w:val="auto"/>
        </w:rPr>
        <w:t>.</w:t>
      </w:r>
      <w:r w:rsidR="00084403" w:rsidRPr="00FC3535">
        <w:rPr>
          <w:color w:val="auto"/>
        </w:rPr>
        <w:t>6</w:t>
      </w:r>
      <w:r w:rsidRPr="00FC3535">
        <w:rPr>
          <w:color w:val="auto"/>
        </w:rPr>
        <w:t>.</w:t>
      </w:r>
      <w:r w:rsidRPr="00FC3535">
        <w:rPr>
          <w:color w:val="auto"/>
        </w:rPr>
        <w:tab/>
      </w:r>
      <w:r w:rsidR="00593547" w:rsidRPr="00FC3535">
        <w:rPr>
          <w:color w:val="auto"/>
        </w:rPr>
        <w:t>Nos contratos ou nas atas de registro de preço ou instrumentos equivalentes</w:t>
      </w:r>
      <w:r w:rsidRPr="00FC3535">
        <w:rPr>
          <w:color w:val="auto"/>
        </w:rPr>
        <w:t xml:space="preserve"> </w:t>
      </w:r>
      <w:r w:rsidR="00593547" w:rsidRPr="00FC3535">
        <w:rPr>
          <w:color w:val="auto"/>
        </w:rPr>
        <w:t xml:space="preserve">que ainda não foram celebrados, o percentual para cálculo da multa, incidirá sobre o valor estimado da contratação. </w:t>
      </w:r>
    </w:p>
    <w:p w14:paraId="554DCB44" w14:textId="1F4D4CEE" w:rsidR="00671F90" w:rsidRPr="00FC3535" w:rsidRDefault="00671F90" w:rsidP="00671F90">
      <w:pPr>
        <w:pStyle w:val="Nivel3"/>
        <w:numPr>
          <w:ilvl w:val="0"/>
          <w:numId w:val="0"/>
        </w:numPr>
        <w:ind w:left="568"/>
        <w:rPr>
          <w:color w:val="auto"/>
        </w:rPr>
      </w:pPr>
      <w:r w:rsidRPr="00FC3535">
        <w:rPr>
          <w:color w:val="auto"/>
        </w:rPr>
        <w:t>13.</w:t>
      </w:r>
      <w:r w:rsidR="00084403" w:rsidRPr="00FC3535">
        <w:rPr>
          <w:color w:val="auto"/>
        </w:rPr>
        <w:t>1</w:t>
      </w:r>
      <w:r w:rsidRPr="00FC3535">
        <w:rPr>
          <w:color w:val="auto"/>
        </w:rPr>
        <w:t>.</w:t>
      </w:r>
      <w:r w:rsidR="00084403" w:rsidRPr="00FC3535">
        <w:rPr>
          <w:color w:val="auto"/>
        </w:rPr>
        <w:t>7</w:t>
      </w:r>
      <w:r w:rsidRPr="00FC3535">
        <w:rPr>
          <w:color w:val="auto"/>
        </w:rPr>
        <w:t>.</w:t>
      </w:r>
      <w:r w:rsidRPr="00FC3535">
        <w:rPr>
          <w:color w:val="auto"/>
        </w:rPr>
        <w:tab/>
        <w:t>O valor da multa aplicada será retido dos pagamentos devidos pelo órgão ou entidade, incluindo os pagamentos decorrentes de outros contratos firmados com o contratado.</w:t>
      </w:r>
    </w:p>
    <w:p w14:paraId="63C3B93C" w14:textId="057C59E9" w:rsidR="00593547" w:rsidRPr="00FC3535" w:rsidRDefault="00671F90" w:rsidP="00F6228C">
      <w:pPr>
        <w:pStyle w:val="Nivel3"/>
        <w:numPr>
          <w:ilvl w:val="0"/>
          <w:numId w:val="0"/>
        </w:numPr>
        <w:ind w:left="1134"/>
        <w:rPr>
          <w:color w:val="auto"/>
        </w:rPr>
      </w:pPr>
      <w:r w:rsidRPr="00FC3535">
        <w:rPr>
          <w:color w:val="auto"/>
        </w:rPr>
        <w:t>13.</w:t>
      </w:r>
      <w:r w:rsidR="00084403" w:rsidRPr="00FC3535">
        <w:rPr>
          <w:color w:val="auto"/>
        </w:rPr>
        <w:t>1</w:t>
      </w:r>
      <w:r w:rsidRPr="00FC3535">
        <w:rPr>
          <w:color w:val="auto"/>
        </w:rPr>
        <w:t>.</w:t>
      </w:r>
      <w:r w:rsidR="00084403" w:rsidRPr="00FC3535">
        <w:rPr>
          <w:color w:val="auto"/>
        </w:rPr>
        <w:t>7</w:t>
      </w:r>
      <w:r w:rsidRPr="00FC3535">
        <w:rPr>
          <w:color w:val="auto"/>
        </w:rPr>
        <w:t>.1.</w:t>
      </w:r>
      <w:r w:rsidRPr="00FC3535">
        <w:rPr>
          <w:color w:val="auto"/>
        </w:rPr>
        <w:tab/>
        <w:t>Se a multa aplicada e as indenizações cabíveis forem superiores ao valor de</w:t>
      </w:r>
      <w:r w:rsidR="00F6228C" w:rsidRPr="00FC3535">
        <w:rPr>
          <w:color w:val="auto"/>
        </w:rPr>
        <w:t xml:space="preserve"> </w:t>
      </w:r>
      <w:r w:rsidRPr="00FC3535">
        <w:rPr>
          <w:color w:val="auto"/>
        </w:rPr>
        <w:t>pagamento eventualmente devido pela Administração ao contratado, além da perda desse</w:t>
      </w:r>
      <w:r w:rsidR="00F6228C" w:rsidRPr="00FC3535">
        <w:rPr>
          <w:color w:val="auto"/>
        </w:rPr>
        <w:t xml:space="preserve"> </w:t>
      </w:r>
      <w:r w:rsidRPr="00FC3535">
        <w:rPr>
          <w:color w:val="auto"/>
        </w:rPr>
        <w:t>valor, a diferença será descontada da garantia prestada ou será cobrada judicialmente.</w:t>
      </w:r>
    </w:p>
    <w:p w14:paraId="4EBD44D5" w14:textId="4E98402F" w:rsidR="00F6228C" w:rsidRPr="00FC3535" w:rsidRDefault="00F6228C" w:rsidP="00084403">
      <w:pPr>
        <w:pStyle w:val="Nivel3"/>
        <w:numPr>
          <w:ilvl w:val="0"/>
          <w:numId w:val="0"/>
        </w:numPr>
        <w:ind w:left="567"/>
        <w:rPr>
          <w:color w:val="auto"/>
        </w:rPr>
      </w:pPr>
      <w:r w:rsidRPr="00FC3535">
        <w:rPr>
          <w:color w:val="auto"/>
        </w:rPr>
        <w:t>13.</w:t>
      </w:r>
      <w:r w:rsidR="00084403" w:rsidRPr="00FC3535">
        <w:rPr>
          <w:color w:val="auto"/>
        </w:rPr>
        <w:t>1.8.</w:t>
      </w:r>
      <w:r w:rsidRPr="00FC3535">
        <w:rPr>
          <w:color w:val="auto"/>
        </w:rPr>
        <w:tab/>
        <w:t>Será aplicada a sanção de impedimento de licitar e contratar com a Administração Pública Municipal, pelo prazo máximo de 3 (três) anos, quando não se justificar a imposição de penalidade mais grave, aos responsáveis pelas seguintes infrações:</w:t>
      </w:r>
    </w:p>
    <w:p w14:paraId="4D650DD2" w14:textId="256A8019" w:rsidR="00F6228C" w:rsidRPr="00FC3535" w:rsidRDefault="00F6228C" w:rsidP="00084403">
      <w:pPr>
        <w:pStyle w:val="Nivel3"/>
        <w:numPr>
          <w:ilvl w:val="0"/>
          <w:numId w:val="0"/>
        </w:numPr>
        <w:ind w:left="851"/>
        <w:rPr>
          <w:color w:val="auto"/>
        </w:rPr>
      </w:pPr>
      <w:r w:rsidRPr="00FC3535">
        <w:rPr>
          <w:color w:val="auto"/>
        </w:rPr>
        <w:t>I - dar causa à inexecução parcial do contrato que cause grave dano à Administração, ao funcionamento dos serviços públicos ou ao interesse coletivo;</w:t>
      </w:r>
    </w:p>
    <w:p w14:paraId="38D00EA7" w14:textId="77777777" w:rsidR="00F6228C" w:rsidRPr="00FC3535" w:rsidRDefault="00F6228C" w:rsidP="00084403">
      <w:pPr>
        <w:pStyle w:val="Nivel3"/>
        <w:numPr>
          <w:ilvl w:val="0"/>
          <w:numId w:val="0"/>
        </w:numPr>
        <w:ind w:left="851"/>
        <w:rPr>
          <w:color w:val="auto"/>
        </w:rPr>
      </w:pPr>
      <w:r w:rsidRPr="00FC3535">
        <w:rPr>
          <w:color w:val="auto"/>
        </w:rPr>
        <w:t>II - dar causa à inexecução total do contrato;</w:t>
      </w:r>
    </w:p>
    <w:p w14:paraId="20CEDC96" w14:textId="23516CCD" w:rsidR="00F6228C" w:rsidRPr="00FC3535" w:rsidRDefault="00F6228C" w:rsidP="00084403">
      <w:pPr>
        <w:pStyle w:val="Nivel3"/>
        <w:numPr>
          <w:ilvl w:val="0"/>
          <w:numId w:val="0"/>
        </w:numPr>
        <w:ind w:left="851"/>
        <w:rPr>
          <w:color w:val="auto"/>
        </w:rPr>
      </w:pPr>
      <w:r w:rsidRPr="00FC3535">
        <w:rPr>
          <w:color w:val="auto"/>
        </w:rPr>
        <w:t>III - deixar de entregar a documentação exigida para o certame;</w:t>
      </w:r>
    </w:p>
    <w:p w14:paraId="4E24F4C6" w14:textId="291C61D6" w:rsidR="00F6228C" w:rsidRPr="00FC3535" w:rsidRDefault="00F6228C" w:rsidP="00084403">
      <w:pPr>
        <w:pStyle w:val="Nivel3"/>
        <w:numPr>
          <w:ilvl w:val="0"/>
          <w:numId w:val="0"/>
        </w:numPr>
        <w:ind w:left="851"/>
        <w:rPr>
          <w:color w:val="auto"/>
        </w:rPr>
      </w:pPr>
      <w:r w:rsidRPr="00FC3535">
        <w:rPr>
          <w:color w:val="auto"/>
        </w:rPr>
        <w:t>IV - não manter a proposta, salvo em decorrência de fato superveniente devidamente justificado;</w:t>
      </w:r>
    </w:p>
    <w:p w14:paraId="7A56C728" w14:textId="1CB00E2C" w:rsidR="00F6228C" w:rsidRPr="00FC3535" w:rsidRDefault="00F6228C" w:rsidP="00084403">
      <w:pPr>
        <w:pStyle w:val="Nivel3"/>
        <w:numPr>
          <w:ilvl w:val="0"/>
          <w:numId w:val="0"/>
        </w:numPr>
        <w:ind w:left="851"/>
        <w:rPr>
          <w:color w:val="auto"/>
        </w:rPr>
      </w:pPr>
      <w:r w:rsidRPr="00FC3535">
        <w:rPr>
          <w:color w:val="auto"/>
        </w:rPr>
        <w:t>V - não celebrar o contrato ou a ata de registros de preço ou não entregar a documentação exigida para a contratação, quando convocado dentro do prazo de validade de sua proposta;</w:t>
      </w:r>
    </w:p>
    <w:p w14:paraId="476140E9" w14:textId="3D7B41FA" w:rsidR="00F6228C" w:rsidRPr="00FC3535" w:rsidRDefault="00F6228C" w:rsidP="00084403">
      <w:pPr>
        <w:pStyle w:val="Nivel3"/>
        <w:numPr>
          <w:ilvl w:val="0"/>
          <w:numId w:val="0"/>
        </w:numPr>
        <w:ind w:left="851"/>
        <w:rPr>
          <w:color w:val="auto"/>
        </w:rPr>
      </w:pPr>
      <w:r w:rsidRPr="00FC3535">
        <w:rPr>
          <w:color w:val="auto"/>
        </w:rPr>
        <w:t>VI - ensejar o retardamento da execução ou da entrega do objeto da licitação sem motivo justificado.</w:t>
      </w:r>
    </w:p>
    <w:p w14:paraId="75D602D5" w14:textId="40A786B7" w:rsidR="00F6228C" w:rsidRPr="00FC3535" w:rsidRDefault="00F6228C" w:rsidP="00084403">
      <w:pPr>
        <w:autoSpaceDE w:val="0"/>
        <w:autoSpaceDN w:val="0"/>
        <w:adjustRightInd w:val="0"/>
        <w:spacing w:before="120" w:after="120" w:line="276" w:lineRule="auto"/>
        <w:ind w:left="567"/>
        <w:jc w:val="both"/>
        <w:rPr>
          <w:rFonts w:ascii="Arial" w:hAnsi="Arial" w:cs="Arial"/>
          <w:sz w:val="20"/>
          <w:szCs w:val="20"/>
          <w:lang w:eastAsia="en-US"/>
        </w:rPr>
      </w:pPr>
      <w:r w:rsidRPr="00FC3535">
        <w:rPr>
          <w:rFonts w:ascii="Arial" w:hAnsi="Arial" w:cs="Arial"/>
          <w:sz w:val="20"/>
          <w:szCs w:val="20"/>
          <w:lang w:eastAsia="en-US"/>
        </w:rPr>
        <w:t>13.</w:t>
      </w:r>
      <w:r w:rsidR="00084403" w:rsidRPr="00FC3535">
        <w:rPr>
          <w:rFonts w:ascii="Arial" w:hAnsi="Arial" w:cs="Arial"/>
          <w:sz w:val="20"/>
          <w:szCs w:val="20"/>
          <w:lang w:eastAsia="en-US"/>
        </w:rPr>
        <w:t>1.9</w:t>
      </w:r>
      <w:r w:rsidRPr="00FC3535">
        <w:rPr>
          <w:rFonts w:ascii="Arial" w:hAnsi="Arial" w:cs="Arial"/>
          <w:sz w:val="20"/>
          <w:szCs w:val="20"/>
          <w:lang w:eastAsia="en-US"/>
        </w:rPr>
        <w:t>.</w:t>
      </w:r>
      <w:r w:rsidRPr="00FC3535">
        <w:rPr>
          <w:rFonts w:ascii="Arial" w:hAnsi="Arial" w:cs="Arial"/>
          <w:sz w:val="20"/>
          <w:szCs w:val="20"/>
          <w:lang w:eastAsia="en-US"/>
        </w:rPr>
        <w:tab/>
        <w:t>Será aplicada a sanção de declaração de inidoneidade para licitar e contratar com a Administração Pública Direta e Indireta de todos os entes federativos, pelo prazo mínimo de 3 (três) anos e máximo de 6 (seis) anos, aos responsáveis pelas seguintes infrações:</w:t>
      </w:r>
    </w:p>
    <w:p w14:paraId="029E3902" w14:textId="2C9BE805" w:rsidR="00F6228C" w:rsidRPr="00FC35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FC3535">
        <w:rPr>
          <w:rFonts w:ascii="Arial" w:hAnsi="Arial" w:cs="Arial"/>
          <w:sz w:val="20"/>
          <w:szCs w:val="20"/>
          <w:lang w:eastAsia="en-US"/>
        </w:rPr>
        <w:lastRenderedPageBreak/>
        <w:t>I</w:t>
      </w:r>
      <w:r w:rsidR="00643908" w:rsidRPr="00FC3535">
        <w:rPr>
          <w:rFonts w:ascii="Arial" w:hAnsi="Arial" w:cs="Arial"/>
          <w:sz w:val="20"/>
          <w:szCs w:val="20"/>
          <w:lang w:eastAsia="en-US"/>
        </w:rPr>
        <w:t xml:space="preserve"> </w:t>
      </w:r>
      <w:r w:rsidRPr="00FC3535">
        <w:rPr>
          <w:rFonts w:ascii="Arial" w:hAnsi="Arial" w:cs="Arial"/>
          <w:sz w:val="20"/>
          <w:szCs w:val="20"/>
          <w:lang w:eastAsia="en-US"/>
        </w:rPr>
        <w:t>- apresentar declaração ou documentação falsa exigida para o certame ou prestar declaração falsa durante a licitação ou a execução do contrato;</w:t>
      </w:r>
    </w:p>
    <w:p w14:paraId="2C3CAC4A" w14:textId="0AFDC0D2" w:rsidR="00F6228C" w:rsidRPr="00FC35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FC3535">
        <w:rPr>
          <w:rFonts w:ascii="Arial" w:hAnsi="Arial" w:cs="Arial"/>
          <w:sz w:val="20"/>
          <w:szCs w:val="20"/>
          <w:lang w:eastAsia="en-US"/>
        </w:rPr>
        <w:t>II - fraudar a licitação ou praticar ato fraudulento na execução do contrato;</w:t>
      </w:r>
    </w:p>
    <w:p w14:paraId="2EAA6348" w14:textId="43DAE985" w:rsidR="00F6228C" w:rsidRPr="00FC35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FC3535">
        <w:rPr>
          <w:rFonts w:ascii="Arial" w:hAnsi="Arial" w:cs="Arial"/>
          <w:sz w:val="20"/>
          <w:szCs w:val="20"/>
          <w:lang w:eastAsia="en-US"/>
        </w:rPr>
        <w:t>III - comportar-se de modo inidôneo ou cometer fraude de qualquer natureza;</w:t>
      </w:r>
    </w:p>
    <w:p w14:paraId="59AF972C" w14:textId="77777777" w:rsidR="00F6228C" w:rsidRPr="00FC35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FC3535">
        <w:rPr>
          <w:rFonts w:ascii="Arial" w:hAnsi="Arial" w:cs="Arial"/>
          <w:sz w:val="20"/>
          <w:szCs w:val="20"/>
          <w:lang w:eastAsia="en-US"/>
        </w:rPr>
        <w:t>IV - praticar atos ilícitos com vistas a frustrar os objetivos da licitação;</w:t>
      </w:r>
    </w:p>
    <w:p w14:paraId="404760E8" w14:textId="77777777" w:rsidR="00F6228C" w:rsidRPr="00FC3535" w:rsidRDefault="00F6228C" w:rsidP="00084403">
      <w:pPr>
        <w:autoSpaceDE w:val="0"/>
        <w:autoSpaceDN w:val="0"/>
        <w:adjustRightInd w:val="0"/>
        <w:spacing w:before="120" w:after="120" w:line="276" w:lineRule="auto"/>
        <w:ind w:left="851"/>
        <w:rPr>
          <w:rFonts w:ascii="Arial" w:hAnsi="Arial" w:cs="Arial"/>
          <w:sz w:val="20"/>
          <w:szCs w:val="20"/>
          <w:lang w:eastAsia="en-US"/>
        </w:rPr>
      </w:pPr>
      <w:r w:rsidRPr="00FC3535">
        <w:rPr>
          <w:rFonts w:ascii="Arial" w:hAnsi="Arial" w:cs="Arial"/>
          <w:sz w:val="20"/>
          <w:szCs w:val="20"/>
          <w:lang w:eastAsia="en-US"/>
        </w:rPr>
        <w:t>V - praticar ato lesivo previsto no art. 5º da Lei nº 12.846, de 1º de agosto de 2013.</w:t>
      </w:r>
    </w:p>
    <w:p w14:paraId="4184BB7B" w14:textId="54EE0A33" w:rsidR="00671F90" w:rsidRPr="00FC3535" w:rsidRDefault="00F6228C" w:rsidP="00643908">
      <w:pPr>
        <w:autoSpaceDE w:val="0"/>
        <w:autoSpaceDN w:val="0"/>
        <w:adjustRightInd w:val="0"/>
        <w:spacing w:before="120" w:after="120" w:line="276" w:lineRule="auto"/>
        <w:ind w:left="1134"/>
        <w:jc w:val="both"/>
        <w:rPr>
          <w:rFonts w:ascii="Arial" w:hAnsi="Arial" w:cs="Arial"/>
          <w:sz w:val="20"/>
          <w:szCs w:val="20"/>
        </w:rPr>
      </w:pPr>
      <w:r w:rsidRPr="00FC3535">
        <w:rPr>
          <w:rFonts w:ascii="Arial" w:hAnsi="Arial" w:cs="Arial"/>
          <w:sz w:val="20"/>
          <w:szCs w:val="20"/>
          <w:lang w:eastAsia="en-US"/>
        </w:rPr>
        <w:t>13.</w:t>
      </w:r>
      <w:r w:rsidR="00084403" w:rsidRPr="00FC3535">
        <w:rPr>
          <w:rFonts w:ascii="Arial" w:hAnsi="Arial" w:cs="Arial"/>
          <w:sz w:val="20"/>
          <w:szCs w:val="20"/>
          <w:lang w:eastAsia="en-US"/>
        </w:rPr>
        <w:t>1.</w:t>
      </w:r>
      <w:r w:rsidR="00643908" w:rsidRPr="00FC3535">
        <w:rPr>
          <w:rFonts w:ascii="Arial" w:hAnsi="Arial" w:cs="Arial"/>
          <w:sz w:val="20"/>
          <w:szCs w:val="20"/>
          <w:lang w:eastAsia="en-US"/>
        </w:rPr>
        <w:t>9</w:t>
      </w:r>
      <w:r w:rsidRPr="00FC3535">
        <w:rPr>
          <w:rFonts w:ascii="Arial" w:hAnsi="Arial" w:cs="Arial"/>
          <w:sz w:val="20"/>
          <w:szCs w:val="20"/>
          <w:lang w:eastAsia="en-US"/>
        </w:rPr>
        <w:t>.</w:t>
      </w:r>
      <w:r w:rsidR="00643908" w:rsidRPr="00FC3535">
        <w:rPr>
          <w:rFonts w:ascii="Arial" w:hAnsi="Arial" w:cs="Arial"/>
          <w:sz w:val="20"/>
          <w:szCs w:val="20"/>
          <w:lang w:eastAsia="en-US"/>
        </w:rPr>
        <w:t>1.</w:t>
      </w:r>
      <w:r w:rsidR="00643908" w:rsidRPr="00FC3535">
        <w:rPr>
          <w:rFonts w:ascii="Arial" w:hAnsi="Arial" w:cs="Arial"/>
          <w:sz w:val="20"/>
          <w:szCs w:val="20"/>
          <w:lang w:eastAsia="en-US"/>
        </w:rPr>
        <w:tab/>
      </w:r>
      <w:r w:rsidRPr="00FC3535">
        <w:rPr>
          <w:rFonts w:ascii="Arial" w:hAnsi="Arial" w:cs="Arial"/>
          <w:sz w:val="20"/>
          <w:szCs w:val="20"/>
          <w:lang w:eastAsia="en-US"/>
        </w:rPr>
        <w:t>A sanção prevista no item 13.</w:t>
      </w:r>
      <w:r w:rsidR="00084403" w:rsidRPr="00FC3535">
        <w:rPr>
          <w:rFonts w:ascii="Arial" w:hAnsi="Arial" w:cs="Arial"/>
          <w:sz w:val="20"/>
          <w:szCs w:val="20"/>
          <w:lang w:eastAsia="en-US"/>
        </w:rPr>
        <w:t>1.9</w:t>
      </w:r>
      <w:r w:rsidRPr="00FC3535">
        <w:rPr>
          <w:rFonts w:ascii="Arial" w:hAnsi="Arial" w:cs="Arial"/>
          <w:sz w:val="20"/>
          <w:szCs w:val="20"/>
          <w:lang w:eastAsia="en-US"/>
        </w:rPr>
        <w:t xml:space="preserve"> também poderá ser aplicada às infrações administrativas previstas </w:t>
      </w:r>
      <w:r w:rsidR="00643908" w:rsidRPr="00FC3535">
        <w:rPr>
          <w:rFonts w:ascii="Arial" w:hAnsi="Arial" w:cs="Arial"/>
          <w:sz w:val="20"/>
          <w:szCs w:val="20"/>
          <w:lang w:eastAsia="en-US"/>
        </w:rPr>
        <w:t>nos pontos</w:t>
      </w:r>
      <w:r w:rsidRPr="00FC3535">
        <w:rPr>
          <w:rFonts w:ascii="Arial" w:hAnsi="Arial" w:cs="Arial"/>
          <w:sz w:val="20"/>
          <w:szCs w:val="20"/>
          <w:lang w:eastAsia="en-US"/>
        </w:rPr>
        <w:t xml:space="preserve"> I</w:t>
      </w:r>
      <w:r w:rsidR="00643908" w:rsidRPr="00FC3535">
        <w:rPr>
          <w:rFonts w:ascii="Arial" w:hAnsi="Arial" w:cs="Arial"/>
          <w:sz w:val="20"/>
          <w:szCs w:val="20"/>
          <w:lang w:eastAsia="en-US"/>
        </w:rPr>
        <w:t xml:space="preserve"> </w:t>
      </w:r>
      <w:r w:rsidRPr="00FC3535">
        <w:rPr>
          <w:rFonts w:ascii="Arial" w:hAnsi="Arial" w:cs="Arial"/>
          <w:sz w:val="20"/>
          <w:szCs w:val="20"/>
          <w:lang w:eastAsia="en-US"/>
        </w:rPr>
        <w:t xml:space="preserve">a VI do </w:t>
      </w:r>
      <w:r w:rsidR="00643908" w:rsidRPr="00FC3535">
        <w:rPr>
          <w:rFonts w:ascii="Arial" w:hAnsi="Arial" w:cs="Arial"/>
          <w:sz w:val="20"/>
          <w:szCs w:val="20"/>
          <w:lang w:eastAsia="en-US"/>
        </w:rPr>
        <w:t>item 13.1.8.</w:t>
      </w:r>
      <w:r w:rsidRPr="00FC3535">
        <w:rPr>
          <w:rFonts w:ascii="Arial" w:hAnsi="Arial" w:cs="Arial"/>
          <w:sz w:val="20"/>
          <w:szCs w:val="20"/>
          <w:lang w:eastAsia="en-US"/>
        </w:rPr>
        <w:t xml:space="preserve"> que justifique a imposição de penalidade mais grave que a sanção impedimento de licitar e contratar com a Administração Pública Municipal.</w:t>
      </w:r>
    </w:p>
    <w:p w14:paraId="3C9EE3EB" w14:textId="040351DB" w:rsidR="00F6228C" w:rsidRPr="00FC3535" w:rsidRDefault="00F6228C" w:rsidP="00643908">
      <w:pPr>
        <w:pStyle w:val="Nivel3"/>
        <w:numPr>
          <w:ilvl w:val="0"/>
          <w:numId w:val="0"/>
        </w:numPr>
        <w:ind w:left="567"/>
        <w:rPr>
          <w:color w:val="auto"/>
        </w:rPr>
      </w:pPr>
      <w:r w:rsidRPr="00FC3535">
        <w:rPr>
          <w:color w:val="auto"/>
        </w:rPr>
        <w:t>13.</w:t>
      </w:r>
      <w:r w:rsidR="00643908" w:rsidRPr="00FC3535">
        <w:rPr>
          <w:color w:val="auto"/>
        </w:rPr>
        <w:t>1.10</w:t>
      </w:r>
      <w:r w:rsidRPr="00FC3535">
        <w:rPr>
          <w:color w:val="auto"/>
        </w:rPr>
        <w:t>.</w:t>
      </w:r>
      <w:r w:rsidR="00643908" w:rsidRPr="00FC3535">
        <w:rPr>
          <w:color w:val="auto"/>
        </w:rPr>
        <w:tab/>
      </w:r>
      <w:r w:rsidRPr="00FC3535">
        <w:rPr>
          <w:color w:val="auto"/>
        </w:rPr>
        <w:t>A aplicação da sanção de declaração de inidoneidade para licitar ou contratar será precedida de análise jurídica.</w:t>
      </w:r>
    </w:p>
    <w:p w14:paraId="56B099D4" w14:textId="6BAED12F" w:rsidR="00536640" w:rsidRPr="00FC3535" w:rsidRDefault="00536640" w:rsidP="00643908">
      <w:pPr>
        <w:pStyle w:val="Nivel3"/>
        <w:numPr>
          <w:ilvl w:val="0"/>
          <w:numId w:val="0"/>
        </w:numPr>
        <w:ind w:left="567"/>
        <w:rPr>
          <w:color w:val="auto"/>
        </w:rPr>
      </w:pPr>
      <w:r w:rsidRPr="00FC3535">
        <w:rPr>
          <w:color w:val="auto"/>
        </w:rPr>
        <w:t>13.</w:t>
      </w:r>
      <w:r w:rsidR="00643908" w:rsidRPr="00FC3535">
        <w:rPr>
          <w:color w:val="auto"/>
        </w:rPr>
        <w:t>1</w:t>
      </w:r>
      <w:r w:rsidRPr="00FC3535">
        <w:rPr>
          <w:color w:val="auto"/>
        </w:rPr>
        <w:t>.</w:t>
      </w:r>
      <w:r w:rsidR="00643908" w:rsidRPr="00FC3535">
        <w:rPr>
          <w:color w:val="auto"/>
        </w:rPr>
        <w:t>11.</w:t>
      </w:r>
      <w:r w:rsidR="00643908" w:rsidRPr="00FC3535">
        <w:rPr>
          <w:color w:val="auto"/>
        </w:rPr>
        <w:tab/>
      </w:r>
      <w:r w:rsidRPr="00FC3535">
        <w:rPr>
          <w:color w:val="auto"/>
        </w:rPr>
        <w:t>Na aplicação das sanções, a Administração Pública Municipal deve observar:</w:t>
      </w:r>
    </w:p>
    <w:p w14:paraId="500A3966" w14:textId="61C9FE9F" w:rsidR="00536640" w:rsidRPr="00FC3535" w:rsidRDefault="00536640" w:rsidP="00643908">
      <w:pPr>
        <w:pStyle w:val="Nivel3"/>
        <w:numPr>
          <w:ilvl w:val="0"/>
          <w:numId w:val="0"/>
        </w:numPr>
        <w:ind w:left="851"/>
        <w:rPr>
          <w:color w:val="auto"/>
        </w:rPr>
      </w:pPr>
      <w:r w:rsidRPr="00FC3535">
        <w:rPr>
          <w:color w:val="auto"/>
        </w:rPr>
        <w:t>I</w:t>
      </w:r>
      <w:r w:rsidR="002E75A9" w:rsidRPr="00FC3535">
        <w:rPr>
          <w:color w:val="auto"/>
        </w:rPr>
        <w:t xml:space="preserve"> </w:t>
      </w:r>
      <w:r w:rsidRPr="00FC3535">
        <w:rPr>
          <w:color w:val="auto"/>
        </w:rPr>
        <w:t>- a natureza e a gravidade da infração cometida;</w:t>
      </w:r>
    </w:p>
    <w:p w14:paraId="3348E0A9" w14:textId="77777777" w:rsidR="00536640" w:rsidRPr="00FC3535" w:rsidRDefault="00536640" w:rsidP="00643908">
      <w:pPr>
        <w:pStyle w:val="Nivel3"/>
        <w:numPr>
          <w:ilvl w:val="0"/>
          <w:numId w:val="0"/>
        </w:numPr>
        <w:ind w:left="851"/>
        <w:rPr>
          <w:color w:val="auto"/>
        </w:rPr>
      </w:pPr>
      <w:r w:rsidRPr="00FC3535">
        <w:rPr>
          <w:color w:val="auto"/>
        </w:rPr>
        <w:t>II - as peculiaridades do caso concreto;</w:t>
      </w:r>
    </w:p>
    <w:p w14:paraId="0DDF8EBC" w14:textId="0BEB2B1E" w:rsidR="00536640" w:rsidRPr="00FC3535" w:rsidRDefault="00536640" w:rsidP="00643908">
      <w:pPr>
        <w:pStyle w:val="Nivel3"/>
        <w:numPr>
          <w:ilvl w:val="0"/>
          <w:numId w:val="0"/>
        </w:numPr>
        <w:ind w:left="851"/>
        <w:rPr>
          <w:color w:val="auto"/>
        </w:rPr>
      </w:pPr>
      <w:r w:rsidRPr="00FC3535">
        <w:rPr>
          <w:color w:val="auto"/>
        </w:rPr>
        <w:t>III - as circunstâncias agravantes ou atenuantes;</w:t>
      </w:r>
    </w:p>
    <w:p w14:paraId="6EE402CB" w14:textId="7C794B5D" w:rsidR="00536640" w:rsidRPr="00FC3535" w:rsidRDefault="00536640" w:rsidP="00643908">
      <w:pPr>
        <w:pStyle w:val="Nivel3"/>
        <w:numPr>
          <w:ilvl w:val="0"/>
          <w:numId w:val="0"/>
        </w:numPr>
        <w:ind w:left="851"/>
        <w:rPr>
          <w:color w:val="auto"/>
        </w:rPr>
      </w:pPr>
      <w:r w:rsidRPr="00FC3535">
        <w:rPr>
          <w:color w:val="auto"/>
        </w:rPr>
        <w:t>IV - os danos que dela provierem para a Administração, para o funcionamento dos serviços públicos ou para o interesse coletivo;</w:t>
      </w:r>
    </w:p>
    <w:p w14:paraId="6F0AF6C7" w14:textId="3124653E" w:rsidR="00536640" w:rsidRPr="00FC3535" w:rsidRDefault="00536640" w:rsidP="00643908">
      <w:pPr>
        <w:pStyle w:val="Nivel3"/>
        <w:numPr>
          <w:ilvl w:val="0"/>
          <w:numId w:val="0"/>
        </w:numPr>
        <w:ind w:left="851"/>
        <w:rPr>
          <w:color w:val="auto"/>
        </w:rPr>
      </w:pPr>
      <w:r w:rsidRPr="00FC3535">
        <w:rPr>
          <w:color w:val="auto"/>
        </w:rPr>
        <w:t>V - a implantação ou o aperfeiçoamento de programa de integridade pelo responsável pela infração, conforme normas e orientações dos órgãos de controle.</w:t>
      </w:r>
    </w:p>
    <w:p w14:paraId="569745BD" w14:textId="77777777" w:rsidR="00643908" w:rsidRPr="00FC3535" w:rsidRDefault="00643908" w:rsidP="002E75A9">
      <w:pPr>
        <w:pStyle w:val="Nivel3"/>
        <w:numPr>
          <w:ilvl w:val="0"/>
          <w:numId w:val="0"/>
        </w:numPr>
        <w:ind w:left="567"/>
        <w:rPr>
          <w:color w:val="auto"/>
        </w:rPr>
      </w:pPr>
      <w:r w:rsidRPr="00FC3535">
        <w:rPr>
          <w:color w:val="auto"/>
        </w:rPr>
        <w:t>13.1.12.</w:t>
      </w:r>
      <w:r w:rsidRPr="00FC3535">
        <w:rPr>
          <w:color w:val="auto"/>
        </w:rPr>
        <w:tab/>
        <w:t>São circunstâncias agravantes:</w:t>
      </w:r>
    </w:p>
    <w:p w14:paraId="045B4632" w14:textId="3A798DEB" w:rsidR="00643908" w:rsidRPr="00FC3535" w:rsidRDefault="00643908" w:rsidP="002E75A9">
      <w:pPr>
        <w:pStyle w:val="Nivel3"/>
        <w:numPr>
          <w:ilvl w:val="0"/>
          <w:numId w:val="0"/>
        </w:numPr>
        <w:ind w:left="851"/>
        <w:rPr>
          <w:color w:val="auto"/>
        </w:rPr>
      </w:pPr>
      <w:r w:rsidRPr="00FC3535">
        <w:rPr>
          <w:color w:val="auto"/>
        </w:rPr>
        <w:t>I - a prática da infração com violação de dever inerente a cargo, ofício ou profissão;</w:t>
      </w:r>
    </w:p>
    <w:p w14:paraId="3CA09A2C" w14:textId="117C816A" w:rsidR="00643908" w:rsidRPr="00FC3535" w:rsidRDefault="00643908" w:rsidP="002E75A9">
      <w:pPr>
        <w:pStyle w:val="Nivel3"/>
        <w:numPr>
          <w:ilvl w:val="0"/>
          <w:numId w:val="0"/>
        </w:numPr>
        <w:ind w:left="851"/>
        <w:rPr>
          <w:color w:val="auto"/>
        </w:rPr>
      </w:pPr>
      <w:r w:rsidRPr="00FC3535">
        <w:rPr>
          <w:color w:val="auto"/>
        </w:rPr>
        <w:t>II - o conluio entre fornecedores para a prática da infração;</w:t>
      </w:r>
    </w:p>
    <w:p w14:paraId="6315C69F" w14:textId="52CB4A95" w:rsidR="00643908" w:rsidRPr="00FC3535" w:rsidRDefault="00643908" w:rsidP="002E75A9">
      <w:pPr>
        <w:pStyle w:val="Nivel3"/>
        <w:numPr>
          <w:ilvl w:val="0"/>
          <w:numId w:val="0"/>
        </w:numPr>
        <w:ind w:left="851"/>
        <w:rPr>
          <w:color w:val="auto"/>
        </w:rPr>
      </w:pPr>
      <w:r w:rsidRPr="00FC3535">
        <w:rPr>
          <w:color w:val="auto"/>
        </w:rPr>
        <w:t>III - a apresentação de documento falso no curso do processo administrativo de apuração de responsabilidade;</w:t>
      </w:r>
    </w:p>
    <w:p w14:paraId="55719B00" w14:textId="77777777" w:rsidR="00643908" w:rsidRPr="00FC3535" w:rsidRDefault="00643908" w:rsidP="002E75A9">
      <w:pPr>
        <w:pStyle w:val="Nivel3"/>
        <w:numPr>
          <w:ilvl w:val="0"/>
          <w:numId w:val="0"/>
        </w:numPr>
        <w:ind w:left="851"/>
        <w:rPr>
          <w:color w:val="auto"/>
        </w:rPr>
      </w:pPr>
      <w:r w:rsidRPr="00FC3535">
        <w:rPr>
          <w:color w:val="auto"/>
        </w:rPr>
        <w:t>IV - a reincidência;</w:t>
      </w:r>
    </w:p>
    <w:p w14:paraId="025435A8" w14:textId="0D4E530C" w:rsidR="00643908" w:rsidRPr="00FC3535" w:rsidRDefault="00643908" w:rsidP="002E75A9">
      <w:pPr>
        <w:pStyle w:val="Nivel3"/>
        <w:numPr>
          <w:ilvl w:val="0"/>
          <w:numId w:val="0"/>
        </w:numPr>
        <w:ind w:left="851"/>
        <w:rPr>
          <w:color w:val="auto"/>
        </w:rPr>
      </w:pPr>
      <w:r w:rsidRPr="00FC3535">
        <w:rPr>
          <w:color w:val="auto"/>
        </w:rPr>
        <w:t xml:space="preserve">V - a prática de qualquer uma das infrações absorvidas, na forma do disposto no art. 31 </w:t>
      </w:r>
      <w:r w:rsidR="002E75A9" w:rsidRPr="00FC3535">
        <w:rPr>
          <w:color w:val="auto"/>
        </w:rPr>
        <w:t>do Decreto Municipal 081/2025.</w:t>
      </w:r>
    </w:p>
    <w:p w14:paraId="10D4AF4E" w14:textId="2DC93B46" w:rsidR="002E75A9" w:rsidRPr="00FC3535" w:rsidRDefault="002E75A9" w:rsidP="002E75A9">
      <w:pPr>
        <w:pStyle w:val="Nivel3"/>
        <w:numPr>
          <w:ilvl w:val="0"/>
          <w:numId w:val="0"/>
        </w:numPr>
        <w:ind w:left="567"/>
        <w:rPr>
          <w:color w:val="auto"/>
        </w:rPr>
      </w:pPr>
      <w:r w:rsidRPr="00FC3535">
        <w:rPr>
          <w:color w:val="auto"/>
        </w:rPr>
        <w:t>13.1.13.</w:t>
      </w:r>
      <w:r w:rsidRPr="00FC3535">
        <w:rPr>
          <w:color w:val="auto"/>
        </w:rPr>
        <w:tab/>
        <w:t>Verifica-se a reincidência quando o acusado comete nova infração, depois de condenado definitivamente por infração anterior.</w:t>
      </w:r>
    </w:p>
    <w:p w14:paraId="57441EFE" w14:textId="28CCFDFC" w:rsidR="002E75A9" w:rsidRPr="00FC3535" w:rsidRDefault="002E75A9" w:rsidP="002E75A9">
      <w:pPr>
        <w:pStyle w:val="Nivel3"/>
        <w:numPr>
          <w:ilvl w:val="0"/>
          <w:numId w:val="0"/>
        </w:numPr>
        <w:ind w:left="1134"/>
        <w:rPr>
          <w:color w:val="auto"/>
        </w:rPr>
      </w:pPr>
      <w:r w:rsidRPr="00FC3535">
        <w:rPr>
          <w:color w:val="auto"/>
        </w:rPr>
        <w:t>13.1.13.1.</w:t>
      </w:r>
      <w:r w:rsidRPr="00FC3535">
        <w:rPr>
          <w:color w:val="auto"/>
        </w:rPr>
        <w:tab/>
        <w:t>Parágrafo único. Para efeito de reincidência:</w:t>
      </w:r>
    </w:p>
    <w:p w14:paraId="3D270C1C" w14:textId="227CD628" w:rsidR="002E75A9" w:rsidRPr="00FC3535" w:rsidRDefault="002E75A9" w:rsidP="002E75A9">
      <w:pPr>
        <w:pStyle w:val="Nivel3"/>
        <w:numPr>
          <w:ilvl w:val="0"/>
          <w:numId w:val="0"/>
        </w:numPr>
        <w:ind w:left="1418"/>
        <w:rPr>
          <w:color w:val="auto"/>
        </w:rPr>
      </w:pPr>
      <w:r w:rsidRPr="00FC3535">
        <w:rPr>
          <w:color w:val="auto"/>
        </w:rPr>
        <w:t>I- considera-se a decisão proferida no âmbito da Administração Pública Municipal, qualquer que tenha sido a sanção imposta;</w:t>
      </w:r>
    </w:p>
    <w:p w14:paraId="5010FE7C" w14:textId="2C120708" w:rsidR="002E75A9" w:rsidRPr="00FC3535" w:rsidRDefault="002E75A9" w:rsidP="002E75A9">
      <w:pPr>
        <w:pStyle w:val="Nivel3"/>
        <w:numPr>
          <w:ilvl w:val="0"/>
          <w:numId w:val="0"/>
        </w:numPr>
        <w:ind w:left="1418"/>
        <w:rPr>
          <w:color w:val="auto"/>
        </w:rPr>
      </w:pPr>
      <w:r w:rsidRPr="00FC3535">
        <w:rPr>
          <w:color w:val="auto"/>
        </w:rPr>
        <w:t>II - considera-se a decisão proferida no âmbito da Administração Pública Direta e Indireta de todos os entes federativos, se imposta a pena de declaração de inidoneidade de licitar e contratar;</w:t>
      </w:r>
    </w:p>
    <w:p w14:paraId="06161650" w14:textId="2B91C540" w:rsidR="002E75A9" w:rsidRPr="00FC3535" w:rsidRDefault="002E75A9" w:rsidP="002E75A9">
      <w:pPr>
        <w:pStyle w:val="Nivel3"/>
        <w:numPr>
          <w:ilvl w:val="0"/>
          <w:numId w:val="0"/>
        </w:numPr>
        <w:ind w:left="1418"/>
        <w:rPr>
          <w:color w:val="auto"/>
        </w:rPr>
      </w:pPr>
      <w:r w:rsidRPr="00FC3535">
        <w:rPr>
          <w:color w:val="auto"/>
        </w:rPr>
        <w:t>III - não prevalece a condenação anterior, se entre a data da publicação da decisão definitiva dessa e a do cometimento da nova infração tiver decorrido período de tempo superior a 5 (cinco) anos;</w:t>
      </w:r>
    </w:p>
    <w:p w14:paraId="1862B6C8" w14:textId="7E33F798" w:rsidR="002E75A9" w:rsidRPr="00FC3535" w:rsidRDefault="002E75A9" w:rsidP="002E75A9">
      <w:pPr>
        <w:pStyle w:val="Nivel3"/>
        <w:numPr>
          <w:ilvl w:val="0"/>
          <w:numId w:val="0"/>
        </w:numPr>
        <w:ind w:left="1418"/>
        <w:rPr>
          <w:color w:val="auto"/>
        </w:rPr>
      </w:pPr>
      <w:r w:rsidRPr="00FC3535">
        <w:rPr>
          <w:color w:val="auto"/>
        </w:rPr>
        <w:lastRenderedPageBreak/>
        <w:t>IV - não se verifica se tiver ocorrido a reabilitação em infração anterior.</w:t>
      </w:r>
    </w:p>
    <w:p w14:paraId="1E0AE795" w14:textId="54B679EE" w:rsidR="002E75A9" w:rsidRPr="00FC3535" w:rsidRDefault="002E75A9" w:rsidP="002E75A9">
      <w:pPr>
        <w:pStyle w:val="Nivel3"/>
        <w:numPr>
          <w:ilvl w:val="0"/>
          <w:numId w:val="0"/>
        </w:numPr>
        <w:ind w:left="1134"/>
        <w:rPr>
          <w:color w:val="auto"/>
        </w:rPr>
      </w:pPr>
      <w:r w:rsidRPr="00FC3535">
        <w:rPr>
          <w:color w:val="auto"/>
        </w:rPr>
        <w:t>13.1.13.2.</w:t>
      </w:r>
      <w:r w:rsidRPr="00FC3535">
        <w:rPr>
          <w:color w:val="auto"/>
        </w:rPr>
        <w:tab/>
        <w:t>São circunstâncias atenuantes:</w:t>
      </w:r>
    </w:p>
    <w:p w14:paraId="2362F933" w14:textId="77777777" w:rsidR="002E75A9" w:rsidRPr="00FC3535" w:rsidRDefault="002E75A9" w:rsidP="002E75A9">
      <w:pPr>
        <w:pStyle w:val="Nivel3"/>
        <w:numPr>
          <w:ilvl w:val="0"/>
          <w:numId w:val="0"/>
        </w:numPr>
        <w:ind w:left="1418"/>
        <w:rPr>
          <w:color w:val="auto"/>
        </w:rPr>
      </w:pPr>
      <w:r w:rsidRPr="00FC3535">
        <w:rPr>
          <w:color w:val="auto"/>
        </w:rPr>
        <w:t>I- a primariedade;</w:t>
      </w:r>
    </w:p>
    <w:p w14:paraId="26FEEA9A" w14:textId="77777777" w:rsidR="002E75A9" w:rsidRPr="00FC3535" w:rsidRDefault="002E75A9" w:rsidP="002E75A9">
      <w:pPr>
        <w:pStyle w:val="Nivel3"/>
        <w:numPr>
          <w:ilvl w:val="0"/>
          <w:numId w:val="0"/>
        </w:numPr>
        <w:ind w:left="1418"/>
        <w:rPr>
          <w:color w:val="auto"/>
        </w:rPr>
      </w:pPr>
      <w:r w:rsidRPr="00FC3535">
        <w:rPr>
          <w:color w:val="auto"/>
        </w:rPr>
        <w:t>II - procurar evitar ou minorar as consequências da infração antes do julgamento;</w:t>
      </w:r>
    </w:p>
    <w:p w14:paraId="1C7ADDF4" w14:textId="321B02F0" w:rsidR="002E75A9" w:rsidRPr="00FC3535" w:rsidRDefault="002E75A9" w:rsidP="002E75A9">
      <w:pPr>
        <w:pStyle w:val="Nivel3"/>
        <w:numPr>
          <w:ilvl w:val="0"/>
          <w:numId w:val="0"/>
        </w:numPr>
        <w:ind w:left="1418"/>
        <w:rPr>
          <w:color w:val="auto"/>
        </w:rPr>
      </w:pPr>
      <w:r w:rsidRPr="00FC3535">
        <w:rPr>
          <w:color w:val="auto"/>
        </w:rPr>
        <w:t>III - reparar o dano antes do julgamento;</w:t>
      </w:r>
    </w:p>
    <w:p w14:paraId="30A1A279" w14:textId="77777777" w:rsidR="002E75A9" w:rsidRPr="00FC3535" w:rsidRDefault="002E75A9" w:rsidP="002E75A9">
      <w:pPr>
        <w:pStyle w:val="Nivel3"/>
        <w:numPr>
          <w:ilvl w:val="0"/>
          <w:numId w:val="0"/>
        </w:numPr>
        <w:ind w:left="1418"/>
        <w:rPr>
          <w:color w:val="auto"/>
        </w:rPr>
      </w:pPr>
      <w:r w:rsidRPr="00FC3535">
        <w:rPr>
          <w:color w:val="auto"/>
        </w:rPr>
        <w:t>IV - confessar a autoria da infração.</w:t>
      </w:r>
    </w:p>
    <w:p w14:paraId="1BF3B02B" w14:textId="1676ACA5" w:rsidR="002E75A9" w:rsidRPr="00FC3535" w:rsidRDefault="002E75A9" w:rsidP="002E75A9">
      <w:pPr>
        <w:pStyle w:val="Nivel3"/>
        <w:numPr>
          <w:ilvl w:val="0"/>
          <w:numId w:val="0"/>
        </w:numPr>
        <w:ind w:left="1134"/>
        <w:rPr>
          <w:color w:val="auto"/>
        </w:rPr>
      </w:pPr>
      <w:r w:rsidRPr="00FC3535">
        <w:rPr>
          <w:color w:val="auto"/>
        </w:rPr>
        <w:t>13.1.13.2.1. Considera-se primário aquele que não tenha sido condenado definitivamente por infração administrativa prevista em lei ou já tenha sido reabilitado.</w:t>
      </w:r>
    </w:p>
    <w:bookmarkEnd w:id="52"/>
    <w:p w14:paraId="7402801D" w14:textId="5EB92F7B" w:rsidR="003C7A23" w:rsidRPr="00FC3535" w:rsidRDefault="00E179C6" w:rsidP="00E179C6">
      <w:pPr>
        <w:pStyle w:val="Nivel2"/>
        <w:numPr>
          <w:ilvl w:val="0"/>
          <w:numId w:val="0"/>
        </w:numPr>
        <w:rPr>
          <w:color w:val="auto"/>
        </w:rPr>
      </w:pPr>
      <w:r w:rsidRPr="00FC3535">
        <w:rPr>
          <w:color w:val="auto"/>
        </w:rPr>
        <w:t>1</w:t>
      </w:r>
      <w:r w:rsidR="008D269D" w:rsidRPr="00FC3535">
        <w:rPr>
          <w:color w:val="auto"/>
        </w:rPr>
        <w:t>3</w:t>
      </w:r>
      <w:r w:rsidRPr="00FC3535">
        <w:rPr>
          <w:color w:val="auto"/>
        </w:rPr>
        <w:t>.</w:t>
      </w:r>
      <w:r w:rsidR="000771C3" w:rsidRPr="00FC3535">
        <w:rPr>
          <w:color w:val="auto"/>
        </w:rPr>
        <w:t>2</w:t>
      </w:r>
      <w:r w:rsidRPr="00FC3535">
        <w:rPr>
          <w:color w:val="auto"/>
        </w:rPr>
        <w:t>.</w:t>
      </w:r>
      <w:r w:rsidRPr="00FC3535">
        <w:rPr>
          <w:color w:val="auto"/>
        </w:rPr>
        <w:tab/>
      </w:r>
      <w:r w:rsidR="003C7A23" w:rsidRPr="00FC3535">
        <w:rPr>
          <w:color w:val="auto"/>
        </w:rPr>
        <w:t>Na aplicação da sanção de multa será facultada a defesa do interessado no prazo de 15 (quinze) dias úteis, contado da data de sua intimação.</w:t>
      </w:r>
    </w:p>
    <w:p w14:paraId="6A48DC94" w14:textId="626D30AA" w:rsidR="003C7A23" w:rsidRPr="00FC3535" w:rsidRDefault="00B742C7" w:rsidP="00B742C7">
      <w:pPr>
        <w:pStyle w:val="Nivel2"/>
        <w:numPr>
          <w:ilvl w:val="0"/>
          <w:numId w:val="0"/>
        </w:numPr>
        <w:rPr>
          <w:color w:val="auto"/>
        </w:rPr>
      </w:pPr>
      <w:r w:rsidRPr="00FC3535">
        <w:rPr>
          <w:color w:val="auto"/>
        </w:rPr>
        <w:t>1</w:t>
      </w:r>
      <w:r w:rsidR="008D269D" w:rsidRPr="00FC3535">
        <w:rPr>
          <w:color w:val="auto"/>
        </w:rPr>
        <w:t>3</w:t>
      </w:r>
      <w:r w:rsidRPr="00FC3535">
        <w:rPr>
          <w:color w:val="auto"/>
        </w:rPr>
        <w:t>.</w:t>
      </w:r>
      <w:r w:rsidR="000771C3" w:rsidRPr="00FC3535">
        <w:rPr>
          <w:color w:val="auto"/>
        </w:rPr>
        <w:t>3</w:t>
      </w:r>
      <w:r w:rsidRPr="00FC3535">
        <w:rPr>
          <w:color w:val="auto"/>
        </w:rPr>
        <w:t>.</w:t>
      </w:r>
      <w:r w:rsidRPr="00FC3535">
        <w:rPr>
          <w:color w:val="auto"/>
        </w:rPr>
        <w:tab/>
      </w:r>
      <w:r w:rsidR="003C7A23" w:rsidRPr="00FC3535">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13C58121" w:rsidR="003C7A23" w:rsidRPr="00FC3535" w:rsidRDefault="00B742C7" w:rsidP="00B742C7">
      <w:pPr>
        <w:pStyle w:val="Nivel2"/>
        <w:numPr>
          <w:ilvl w:val="0"/>
          <w:numId w:val="0"/>
        </w:numPr>
        <w:rPr>
          <w:color w:val="auto"/>
        </w:rPr>
      </w:pPr>
      <w:r w:rsidRPr="00FC3535">
        <w:rPr>
          <w:color w:val="auto"/>
        </w:rPr>
        <w:t>1</w:t>
      </w:r>
      <w:r w:rsidR="008D269D" w:rsidRPr="00FC3535">
        <w:rPr>
          <w:color w:val="auto"/>
        </w:rPr>
        <w:t>3</w:t>
      </w:r>
      <w:r w:rsidRPr="00FC3535">
        <w:rPr>
          <w:color w:val="auto"/>
        </w:rPr>
        <w:t>.</w:t>
      </w:r>
      <w:r w:rsidR="000771C3" w:rsidRPr="00FC3535">
        <w:rPr>
          <w:color w:val="auto"/>
        </w:rPr>
        <w:t>4</w:t>
      </w:r>
      <w:r w:rsidRPr="00FC3535">
        <w:rPr>
          <w:color w:val="auto"/>
        </w:rPr>
        <w:t xml:space="preserve">. </w:t>
      </w:r>
      <w:r w:rsidRPr="00FC3535">
        <w:rPr>
          <w:color w:val="auto"/>
        </w:rPr>
        <w:tab/>
      </w:r>
      <w:r w:rsidR="003C7A23" w:rsidRPr="00FC3535">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2E653A9F" w:rsidR="003C7A23" w:rsidRPr="00FC3535" w:rsidRDefault="00B742C7" w:rsidP="00B742C7">
      <w:pPr>
        <w:pStyle w:val="Nivel2"/>
        <w:numPr>
          <w:ilvl w:val="0"/>
          <w:numId w:val="0"/>
        </w:numPr>
        <w:rPr>
          <w:color w:val="auto"/>
        </w:rPr>
      </w:pPr>
      <w:r w:rsidRPr="00FC3535">
        <w:rPr>
          <w:color w:val="auto"/>
        </w:rPr>
        <w:t>1</w:t>
      </w:r>
      <w:r w:rsidR="008D269D" w:rsidRPr="00FC3535">
        <w:rPr>
          <w:color w:val="auto"/>
        </w:rPr>
        <w:t>3</w:t>
      </w:r>
      <w:r w:rsidRPr="00FC3535">
        <w:rPr>
          <w:color w:val="auto"/>
        </w:rPr>
        <w:t>.</w:t>
      </w:r>
      <w:r w:rsidR="000771C3" w:rsidRPr="00FC3535">
        <w:rPr>
          <w:color w:val="auto"/>
        </w:rPr>
        <w:t>5.</w:t>
      </w:r>
      <w:r w:rsidR="000771C3" w:rsidRPr="00FC3535">
        <w:rPr>
          <w:color w:val="auto"/>
        </w:rPr>
        <w:tab/>
      </w:r>
      <w:r w:rsidR="003C7A23" w:rsidRPr="00FC3535">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05DC931D" w:rsidR="003C7A23" w:rsidRPr="00FC3535" w:rsidRDefault="00B742C7" w:rsidP="00B742C7">
      <w:pPr>
        <w:pStyle w:val="Nivel2"/>
        <w:numPr>
          <w:ilvl w:val="0"/>
          <w:numId w:val="0"/>
        </w:numPr>
        <w:rPr>
          <w:color w:val="auto"/>
        </w:rPr>
      </w:pPr>
      <w:r w:rsidRPr="00FC3535">
        <w:rPr>
          <w:color w:val="auto"/>
        </w:rPr>
        <w:t>1</w:t>
      </w:r>
      <w:r w:rsidR="008D269D" w:rsidRPr="00FC3535">
        <w:rPr>
          <w:color w:val="auto"/>
        </w:rPr>
        <w:t>3</w:t>
      </w:r>
      <w:r w:rsidRPr="00FC3535">
        <w:rPr>
          <w:color w:val="auto"/>
        </w:rPr>
        <w:t>.</w:t>
      </w:r>
      <w:r w:rsidR="000771C3" w:rsidRPr="00FC3535">
        <w:rPr>
          <w:color w:val="auto"/>
        </w:rPr>
        <w:t>6.</w:t>
      </w:r>
      <w:r w:rsidR="000771C3" w:rsidRPr="00FC3535">
        <w:rPr>
          <w:color w:val="auto"/>
        </w:rPr>
        <w:tab/>
      </w:r>
      <w:r w:rsidR="003C7A23" w:rsidRPr="00FC3535">
        <w:rPr>
          <w:color w:val="auto"/>
        </w:rPr>
        <w:t>O recurso e o pedido de reconsideração terão efeito suspensivo do ato ou da decisão recorrida até que sobrevenha decisão final da autoridade competente.</w:t>
      </w:r>
    </w:p>
    <w:p w14:paraId="57CC1C8F" w14:textId="29CFA615" w:rsidR="003C7A23" w:rsidRPr="00FC3535" w:rsidRDefault="00B742C7" w:rsidP="00B742C7">
      <w:pPr>
        <w:pStyle w:val="Nivel2"/>
        <w:numPr>
          <w:ilvl w:val="0"/>
          <w:numId w:val="0"/>
        </w:numPr>
        <w:ind w:hanging="7"/>
        <w:rPr>
          <w:color w:val="auto"/>
        </w:rPr>
      </w:pPr>
      <w:r w:rsidRPr="00FC3535">
        <w:rPr>
          <w:color w:val="auto"/>
        </w:rPr>
        <w:t>1</w:t>
      </w:r>
      <w:r w:rsidR="008D269D" w:rsidRPr="00FC3535">
        <w:rPr>
          <w:color w:val="auto"/>
        </w:rPr>
        <w:t>3</w:t>
      </w:r>
      <w:r w:rsidRPr="00FC3535">
        <w:rPr>
          <w:color w:val="auto"/>
        </w:rPr>
        <w:t>.</w:t>
      </w:r>
      <w:r w:rsidR="000771C3" w:rsidRPr="00FC3535">
        <w:rPr>
          <w:color w:val="auto"/>
        </w:rPr>
        <w:t>7</w:t>
      </w:r>
      <w:r w:rsidRPr="00FC3535">
        <w:rPr>
          <w:color w:val="auto"/>
        </w:rPr>
        <w:t xml:space="preserve">. </w:t>
      </w:r>
      <w:r w:rsidR="000771C3" w:rsidRPr="00FC3535">
        <w:rPr>
          <w:color w:val="auto"/>
        </w:rPr>
        <w:tab/>
      </w:r>
      <w:r w:rsidR="006539DD" w:rsidRPr="00FC3535">
        <w:rPr>
          <w:color w:val="auto"/>
        </w:rPr>
        <w:t>Para garantia da ampla defesa e contraditório dos licitantes, as notificações serão enviadas eletronicamente para os endereços de e-mail informados na proposta comercial, bem como os cadastrados pela empresa no SICAF.</w:t>
      </w:r>
    </w:p>
    <w:p w14:paraId="3627A41C" w14:textId="21FAC46F" w:rsidR="006539DD" w:rsidRPr="00FC3535" w:rsidRDefault="006539DD" w:rsidP="006539DD">
      <w:pPr>
        <w:pStyle w:val="Nivel2"/>
        <w:numPr>
          <w:ilvl w:val="0"/>
          <w:numId w:val="0"/>
        </w:numPr>
        <w:ind w:left="567" w:hanging="7"/>
        <w:rPr>
          <w:color w:val="auto"/>
        </w:rPr>
      </w:pPr>
      <w:r w:rsidRPr="00FC3535">
        <w:rPr>
          <w:color w:val="auto"/>
        </w:rPr>
        <w:t>13.7.1.</w:t>
      </w:r>
      <w:r w:rsidRPr="00FC3535">
        <w:rPr>
          <w:color w:val="auto"/>
        </w:rPr>
        <w:tab/>
        <w:t>Os endereços e e-mail informados na proposta comercial serão considerados de uso contínuo da empresa, não cabendo alegação de desconhecimento das comunicações a eles comprovadamente enviadas.</w:t>
      </w:r>
    </w:p>
    <w:p w14:paraId="1C1663AE" w14:textId="7F17A9B1" w:rsidR="006539DD" w:rsidRPr="00FC3535" w:rsidRDefault="006539DD" w:rsidP="00095667">
      <w:pPr>
        <w:pStyle w:val="Nivel2"/>
        <w:numPr>
          <w:ilvl w:val="0"/>
          <w:numId w:val="0"/>
        </w:numPr>
        <w:rPr>
          <w:color w:val="auto"/>
        </w:rPr>
      </w:pPr>
      <w:r w:rsidRPr="00FC3535">
        <w:rPr>
          <w:color w:val="auto"/>
        </w:rPr>
        <w:t>13.8.</w:t>
      </w:r>
      <w:r w:rsidRPr="00FC3535">
        <w:rPr>
          <w:color w:val="auto"/>
        </w:rPr>
        <w:tab/>
        <w:t>Na aplicação da sanção</w:t>
      </w:r>
      <w:r w:rsidR="00095667" w:rsidRPr="00FC3535">
        <w:rPr>
          <w:color w:val="auto"/>
        </w:rPr>
        <w:t xml:space="preserve"> serão observados os procedimentos previstos no decreto Municipal 081/2025 e art. 155 a 163 da Lei 14.133/2021.</w:t>
      </w:r>
    </w:p>
    <w:p w14:paraId="1286CD81" w14:textId="325A92FD" w:rsidR="003C7A23" w:rsidRPr="00FC3535" w:rsidRDefault="00B742C7" w:rsidP="00225B88">
      <w:pPr>
        <w:pStyle w:val="Nivel01"/>
      </w:pPr>
      <w:bookmarkStart w:id="53" w:name="_Toc135469235"/>
      <w:r w:rsidRPr="00FC3535">
        <w:t>1</w:t>
      </w:r>
      <w:r w:rsidR="008D269D" w:rsidRPr="00FC3535">
        <w:t>4</w:t>
      </w:r>
      <w:r w:rsidRPr="00FC3535">
        <w:t xml:space="preserve">. </w:t>
      </w:r>
      <w:r w:rsidRPr="00FC3535">
        <w:tab/>
      </w:r>
      <w:r w:rsidR="003C7A23" w:rsidRPr="00FC3535">
        <w:t>DA IMPUGNAÇÃO AO EDITAL E DO PEDIDO DE ESCLARECIMENTO</w:t>
      </w:r>
      <w:bookmarkEnd w:id="53"/>
      <w:r w:rsidR="00781F3C" w:rsidRPr="00FC3535">
        <w:t>.</w:t>
      </w:r>
    </w:p>
    <w:p w14:paraId="58868A7B" w14:textId="0DE836D1" w:rsidR="003C7A23" w:rsidRPr="00FC3535" w:rsidRDefault="00B742C7" w:rsidP="00FE2D3C">
      <w:pPr>
        <w:pStyle w:val="Nivel2"/>
        <w:numPr>
          <w:ilvl w:val="0"/>
          <w:numId w:val="0"/>
        </w:numPr>
        <w:ind w:hanging="7"/>
        <w:rPr>
          <w:color w:val="auto"/>
        </w:rPr>
      </w:pPr>
      <w:r w:rsidRPr="00FC3535">
        <w:rPr>
          <w:color w:val="auto"/>
        </w:rPr>
        <w:t>1</w:t>
      </w:r>
      <w:r w:rsidR="008D269D" w:rsidRPr="00FC3535">
        <w:rPr>
          <w:color w:val="auto"/>
        </w:rPr>
        <w:t>4</w:t>
      </w:r>
      <w:r w:rsidRPr="00FC3535">
        <w:rPr>
          <w:color w:val="auto"/>
        </w:rPr>
        <w:t xml:space="preserve">.1. </w:t>
      </w:r>
      <w:r w:rsidR="00FE2D3C" w:rsidRPr="00FC3535">
        <w:rPr>
          <w:color w:val="auto"/>
        </w:rPr>
        <w:tab/>
      </w:r>
      <w:r w:rsidR="003C7A23" w:rsidRPr="00FC3535">
        <w:rPr>
          <w:color w:val="auto"/>
        </w:rPr>
        <w:t xml:space="preserve">Qualquer pessoa é parte legítima para impugnar este Edital por irregularidade na aplicação da </w:t>
      </w:r>
      <w:hyperlink r:id="rId53" w:history="1">
        <w:r w:rsidR="003C7A23" w:rsidRPr="00FC3535">
          <w:rPr>
            <w:rStyle w:val="Hyperlink"/>
            <w:color w:val="auto"/>
            <w:u w:val="none"/>
          </w:rPr>
          <w:t>Lei nº 14.133, de 2021</w:t>
        </w:r>
      </w:hyperlink>
      <w:r w:rsidR="003C7A23" w:rsidRPr="00FC3535">
        <w:rPr>
          <w:color w:val="auto"/>
        </w:rPr>
        <w:t>, devendo protocolar o pedido até 3 (</w:t>
      </w:r>
      <w:r w:rsidR="004A0EA0" w:rsidRPr="00FC3535">
        <w:rPr>
          <w:color w:val="auto"/>
        </w:rPr>
        <w:t>três</w:t>
      </w:r>
      <w:r w:rsidR="003C7A23" w:rsidRPr="00FC3535">
        <w:rPr>
          <w:color w:val="auto"/>
        </w:rPr>
        <w:t>) dias úteis antes da data da abertura do certame.</w:t>
      </w:r>
    </w:p>
    <w:p w14:paraId="3C7B6880" w14:textId="286D1391" w:rsidR="003C7A23" w:rsidRPr="00FC3535" w:rsidRDefault="00B742C7" w:rsidP="00FE2D3C">
      <w:pPr>
        <w:pStyle w:val="Nivel2"/>
        <w:numPr>
          <w:ilvl w:val="0"/>
          <w:numId w:val="0"/>
        </w:numPr>
        <w:ind w:hanging="7"/>
        <w:rPr>
          <w:color w:val="auto"/>
        </w:rPr>
      </w:pPr>
      <w:r w:rsidRPr="00FC3535">
        <w:rPr>
          <w:color w:val="auto"/>
        </w:rPr>
        <w:t>1</w:t>
      </w:r>
      <w:r w:rsidR="008D269D" w:rsidRPr="00FC3535">
        <w:rPr>
          <w:color w:val="auto"/>
        </w:rPr>
        <w:t>4</w:t>
      </w:r>
      <w:r w:rsidRPr="00FC3535">
        <w:rPr>
          <w:color w:val="auto"/>
        </w:rPr>
        <w:t xml:space="preserve">.2. </w:t>
      </w:r>
      <w:r w:rsidRPr="00FC3535">
        <w:rPr>
          <w:color w:val="auto"/>
        </w:rPr>
        <w:tab/>
      </w:r>
      <w:r w:rsidR="003C7A23" w:rsidRPr="00FC3535">
        <w:rPr>
          <w:color w:val="auto"/>
        </w:rPr>
        <w:t>A resposta à impugnação ou ao pedido de esclarecimento será divulgado em sítio eletrônico oficial no prazo de até 3 (três) dias úteis, limitado ao último dia útil anterior à data da abertura do certame.</w:t>
      </w:r>
    </w:p>
    <w:p w14:paraId="507D7DA3" w14:textId="05E3DBB6" w:rsidR="00AF79FC" w:rsidRPr="00FC3535" w:rsidRDefault="00FE2D3C" w:rsidP="00FE2D3C">
      <w:pPr>
        <w:pStyle w:val="Nivel2"/>
        <w:numPr>
          <w:ilvl w:val="0"/>
          <w:numId w:val="0"/>
        </w:numPr>
        <w:rPr>
          <w:color w:val="auto"/>
        </w:rPr>
      </w:pPr>
      <w:r w:rsidRPr="00FC3535">
        <w:rPr>
          <w:color w:val="auto"/>
        </w:rPr>
        <w:lastRenderedPageBreak/>
        <w:t>1</w:t>
      </w:r>
      <w:r w:rsidR="008D269D" w:rsidRPr="00FC3535">
        <w:rPr>
          <w:color w:val="auto"/>
        </w:rPr>
        <w:t>4</w:t>
      </w:r>
      <w:r w:rsidRPr="00FC3535">
        <w:rPr>
          <w:color w:val="auto"/>
        </w:rPr>
        <w:t xml:space="preserve">.3. </w:t>
      </w:r>
      <w:r w:rsidRPr="00FC3535">
        <w:rPr>
          <w:color w:val="auto"/>
        </w:rPr>
        <w:tab/>
      </w:r>
      <w:r w:rsidR="00AF79FC" w:rsidRPr="00FC3535">
        <w:rPr>
          <w:color w:val="auto"/>
        </w:rPr>
        <w:t xml:space="preserve">A impugnação e o pedido de esclarecimento poderão ser realizados por forma eletrônica, </w:t>
      </w:r>
      <w:r w:rsidR="00AF79FC" w:rsidRPr="00FC3535">
        <w:rPr>
          <w:i/>
          <w:iCs/>
          <w:color w:val="auto"/>
        </w:rPr>
        <w:t>pelos seguintes meios</w:t>
      </w:r>
      <w:r w:rsidR="00AF79FC" w:rsidRPr="00FC3535">
        <w:rPr>
          <w:color w:val="auto"/>
        </w:rPr>
        <w:t>: por meio da plataforma (</w:t>
      </w:r>
      <w:hyperlink r:id="rId54" w:history="1">
        <w:r w:rsidR="00AF79FC" w:rsidRPr="00FC3535">
          <w:rPr>
            <w:rStyle w:val="Hyperlink"/>
            <w:color w:val="auto"/>
          </w:rPr>
          <w:t>www.compras.gov.br</w:t>
        </w:r>
      </w:hyperlink>
      <w:r w:rsidR="00AF79FC" w:rsidRPr="00FC3535">
        <w:rPr>
          <w:color w:val="auto"/>
        </w:rPr>
        <w:t xml:space="preserve">), através do e-mail </w:t>
      </w:r>
      <w:hyperlink r:id="rId55" w:history="1">
        <w:r w:rsidR="00AF79FC" w:rsidRPr="00FC3535">
          <w:rPr>
            <w:rStyle w:val="Hyperlink"/>
            <w:color w:val="auto"/>
          </w:rPr>
          <w:t>licitacao@brasilandiadosul.pr.gov.br</w:t>
        </w:r>
      </w:hyperlink>
      <w:r w:rsidR="00AF79FC" w:rsidRPr="00FC3535">
        <w:rPr>
          <w:color w:val="auto"/>
        </w:rPr>
        <w:t xml:space="preserve"> ou encaminhar no endereço: Avenida Adão Arcângelo Dal Bem, nº 882, Centro, CEP 87.595-000, Brasilândia do Sul-PR.</w:t>
      </w:r>
    </w:p>
    <w:p w14:paraId="2B348ABF" w14:textId="27A1E4F5"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4</w:t>
      </w:r>
      <w:r w:rsidRPr="00FC3535">
        <w:rPr>
          <w:color w:val="auto"/>
        </w:rPr>
        <w:t>.4.</w:t>
      </w:r>
      <w:r w:rsidRPr="00FC3535">
        <w:rPr>
          <w:color w:val="auto"/>
        </w:rPr>
        <w:tab/>
      </w:r>
      <w:r w:rsidR="003C7A23" w:rsidRPr="00FC3535">
        <w:rPr>
          <w:color w:val="auto"/>
        </w:rPr>
        <w:t>As impugnações e pedidos de esclarecimentos não suspendem os prazos previstos no certame.</w:t>
      </w:r>
    </w:p>
    <w:p w14:paraId="19BB7923" w14:textId="15C2525F" w:rsidR="003C7A23" w:rsidRPr="00FC3535" w:rsidRDefault="00FE2D3C" w:rsidP="00FE2D3C">
      <w:pPr>
        <w:pStyle w:val="Nivel3"/>
        <w:numPr>
          <w:ilvl w:val="0"/>
          <w:numId w:val="0"/>
        </w:numPr>
        <w:ind w:left="567"/>
        <w:rPr>
          <w:color w:val="auto"/>
        </w:rPr>
      </w:pPr>
      <w:r w:rsidRPr="00FC3535">
        <w:rPr>
          <w:color w:val="auto"/>
        </w:rPr>
        <w:t>1</w:t>
      </w:r>
      <w:r w:rsidR="008D269D" w:rsidRPr="00FC3535">
        <w:rPr>
          <w:color w:val="auto"/>
        </w:rPr>
        <w:t>4</w:t>
      </w:r>
      <w:r w:rsidRPr="00FC3535">
        <w:rPr>
          <w:color w:val="auto"/>
        </w:rPr>
        <w:t xml:space="preserve">.4.1. </w:t>
      </w:r>
      <w:r w:rsidRPr="00FC3535">
        <w:rPr>
          <w:color w:val="auto"/>
        </w:rPr>
        <w:tab/>
      </w:r>
      <w:r w:rsidR="003C7A23" w:rsidRPr="00FC3535">
        <w:rPr>
          <w:color w:val="auto"/>
        </w:rPr>
        <w:t>A concessão de efeito suspensivo à impugnação é medida excepcional e deverá ser motivada pelo agente de contratação, nos autos do processo de licitação.</w:t>
      </w:r>
    </w:p>
    <w:p w14:paraId="7EDB0B28" w14:textId="2C727D84"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4</w:t>
      </w:r>
      <w:r w:rsidRPr="00FC3535">
        <w:rPr>
          <w:color w:val="auto"/>
        </w:rPr>
        <w:t xml:space="preserve">.5. </w:t>
      </w:r>
      <w:r w:rsidRPr="00FC3535">
        <w:rPr>
          <w:color w:val="auto"/>
        </w:rPr>
        <w:tab/>
      </w:r>
      <w:r w:rsidR="003C7A23" w:rsidRPr="00FC3535">
        <w:rPr>
          <w:color w:val="auto"/>
        </w:rPr>
        <w:t>Acolhida a impugnação, será definida e publicada nova data para a realização do certame.</w:t>
      </w:r>
    </w:p>
    <w:p w14:paraId="3448077A" w14:textId="57C5B565" w:rsidR="003C7A23" w:rsidRPr="00FC3535" w:rsidRDefault="00FE2D3C" w:rsidP="00225B88">
      <w:pPr>
        <w:pStyle w:val="Nivel01"/>
      </w:pPr>
      <w:bookmarkStart w:id="54" w:name="_Toc135469236"/>
      <w:r w:rsidRPr="00FC3535">
        <w:t>1</w:t>
      </w:r>
      <w:r w:rsidR="008D269D" w:rsidRPr="00FC3535">
        <w:t>5</w:t>
      </w:r>
      <w:r w:rsidRPr="00FC3535">
        <w:t xml:space="preserve">. </w:t>
      </w:r>
      <w:r w:rsidRPr="00FC3535">
        <w:tab/>
      </w:r>
      <w:r w:rsidR="003C7A23" w:rsidRPr="00FC3535">
        <w:t>DAS DISPOSIÇÕES GERAIS</w:t>
      </w:r>
      <w:bookmarkEnd w:id="54"/>
      <w:r w:rsidR="00781F3C" w:rsidRPr="00FC3535">
        <w:t>.</w:t>
      </w:r>
    </w:p>
    <w:p w14:paraId="4A53963B" w14:textId="54B0D94E" w:rsidR="003C7A23" w:rsidRPr="00FC3535" w:rsidRDefault="00FE2D3C" w:rsidP="00FE2D3C">
      <w:pPr>
        <w:pStyle w:val="Nivel2"/>
        <w:numPr>
          <w:ilvl w:val="0"/>
          <w:numId w:val="0"/>
        </w:numPr>
        <w:rPr>
          <w:color w:val="auto"/>
        </w:rPr>
      </w:pPr>
      <w:bookmarkStart w:id="55" w:name="_Hlk82473550"/>
      <w:r w:rsidRPr="00FC3535">
        <w:rPr>
          <w:color w:val="auto"/>
        </w:rPr>
        <w:t>1</w:t>
      </w:r>
      <w:r w:rsidR="008D269D" w:rsidRPr="00FC3535">
        <w:rPr>
          <w:color w:val="auto"/>
        </w:rPr>
        <w:t>5</w:t>
      </w:r>
      <w:r w:rsidRPr="00FC3535">
        <w:rPr>
          <w:color w:val="auto"/>
        </w:rPr>
        <w:t>.1.</w:t>
      </w:r>
      <w:r w:rsidR="008D269D" w:rsidRPr="00FC3535">
        <w:rPr>
          <w:color w:val="auto"/>
        </w:rPr>
        <w:tab/>
      </w:r>
      <w:r w:rsidRPr="00FC3535">
        <w:rPr>
          <w:color w:val="auto"/>
        </w:rPr>
        <w:t xml:space="preserve"> </w:t>
      </w:r>
      <w:r w:rsidR="003C7A23" w:rsidRPr="00FC3535">
        <w:rPr>
          <w:color w:val="auto"/>
        </w:rPr>
        <w:t>Será divulgada ata da sessão pública no sistema eletrônico.</w:t>
      </w:r>
    </w:p>
    <w:p w14:paraId="03B73725" w14:textId="0C52A0FD"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.2.</w:t>
      </w:r>
      <w:r w:rsidRPr="00FC3535">
        <w:rPr>
          <w:color w:val="auto"/>
        </w:rPr>
        <w:tab/>
      </w:r>
      <w:r w:rsidR="003C7A23" w:rsidRPr="00FC3535">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10306995"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.3.</w:t>
      </w:r>
      <w:r w:rsidRPr="00FC3535">
        <w:rPr>
          <w:color w:val="auto"/>
        </w:rPr>
        <w:tab/>
      </w:r>
      <w:r w:rsidR="003C7A23" w:rsidRPr="00FC3535">
        <w:rPr>
          <w:color w:val="auto"/>
        </w:rPr>
        <w:t>Todas as referências de tempo no Edital, no aviso e durante a sessão pública observarão o horário de Brasília - DF.</w:t>
      </w:r>
    </w:p>
    <w:p w14:paraId="5CAAC75A" w14:textId="7793E3C4"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.4.</w:t>
      </w:r>
      <w:r w:rsidRPr="00FC3535">
        <w:rPr>
          <w:color w:val="auto"/>
        </w:rPr>
        <w:tab/>
      </w:r>
      <w:r w:rsidR="003C7A23" w:rsidRPr="00FC3535">
        <w:rPr>
          <w:color w:val="auto"/>
        </w:rPr>
        <w:t>A homologação do resultado desta licitação não implicará direito à contratação.</w:t>
      </w:r>
    </w:p>
    <w:p w14:paraId="1EAEBD43" w14:textId="31CAEB7A"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.5.</w:t>
      </w:r>
      <w:r w:rsidRPr="00FC3535">
        <w:rPr>
          <w:color w:val="auto"/>
        </w:rPr>
        <w:tab/>
      </w:r>
      <w:r w:rsidR="003C7A23" w:rsidRPr="00FC3535">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51E68C11"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.6.</w:t>
      </w:r>
      <w:r w:rsidRPr="00FC3535">
        <w:rPr>
          <w:color w:val="auto"/>
        </w:rPr>
        <w:tab/>
      </w:r>
      <w:r w:rsidR="003C7A23" w:rsidRPr="00FC3535">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6E2F91FC" w14:textId="2EC4F52A"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.7.</w:t>
      </w:r>
      <w:r w:rsidRPr="00FC3535">
        <w:rPr>
          <w:color w:val="auto"/>
        </w:rPr>
        <w:tab/>
      </w:r>
      <w:r w:rsidR="003C7A23" w:rsidRPr="00FC3535">
        <w:rPr>
          <w:color w:val="auto"/>
        </w:rPr>
        <w:t>Na contagem dos prazos estabelecidos neste Edital e seus Anexos, excluir-se-á o dia do início e incluir-se-á o do vencimento. Só se iniciam e vencem os prazos em dias de expediente na Administração.</w:t>
      </w:r>
    </w:p>
    <w:p w14:paraId="3200564D" w14:textId="310ECC89"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.8.</w:t>
      </w:r>
      <w:r w:rsidRPr="00FC3535">
        <w:rPr>
          <w:color w:val="auto"/>
        </w:rPr>
        <w:tab/>
      </w:r>
      <w:r w:rsidR="003C7A23" w:rsidRPr="00FC3535">
        <w:rPr>
          <w:color w:val="auto"/>
        </w:rPr>
        <w:t>O desatendimento de exigências formais não essenciais não importará o afastamento do licitante, desde que seja possível o aproveitamento do ato, observados os princípios da isonomia e do interesse público.</w:t>
      </w:r>
    </w:p>
    <w:p w14:paraId="51FB9539" w14:textId="0FFB9A50" w:rsidR="003C7A23" w:rsidRPr="00FC3535" w:rsidRDefault="00FE2D3C" w:rsidP="00FE2D3C">
      <w:pPr>
        <w:pStyle w:val="Nivel2"/>
        <w:numPr>
          <w:ilvl w:val="0"/>
          <w:numId w:val="0"/>
        </w:numPr>
        <w:rPr>
          <w:color w:val="auto"/>
        </w:rPr>
      </w:pPr>
      <w:r w:rsidRPr="00FC3535">
        <w:rPr>
          <w:color w:val="auto"/>
        </w:rPr>
        <w:t>1</w:t>
      </w:r>
      <w:r w:rsidR="008D269D" w:rsidRPr="00FC3535">
        <w:rPr>
          <w:color w:val="auto"/>
        </w:rPr>
        <w:t>5</w:t>
      </w:r>
      <w:r w:rsidRPr="00FC3535">
        <w:rPr>
          <w:color w:val="auto"/>
        </w:rPr>
        <w:t>.9.</w:t>
      </w:r>
      <w:r w:rsidRPr="00FC3535">
        <w:rPr>
          <w:color w:val="auto"/>
        </w:rPr>
        <w:tab/>
      </w:r>
      <w:r w:rsidR="003C7A23" w:rsidRPr="00FC3535">
        <w:rPr>
          <w:color w:val="auto"/>
        </w:rPr>
        <w:t>Em caso de divergência entre disposições deste Edital e de seus anexos ou demais peças que compõem o processo, prevalecerá as deste Edital.</w:t>
      </w:r>
    </w:p>
    <w:p w14:paraId="03756CFE" w14:textId="51351145" w:rsidR="00CA23DD" w:rsidRPr="00FC3535" w:rsidRDefault="00CA23DD" w:rsidP="00CA23DD">
      <w:pPr>
        <w:spacing w:after="120"/>
        <w:jc w:val="both"/>
        <w:rPr>
          <w:rFonts w:ascii="Arial" w:hAnsi="Arial" w:cs="Arial"/>
          <w:sz w:val="20"/>
          <w:szCs w:val="20"/>
        </w:rPr>
      </w:pPr>
      <w:r w:rsidRPr="00FC3535">
        <w:rPr>
          <w:rFonts w:ascii="Arial" w:hAnsi="Arial" w:cs="Arial"/>
          <w:sz w:val="20"/>
          <w:szCs w:val="20"/>
        </w:rPr>
        <w:t>1</w:t>
      </w:r>
      <w:r w:rsidR="008D269D" w:rsidRPr="00FC3535">
        <w:rPr>
          <w:rFonts w:ascii="Arial" w:hAnsi="Arial" w:cs="Arial"/>
          <w:sz w:val="20"/>
          <w:szCs w:val="20"/>
        </w:rPr>
        <w:t>5</w:t>
      </w:r>
      <w:r w:rsidRPr="00FC3535">
        <w:rPr>
          <w:rFonts w:ascii="Arial" w:hAnsi="Arial" w:cs="Arial"/>
          <w:sz w:val="20"/>
          <w:szCs w:val="20"/>
        </w:rPr>
        <w:t>.10.</w:t>
      </w:r>
      <w:r w:rsidRPr="00FC3535">
        <w:rPr>
          <w:rFonts w:ascii="Arial" w:hAnsi="Arial" w:cs="Arial"/>
          <w:sz w:val="20"/>
          <w:szCs w:val="20"/>
        </w:rPr>
        <w:tab/>
        <w:t>NO CASO DE DIVERGÊNCIA NA DESCRIÇÃO DOS MATERIAIS/SERVIÇOS CONTIDAS NESTE EDITAL COM A DESCRIÇÃO DOS MATERIAIS/SERVIÇOS UTILIZADA NO SISTEMA COMPRAS.GOV.BR, PARA FINS DE REALIZAÇÃO DO PREGÃO ELETRÔNICO, DEVE-SE ADOTAR A DESCRIÇÃO CONTIDA NESTE EDITAL, MAIS ESPECIFICAMENTE NO ANEXO I – TERMO DE REFERÊNCIA.</w:t>
      </w:r>
    </w:p>
    <w:p w14:paraId="3B988FF6" w14:textId="025DE5AF" w:rsidR="003C7A23" w:rsidRPr="00FC3535" w:rsidRDefault="00CA23DD" w:rsidP="00FE2D3C">
      <w:pPr>
        <w:pStyle w:val="Nivel2"/>
        <w:numPr>
          <w:ilvl w:val="0"/>
          <w:numId w:val="0"/>
        </w:numPr>
        <w:rPr>
          <w:rFonts w:eastAsia="Times New Roman"/>
          <w:color w:val="auto"/>
        </w:rPr>
      </w:pPr>
      <w:r w:rsidRPr="00FC3535">
        <w:rPr>
          <w:color w:val="auto"/>
        </w:rPr>
        <w:t>1</w:t>
      </w:r>
      <w:r w:rsidR="008D269D" w:rsidRPr="00FC3535">
        <w:rPr>
          <w:color w:val="auto"/>
        </w:rPr>
        <w:t>5</w:t>
      </w:r>
      <w:r w:rsidRPr="00FC3535">
        <w:rPr>
          <w:color w:val="auto"/>
        </w:rPr>
        <w:t>.11</w:t>
      </w:r>
      <w:r w:rsidR="00FE2D3C" w:rsidRPr="00FC3535">
        <w:rPr>
          <w:color w:val="auto"/>
        </w:rPr>
        <w:t>.</w:t>
      </w:r>
      <w:r w:rsidR="00FE2D3C" w:rsidRPr="00FC3535">
        <w:rPr>
          <w:color w:val="auto"/>
        </w:rPr>
        <w:tab/>
      </w:r>
      <w:r w:rsidR="003C7A23" w:rsidRPr="00FC3535">
        <w:rPr>
          <w:color w:val="auto"/>
        </w:rPr>
        <w:t xml:space="preserve">O Edital e seus anexos estão disponíveis, na íntegra, no Portal Nacional de Contratações Públicas (PNCP) e endereço eletrônico </w:t>
      </w:r>
      <w:hyperlink r:id="rId56" w:history="1">
        <w:r w:rsidR="00AF79FC" w:rsidRPr="00FC3535">
          <w:rPr>
            <w:rStyle w:val="Hyperlink"/>
            <w:color w:val="auto"/>
          </w:rPr>
          <w:t>https://brasilandiadosul.pr.gov.br/portaltransparencia/</w:t>
        </w:r>
      </w:hyperlink>
      <w:r w:rsidR="00AF79FC" w:rsidRPr="00FC3535">
        <w:rPr>
          <w:color w:val="auto"/>
        </w:rPr>
        <w:t>.</w:t>
      </w:r>
    </w:p>
    <w:p w14:paraId="66D7AB8E" w14:textId="1C6E7CB4" w:rsidR="003C7A23" w:rsidRPr="00FC3535" w:rsidRDefault="008D269D" w:rsidP="00FE2D3C">
      <w:pPr>
        <w:pStyle w:val="Nivel2"/>
        <w:numPr>
          <w:ilvl w:val="0"/>
          <w:numId w:val="0"/>
        </w:numPr>
        <w:rPr>
          <w:rFonts w:eastAsia="Times New Roman"/>
          <w:color w:val="auto"/>
        </w:rPr>
      </w:pPr>
      <w:r w:rsidRPr="00FC3535">
        <w:rPr>
          <w:color w:val="auto"/>
        </w:rPr>
        <w:t>15</w:t>
      </w:r>
      <w:r w:rsidR="00FE2D3C" w:rsidRPr="00FC3535">
        <w:rPr>
          <w:color w:val="auto"/>
        </w:rPr>
        <w:t>.1</w:t>
      </w:r>
      <w:r w:rsidR="00CA23DD" w:rsidRPr="00FC3535">
        <w:rPr>
          <w:color w:val="auto"/>
        </w:rPr>
        <w:t>2</w:t>
      </w:r>
      <w:r w:rsidR="00FE2D3C" w:rsidRPr="00FC3535">
        <w:rPr>
          <w:color w:val="auto"/>
        </w:rPr>
        <w:t>.</w:t>
      </w:r>
      <w:r w:rsidR="00FE2D3C" w:rsidRPr="00FC3535">
        <w:rPr>
          <w:color w:val="auto"/>
        </w:rPr>
        <w:tab/>
      </w:r>
      <w:r w:rsidR="003C7A23" w:rsidRPr="00FC3535">
        <w:rPr>
          <w:color w:val="auto"/>
        </w:rPr>
        <w:t>Integram este Edital, para todos os fins e efeitos, os seguintes anexos:</w:t>
      </w:r>
    </w:p>
    <w:p w14:paraId="7ADD4298" w14:textId="4670570B" w:rsidR="003C7A23" w:rsidRPr="00FC3535" w:rsidRDefault="00FE2D3C" w:rsidP="00FE2D3C">
      <w:pPr>
        <w:pStyle w:val="Nivel3"/>
        <w:numPr>
          <w:ilvl w:val="0"/>
          <w:numId w:val="0"/>
        </w:numPr>
        <w:ind w:left="567"/>
        <w:rPr>
          <w:color w:val="auto"/>
        </w:rPr>
      </w:pPr>
      <w:r w:rsidRPr="00FC3535">
        <w:rPr>
          <w:color w:val="auto"/>
        </w:rPr>
        <w:t>1</w:t>
      </w:r>
      <w:r w:rsidR="008D269D" w:rsidRPr="00FC3535">
        <w:rPr>
          <w:color w:val="auto"/>
        </w:rPr>
        <w:t>5</w:t>
      </w:r>
      <w:r w:rsidRPr="00FC3535">
        <w:rPr>
          <w:color w:val="auto"/>
        </w:rPr>
        <w:t>.1</w:t>
      </w:r>
      <w:r w:rsidR="00CA23DD" w:rsidRPr="00FC3535">
        <w:rPr>
          <w:color w:val="auto"/>
        </w:rPr>
        <w:t>2</w:t>
      </w:r>
      <w:r w:rsidRPr="00FC3535">
        <w:rPr>
          <w:color w:val="auto"/>
        </w:rPr>
        <w:t xml:space="preserve">.1. </w:t>
      </w:r>
      <w:r w:rsidRPr="00FC3535">
        <w:rPr>
          <w:color w:val="auto"/>
        </w:rPr>
        <w:tab/>
        <w:t xml:space="preserve">    </w:t>
      </w:r>
      <w:r w:rsidR="003C7A23" w:rsidRPr="00FC3535">
        <w:rPr>
          <w:color w:val="auto"/>
        </w:rPr>
        <w:t>ANEXO I - Termo de Referência</w:t>
      </w:r>
    </w:p>
    <w:p w14:paraId="6BEC218E" w14:textId="605F2DB0" w:rsidR="00EE598F" w:rsidRPr="00FC3535" w:rsidRDefault="00FE2D3C" w:rsidP="00FE2D3C">
      <w:pPr>
        <w:pStyle w:val="Nivel3"/>
        <w:numPr>
          <w:ilvl w:val="0"/>
          <w:numId w:val="0"/>
        </w:numPr>
        <w:ind w:left="567"/>
        <w:rPr>
          <w:color w:val="auto"/>
        </w:rPr>
      </w:pPr>
      <w:r w:rsidRPr="00FC3535">
        <w:rPr>
          <w:color w:val="auto"/>
        </w:rPr>
        <w:t>1</w:t>
      </w:r>
      <w:r w:rsidR="008D269D" w:rsidRPr="00FC3535">
        <w:rPr>
          <w:color w:val="auto"/>
        </w:rPr>
        <w:t>5</w:t>
      </w:r>
      <w:r w:rsidRPr="00FC3535">
        <w:rPr>
          <w:color w:val="auto"/>
        </w:rPr>
        <w:t>.1</w:t>
      </w:r>
      <w:r w:rsidR="00CA23DD" w:rsidRPr="00FC3535">
        <w:rPr>
          <w:color w:val="auto"/>
        </w:rPr>
        <w:t>2</w:t>
      </w:r>
      <w:r w:rsidRPr="00FC3535">
        <w:rPr>
          <w:color w:val="auto"/>
        </w:rPr>
        <w:t xml:space="preserve">.2. </w:t>
      </w:r>
      <w:r w:rsidRPr="00FC3535">
        <w:rPr>
          <w:color w:val="auto"/>
        </w:rPr>
        <w:tab/>
        <w:t xml:space="preserve">    </w:t>
      </w:r>
      <w:r w:rsidR="003C7A23" w:rsidRPr="00FC3535">
        <w:rPr>
          <w:color w:val="auto"/>
        </w:rPr>
        <w:t xml:space="preserve">ANEXO II – </w:t>
      </w:r>
      <w:r w:rsidR="00EE598F" w:rsidRPr="00FC3535">
        <w:rPr>
          <w:color w:val="auto"/>
        </w:rPr>
        <w:t>Minuta de Ata de Registro de Preços</w:t>
      </w:r>
    </w:p>
    <w:p w14:paraId="06C9D344" w14:textId="4CAB6FC6" w:rsidR="00E52D8F" w:rsidRPr="00FC3535" w:rsidRDefault="00FE2D3C" w:rsidP="00FE2D3C">
      <w:pPr>
        <w:pStyle w:val="Nivel3"/>
        <w:numPr>
          <w:ilvl w:val="0"/>
          <w:numId w:val="0"/>
        </w:numPr>
        <w:ind w:left="567"/>
        <w:rPr>
          <w:color w:val="auto"/>
        </w:rPr>
      </w:pPr>
      <w:r w:rsidRPr="00FC3535">
        <w:rPr>
          <w:color w:val="auto"/>
        </w:rPr>
        <w:lastRenderedPageBreak/>
        <w:t>1</w:t>
      </w:r>
      <w:r w:rsidR="008D269D" w:rsidRPr="00FC3535">
        <w:rPr>
          <w:color w:val="auto"/>
        </w:rPr>
        <w:t>5</w:t>
      </w:r>
      <w:r w:rsidRPr="00FC3535">
        <w:rPr>
          <w:color w:val="auto"/>
        </w:rPr>
        <w:t>.1</w:t>
      </w:r>
      <w:r w:rsidR="00CA23DD" w:rsidRPr="00FC3535">
        <w:rPr>
          <w:color w:val="auto"/>
        </w:rPr>
        <w:t>2</w:t>
      </w:r>
      <w:r w:rsidRPr="00FC3535">
        <w:rPr>
          <w:color w:val="auto"/>
        </w:rPr>
        <w:t>.3.</w:t>
      </w:r>
      <w:r w:rsidRPr="00FC3535">
        <w:rPr>
          <w:color w:val="auto"/>
        </w:rPr>
        <w:tab/>
        <w:t xml:space="preserve">    </w:t>
      </w:r>
      <w:r w:rsidR="00E52D8F" w:rsidRPr="00FC3535">
        <w:rPr>
          <w:color w:val="auto"/>
        </w:rPr>
        <w:t xml:space="preserve">ANEXO III – </w:t>
      </w:r>
      <w:r w:rsidR="00EE598F" w:rsidRPr="00FC3535">
        <w:rPr>
          <w:color w:val="auto"/>
        </w:rPr>
        <w:t>Modelo de Proposta de Preços.</w:t>
      </w:r>
    </w:p>
    <w:p w14:paraId="1524A192" w14:textId="60BC2EA5" w:rsidR="00EE598F" w:rsidRPr="00FC3535" w:rsidRDefault="00FE2D3C" w:rsidP="00FE2D3C">
      <w:pPr>
        <w:pStyle w:val="Nvel3-R"/>
        <w:numPr>
          <w:ilvl w:val="0"/>
          <w:numId w:val="0"/>
        </w:numPr>
        <w:ind w:left="1638" w:hanging="1071"/>
        <w:rPr>
          <w:i w:val="0"/>
          <w:color w:val="auto"/>
        </w:rPr>
      </w:pPr>
      <w:r w:rsidRPr="00FC3535">
        <w:rPr>
          <w:i w:val="0"/>
          <w:color w:val="auto"/>
        </w:rPr>
        <w:t>1</w:t>
      </w:r>
      <w:r w:rsidR="008D269D" w:rsidRPr="00FC3535">
        <w:rPr>
          <w:i w:val="0"/>
          <w:color w:val="auto"/>
        </w:rPr>
        <w:t>5</w:t>
      </w:r>
      <w:r w:rsidRPr="00FC3535">
        <w:rPr>
          <w:i w:val="0"/>
          <w:color w:val="auto"/>
        </w:rPr>
        <w:t>.1</w:t>
      </w:r>
      <w:r w:rsidR="00CA23DD" w:rsidRPr="00FC3535">
        <w:rPr>
          <w:i w:val="0"/>
          <w:color w:val="auto"/>
        </w:rPr>
        <w:t>2</w:t>
      </w:r>
      <w:r w:rsidRPr="00FC3535">
        <w:rPr>
          <w:i w:val="0"/>
          <w:color w:val="auto"/>
        </w:rPr>
        <w:t>.4.</w:t>
      </w:r>
      <w:r w:rsidRPr="00FC3535">
        <w:rPr>
          <w:i w:val="0"/>
          <w:color w:val="auto"/>
        </w:rPr>
        <w:tab/>
      </w:r>
      <w:r w:rsidR="003C7A23" w:rsidRPr="00FC3535">
        <w:rPr>
          <w:i w:val="0"/>
          <w:color w:val="auto"/>
        </w:rPr>
        <w:t xml:space="preserve">ANEXO </w:t>
      </w:r>
      <w:r w:rsidR="00E52D8F" w:rsidRPr="00FC3535">
        <w:rPr>
          <w:i w:val="0"/>
          <w:color w:val="auto"/>
        </w:rPr>
        <w:t>IV</w:t>
      </w:r>
      <w:r w:rsidR="003C7A23" w:rsidRPr="00FC3535">
        <w:rPr>
          <w:i w:val="0"/>
          <w:color w:val="auto"/>
        </w:rPr>
        <w:t xml:space="preserve"> –</w:t>
      </w:r>
      <w:r w:rsidR="00DE3FA2" w:rsidRPr="00FC3535">
        <w:rPr>
          <w:i w:val="0"/>
          <w:color w:val="auto"/>
        </w:rPr>
        <w:t xml:space="preserve"> </w:t>
      </w:r>
      <w:r w:rsidR="00EE598F" w:rsidRPr="00FC3535">
        <w:rPr>
          <w:i w:val="0"/>
          <w:color w:val="auto"/>
        </w:rPr>
        <w:t>Modelo de Cumprimento de Requisitos da LC 123/2006.</w:t>
      </w:r>
    </w:p>
    <w:p w14:paraId="733A2214" w14:textId="44A0528C" w:rsidR="00EE598F" w:rsidRPr="00FC3535" w:rsidRDefault="00FE2D3C" w:rsidP="00FE2D3C">
      <w:pPr>
        <w:pStyle w:val="Nvel3-R"/>
        <w:numPr>
          <w:ilvl w:val="0"/>
          <w:numId w:val="0"/>
        </w:numPr>
        <w:ind w:left="1638" w:hanging="1071"/>
        <w:rPr>
          <w:i w:val="0"/>
          <w:color w:val="auto"/>
        </w:rPr>
      </w:pPr>
      <w:r w:rsidRPr="00FC3535">
        <w:rPr>
          <w:i w:val="0"/>
          <w:color w:val="auto"/>
        </w:rPr>
        <w:t>1</w:t>
      </w:r>
      <w:r w:rsidR="008D269D" w:rsidRPr="00FC3535">
        <w:rPr>
          <w:i w:val="0"/>
          <w:color w:val="auto"/>
        </w:rPr>
        <w:t>5</w:t>
      </w:r>
      <w:r w:rsidRPr="00FC3535">
        <w:rPr>
          <w:i w:val="0"/>
          <w:color w:val="auto"/>
        </w:rPr>
        <w:t>.1</w:t>
      </w:r>
      <w:r w:rsidR="00CA23DD" w:rsidRPr="00FC3535">
        <w:rPr>
          <w:i w:val="0"/>
          <w:color w:val="auto"/>
        </w:rPr>
        <w:t>2</w:t>
      </w:r>
      <w:r w:rsidRPr="00FC3535">
        <w:rPr>
          <w:i w:val="0"/>
          <w:color w:val="auto"/>
        </w:rPr>
        <w:t>.5.</w:t>
      </w:r>
      <w:r w:rsidRPr="00FC3535">
        <w:rPr>
          <w:i w:val="0"/>
          <w:color w:val="auto"/>
        </w:rPr>
        <w:tab/>
      </w:r>
      <w:r w:rsidR="00A47623" w:rsidRPr="00FC3535">
        <w:rPr>
          <w:i w:val="0"/>
          <w:color w:val="auto"/>
        </w:rPr>
        <w:t xml:space="preserve">ANEXO V – </w:t>
      </w:r>
      <w:r w:rsidR="00EE598F" w:rsidRPr="00FC3535">
        <w:rPr>
          <w:i w:val="0"/>
          <w:color w:val="auto"/>
        </w:rPr>
        <w:t>Modelo de Declaração Unificada.</w:t>
      </w:r>
    </w:p>
    <w:p w14:paraId="5B39DF4A" w14:textId="77777777" w:rsidR="00767D94" w:rsidRPr="00FC3535" w:rsidRDefault="00767D94" w:rsidP="00042BF4">
      <w:pPr>
        <w:pStyle w:val="Nvel3-R"/>
        <w:numPr>
          <w:ilvl w:val="0"/>
          <w:numId w:val="0"/>
        </w:numPr>
        <w:ind w:left="284"/>
        <w:jc w:val="center"/>
        <w:rPr>
          <w:rFonts w:eastAsia="MS Mincho"/>
          <w:color w:val="auto"/>
        </w:rPr>
      </w:pPr>
    </w:p>
    <w:p w14:paraId="1E809248" w14:textId="60399AB3" w:rsidR="003C7A23" w:rsidRPr="00FC3535" w:rsidRDefault="00042BF4" w:rsidP="00042BF4">
      <w:pPr>
        <w:pStyle w:val="Nvel3-R"/>
        <w:numPr>
          <w:ilvl w:val="0"/>
          <w:numId w:val="0"/>
        </w:numPr>
        <w:ind w:left="284"/>
        <w:jc w:val="center"/>
        <w:rPr>
          <w:rFonts w:eastAsia="MS Mincho"/>
          <w:color w:val="auto"/>
        </w:rPr>
      </w:pPr>
      <w:r w:rsidRPr="00FC3535">
        <w:rPr>
          <w:rFonts w:eastAsia="MS Mincho"/>
          <w:color w:val="auto"/>
        </w:rPr>
        <w:t>Brasilândia do Sul-Pr</w:t>
      </w:r>
      <w:proofErr w:type="gramStart"/>
      <w:r w:rsidRPr="00FC3535">
        <w:rPr>
          <w:rFonts w:eastAsia="MS Mincho"/>
          <w:color w:val="auto"/>
        </w:rPr>
        <w:t>.</w:t>
      </w:r>
      <w:r w:rsidR="003C7A23" w:rsidRPr="00FC3535">
        <w:rPr>
          <w:rFonts w:eastAsia="MS Mincho"/>
          <w:color w:val="auto"/>
        </w:rPr>
        <w:t>,</w:t>
      </w:r>
      <w:proofErr w:type="gramEnd"/>
      <w:r w:rsidR="003C7A23" w:rsidRPr="00FC3535">
        <w:rPr>
          <w:rFonts w:eastAsia="MS Mincho"/>
          <w:color w:val="auto"/>
        </w:rPr>
        <w:t xml:space="preserve"> </w:t>
      </w:r>
      <w:r w:rsidR="00EB079C">
        <w:rPr>
          <w:rFonts w:eastAsia="MS Mincho"/>
          <w:color w:val="auto"/>
        </w:rPr>
        <w:t xml:space="preserve">15 </w:t>
      </w:r>
      <w:r w:rsidR="003C7A23" w:rsidRPr="00FC3535">
        <w:rPr>
          <w:rFonts w:eastAsia="MS Mincho"/>
          <w:color w:val="auto"/>
        </w:rPr>
        <w:t xml:space="preserve"> de</w:t>
      </w:r>
      <w:r w:rsidR="00EB079C">
        <w:rPr>
          <w:rFonts w:eastAsia="MS Mincho"/>
          <w:color w:val="auto"/>
        </w:rPr>
        <w:t xml:space="preserve"> julho</w:t>
      </w:r>
      <w:r w:rsidR="003C7A23" w:rsidRPr="00FC3535">
        <w:rPr>
          <w:rFonts w:eastAsia="MS Mincho"/>
          <w:color w:val="auto"/>
        </w:rPr>
        <w:t xml:space="preserve"> de 20</w:t>
      </w:r>
      <w:r w:rsidRPr="00FC3535">
        <w:rPr>
          <w:rFonts w:eastAsia="MS Mincho"/>
          <w:color w:val="auto"/>
        </w:rPr>
        <w:t>2</w:t>
      </w:r>
      <w:r w:rsidR="00B115B7" w:rsidRPr="00FC3535">
        <w:rPr>
          <w:rFonts w:eastAsia="MS Mincho"/>
          <w:color w:val="auto"/>
        </w:rPr>
        <w:t>6</w:t>
      </w:r>
      <w:r w:rsidRPr="00FC3535">
        <w:rPr>
          <w:rFonts w:eastAsia="MS Mincho"/>
          <w:color w:val="auto"/>
        </w:rPr>
        <w:t>.</w:t>
      </w:r>
    </w:p>
    <w:bookmarkEnd w:id="55"/>
    <w:p w14:paraId="71C1330B" w14:textId="77777777" w:rsidR="00095667" w:rsidRPr="00FC3535" w:rsidRDefault="00095667" w:rsidP="00095667">
      <w:pPr>
        <w:spacing w:beforeLines="120" w:before="288" w:afterLines="120" w:after="288"/>
        <w:ind w:firstLine="567"/>
        <w:jc w:val="center"/>
        <w:rPr>
          <w:rFonts w:ascii="Arial" w:eastAsia="MS Mincho" w:hAnsi="Arial" w:cs="Arial"/>
          <w:b/>
          <w:sz w:val="20"/>
          <w:szCs w:val="20"/>
        </w:rPr>
      </w:pPr>
    </w:p>
    <w:p w14:paraId="1B668157" w14:textId="77777777" w:rsidR="00456507" w:rsidRPr="00FC3535" w:rsidRDefault="00456507" w:rsidP="00095667">
      <w:pPr>
        <w:spacing w:beforeLines="120" w:before="288" w:afterLines="120" w:after="288"/>
        <w:ind w:firstLine="567"/>
        <w:jc w:val="center"/>
        <w:rPr>
          <w:rFonts w:ascii="Arial" w:eastAsia="MS Mincho" w:hAnsi="Arial" w:cs="Arial"/>
          <w:b/>
          <w:sz w:val="20"/>
          <w:szCs w:val="20"/>
        </w:rPr>
      </w:pPr>
    </w:p>
    <w:p w14:paraId="467CB787" w14:textId="77777777" w:rsidR="00456507" w:rsidRPr="00FC3535" w:rsidRDefault="00456507" w:rsidP="00095667">
      <w:pPr>
        <w:spacing w:beforeLines="120" w:before="288" w:afterLines="120" w:after="288"/>
        <w:ind w:firstLine="567"/>
        <w:jc w:val="center"/>
        <w:rPr>
          <w:rFonts w:ascii="Arial" w:eastAsia="MS Mincho" w:hAnsi="Arial" w:cs="Arial"/>
          <w:b/>
          <w:sz w:val="20"/>
          <w:szCs w:val="20"/>
        </w:rPr>
      </w:pPr>
    </w:p>
    <w:p w14:paraId="52A417F6" w14:textId="127D90C8" w:rsidR="00AF79FC" w:rsidRPr="00FC3535" w:rsidRDefault="00AF79FC" w:rsidP="00456507">
      <w:pPr>
        <w:spacing w:beforeLines="120" w:before="288" w:afterLines="120" w:after="288" w:line="360" w:lineRule="auto"/>
        <w:ind w:firstLine="567"/>
        <w:jc w:val="center"/>
        <w:rPr>
          <w:rFonts w:ascii="Arial" w:eastAsia="MS Mincho" w:hAnsi="Arial" w:cs="Arial"/>
          <w:b/>
          <w:sz w:val="20"/>
          <w:szCs w:val="20"/>
        </w:rPr>
      </w:pPr>
      <w:r w:rsidRPr="00FC3535">
        <w:rPr>
          <w:rFonts w:ascii="Arial" w:eastAsia="MS Mincho" w:hAnsi="Arial" w:cs="Arial"/>
          <w:b/>
          <w:sz w:val="20"/>
          <w:szCs w:val="20"/>
        </w:rPr>
        <w:t>ALEX ANTONIO CAVALCANTE</w:t>
      </w:r>
    </w:p>
    <w:p w14:paraId="7C380923" w14:textId="77777777" w:rsidR="00AF79FC" w:rsidRPr="00FC3535" w:rsidRDefault="00AF79FC" w:rsidP="00456507">
      <w:pPr>
        <w:spacing w:beforeLines="120" w:before="288" w:afterLines="120" w:after="288" w:line="360" w:lineRule="auto"/>
        <w:ind w:firstLine="567"/>
        <w:jc w:val="center"/>
        <w:rPr>
          <w:rFonts w:ascii="Arial" w:hAnsi="Arial" w:cs="Arial"/>
          <w:sz w:val="20"/>
          <w:szCs w:val="20"/>
        </w:rPr>
      </w:pPr>
      <w:r w:rsidRPr="00FC3535">
        <w:rPr>
          <w:rFonts w:ascii="Arial" w:hAnsi="Arial" w:cs="Arial"/>
          <w:sz w:val="20"/>
          <w:szCs w:val="20"/>
        </w:rPr>
        <w:t>Prefeito Municipal</w:t>
      </w:r>
    </w:p>
    <w:p w14:paraId="6DD57070" w14:textId="77777777" w:rsidR="00095667" w:rsidRPr="00FC3535" w:rsidRDefault="00095667" w:rsidP="00456507">
      <w:pPr>
        <w:spacing w:beforeLines="120" w:before="288" w:afterLines="120" w:after="288" w:line="360" w:lineRule="auto"/>
        <w:ind w:firstLine="567"/>
        <w:jc w:val="center"/>
        <w:rPr>
          <w:rFonts w:ascii="Arial" w:hAnsi="Arial" w:cs="Arial"/>
          <w:color w:val="FF0000"/>
          <w:sz w:val="20"/>
          <w:szCs w:val="20"/>
        </w:rPr>
      </w:pPr>
    </w:p>
    <w:p w14:paraId="30476BC7"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3EFE8B22"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462C6906"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30C5E492"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32DE8344"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1D5E9375"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504BBB7B"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04643E92"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14C11533" w14:textId="77777777" w:rsidR="00095667" w:rsidRPr="00FC3535" w:rsidRDefault="00095667" w:rsidP="00095667">
      <w:pPr>
        <w:spacing w:beforeLines="120" w:before="288" w:afterLines="120" w:after="288"/>
        <w:ind w:firstLine="567"/>
        <w:jc w:val="center"/>
        <w:rPr>
          <w:rFonts w:ascii="Arial" w:hAnsi="Arial" w:cs="Arial"/>
          <w:color w:val="FF0000"/>
          <w:sz w:val="20"/>
          <w:szCs w:val="20"/>
        </w:rPr>
      </w:pPr>
    </w:p>
    <w:p w14:paraId="32123346"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7F45E515"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377262F8"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3A4BA62D"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0332DD46"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515F8080" w14:textId="77777777" w:rsidR="00A00D4E" w:rsidRPr="00FC3535" w:rsidRDefault="00A00D4E" w:rsidP="00095667">
      <w:pPr>
        <w:spacing w:beforeLines="120" w:before="288" w:afterLines="120" w:after="288"/>
        <w:ind w:firstLine="567"/>
        <w:jc w:val="center"/>
        <w:rPr>
          <w:rFonts w:ascii="Arial" w:hAnsi="Arial" w:cs="Arial"/>
          <w:color w:val="FF0000"/>
          <w:sz w:val="20"/>
          <w:szCs w:val="20"/>
        </w:rPr>
      </w:pPr>
    </w:p>
    <w:p w14:paraId="15E3D6C5" w14:textId="77777777" w:rsidR="00AF79FC" w:rsidRPr="00FC3535" w:rsidRDefault="00AF79FC" w:rsidP="00693AF3">
      <w:pPr>
        <w:pStyle w:val="Notaexplicativa"/>
        <w:spacing w:after="120"/>
        <w:jc w:val="center"/>
        <w:rPr>
          <w:rFonts w:cs="Arial"/>
          <w:b/>
          <w:bCs/>
          <w:i w:val="0"/>
          <w:iCs w:val="0"/>
          <w:color w:val="auto"/>
        </w:rPr>
      </w:pPr>
      <w:r w:rsidRPr="00FC3535">
        <w:rPr>
          <w:rFonts w:cs="Arial"/>
          <w:b/>
          <w:bCs/>
          <w:i w:val="0"/>
          <w:iCs w:val="0"/>
          <w:color w:val="auto"/>
        </w:rPr>
        <w:lastRenderedPageBreak/>
        <w:t xml:space="preserve">ANEXO I – </w:t>
      </w:r>
    </w:p>
    <w:p w14:paraId="60B30248" w14:textId="33806AED" w:rsidR="00AF79FC" w:rsidRPr="00FC3535" w:rsidRDefault="00AF79FC" w:rsidP="00693AF3">
      <w:pPr>
        <w:pStyle w:val="Notaexplicativa"/>
        <w:spacing w:after="120"/>
        <w:jc w:val="center"/>
        <w:rPr>
          <w:rFonts w:cs="Arial"/>
          <w:b/>
          <w:bCs/>
          <w:i w:val="0"/>
          <w:iCs w:val="0"/>
          <w:color w:val="auto"/>
        </w:rPr>
      </w:pPr>
      <w:r w:rsidRPr="00FC3535">
        <w:rPr>
          <w:rFonts w:cs="Arial"/>
          <w:b/>
          <w:bCs/>
          <w:i w:val="0"/>
          <w:iCs w:val="0"/>
          <w:color w:val="auto"/>
        </w:rPr>
        <w:t>TERMO DE REFERÊNCIA</w:t>
      </w:r>
    </w:p>
    <w:p w14:paraId="1360549E" w14:textId="024A4633" w:rsidR="00185C4F" w:rsidRPr="00FC3535" w:rsidRDefault="00AF79FC" w:rsidP="00693AF3">
      <w:pPr>
        <w:pStyle w:val="Notaexplicativa"/>
        <w:spacing w:after="120"/>
        <w:jc w:val="center"/>
        <w:rPr>
          <w:rFonts w:cs="Arial"/>
          <w:b/>
          <w:bCs/>
          <w:i w:val="0"/>
          <w:iCs w:val="0"/>
          <w:color w:val="FF0000"/>
        </w:rPr>
      </w:pPr>
      <w:r w:rsidRPr="00FC3535">
        <w:rPr>
          <w:rFonts w:cs="Arial"/>
          <w:b/>
          <w:bCs/>
          <w:i w:val="0"/>
          <w:iCs w:val="0"/>
          <w:color w:val="auto"/>
        </w:rPr>
        <w:t>Lei nº 14.133, de 1º de abril de 2021</w:t>
      </w:r>
    </w:p>
    <w:p w14:paraId="3AADDE7D" w14:textId="77777777" w:rsidR="00556097" w:rsidRPr="00FC3535" w:rsidRDefault="00556097" w:rsidP="00556097">
      <w:pPr>
        <w:spacing w:line="276" w:lineRule="auto"/>
        <w:jc w:val="right"/>
        <w:rPr>
          <w:rFonts w:ascii="Arial" w:eastAsia="Calibri" w:hAnsi="Arial" w:cs="Arial"/>
          <w:color w:val="FF0000"/>
          <w:sz w:val="20"/>
          <w:szCs w:val="20"/>
          <w:lang w:eastAsia="en-US"/>
        </w:rPr>
      </w:pPr>
    </w:p>
    <w:p w14:paraId="270B6DA5" w14:textId="469DCB48" w:rsidR="005640E6" w:rsidRPr="005640E6" w:rsidRDefault="005640E6" w:rsidP="005640E6">
      <w:pPr>
        <w:spacing w:line="360" w:lineRule="auto"/>
        <w:jc w:val="center"/>
        <w:rPr>
          <w:rFonts w:ascii="Arial" w:eastAsia="Calibri" w:hAnsi="Arial" w:cs="Arial"/>
          <w:b/>
          <w:sz w:val="20"/>
          <w:szCs w:val="20"/>
          <w:u w:val="single"/>
          <w:lang w:eastAsia="en-US"/>
        </w:rPr>
      </w:pPr>
      <w:r w:rsidRPr="005640E6">
        <w:rPr>
          <w:rFonts w:ascii="Arial" w:eastAsia="Calibri" w:hAnsi="Arial" w:cs="Arial"/>
          <w:b/>
          <w:sz w:val="20"/>
          <w:szCs w:val="20"/>
          <w:u w:val="single"/>
          <w:lang w:eastAsia="en-US"/>
        </w:rPr>
        <w:t>TERMO DE REFERÊNCIA</w:t>
      </w:r>
    </w:p>
    <w:p w14:paraId="7C7A0A16" w14:textId="77777777" w:rsidR="005640E6" w:rsidRPr="005640E6" w:rsidRDefault="005640E6" w:rsidP="005640E6">
      <w:pPr>
        <w:spacing w:line="360" w:lineRule="auto"/>
        <w:jc w:val="center"/>
        <w:rPr>
          <w:rFonts w:ascii="Arial" w:eastAsia="Calibri" w:hAnsi="Arial" w:cs="Arial"/>
          <w:b/>
          <w:color w:val="FF0000"/>
          <w:sz w:val="20"/>
          <w:szCs w:val="20"/>
          <w:u w:val="single"/>
          <w:lang w:eastAsia="en-US"/>
        </w:rPr>
      </w:pPr>
      <w:r w:rsidRPr="005640E6">
        <w:rPr>
          <w:rFonts w:ascii="Arial" w:eastAsia="Calibri" w:hAnsi="Arial" w:cs="Arial"/>
          <w:b/>
          <w:sz w:val="20"/>
          <w:szCs w:val="20"/>
          <w:u w:val="single"/>
          <w:lang w:eastAsia="en-US"/>
        </w:rPr>
        <w:t>MUNICÍPIO DE BRASILÂNDIA DO SUL</w:t>
      </w:r>
    </w:p>
    <w:p w14:paraId="70E1E234" w14:textId="77777777" w:rsidR="005640E6" w:rsidRPr="005640E6" w:rsidRDefault="005640E6" w:rsidP="005640E6">
      <w:pPr>
        <w:spacing w:after="200" w:line="276" w:lineRule="auto"/>
        <w:jc w:val="center"/>
        <w:rPr>
          <w:rFonts w:ascii="Arial" w:eastAsia="Calibri" w:hAnsi="Arial" w:cs="Arial"/>
          <w:sz w:val="20"/>
          <w:szCs w:val="20"/>
          <w:lang w:eastAsia="en-US"/>
        </w:rPr>
      </w:pPr>
      <w:r w:rsidRPr="005640E6">
        <w:rPr>
          <w:rFonts w:ascii="Arial" w:eastAsia="Calibri" w:hAnsi="Arial" w:cs="Arial"/>
          <w:sz w:val="20"/>
          <w:szCs w:val="20"/>
          <w:lang w:eastAsia="en-US"/>
        </w:rPr>
        <w:t>(Processo Administrativo n° 046/2026)</w:t>
      </w:r>
    </w:p>
    <w:p w14:paraId="24AFDA9B" w14:textId="77777777" w:rsidR="005640E6" w:rsidRPr="005640E6" w:rsidRDefault="005640E6" w:rsidP="005640E6">
      <w:pPr>
        <w:numPr>
          <w:ilvl w:val="0"/>
          <w:numId w:val="10"/>
        </w:numPr>
        <w:pBdr>
          <w:bottom w:val="single" w:sz="12" w:space="1" w:color="auto"/>
        </w:pBdr>
        <w:shd w:val="clear" w:color="auto" w:fill="E5DFEC"/>
        <w:spacing w:before="240" w:after="200" w:line="276" w:lineRule="auto"/>
        <w:ind w:left="0" w:firstLine="0"/>
        <w:contextualSpacing/>
        <w:jc w:val="both"/>
        <w:rPr>
          <w:rFonts w:ascii="Arial" w:eastAsia="Calibri" w:hAnsi="Arial" w:cs="Arial"/>
          <w:b/>
          <w:sz w:val="20"/>
          <w:szCs w:val="20"/>
          <w:lang w:eastAsia="en-US"/>
        </w:rPr>
      </w:pPr>
      <w:r w:rsidRPr="005640E6">
        <w:rPr>
          <w:rFonts w:ascii="Arial" w:eastAsia="Calibri" w:hAnsi="Arial" w:cs="Arial"/>
          <w:b/>
          <w:sz w:val="20"/>
          <w:szCs w:val="20"/>
          <w:lang w:eastAsia="en-US"/>
        </w:rPr>
        <w:t>CONDIÇÕES GERAIS DA CONTRATAÇÃO.</w:t>
      </w:r>
    </w:p>
    <w:p w14:paraId="09622D93" w14:textId="77777777" w:rsidR="005640E6" w:rsidRPr="005640E6" w:rsidRDefault="005640E6" w:rsidP="005640E6">
      <w:pPr>
        <w:numPr>
          <w:ilvl w:val="1"/>
          <w:numId w:val="10"/>
        </w:numPr>
        <w:spacing w:before="240" w:after="200" w:line="276" w:lineRule="auto"/>
        <w:ind w:left="0" w:firstLine="0"/>
        <w:contextualSpacing/>
        <w:jc w:val="both"/>
        <w:rPr>
          <w:rFonts w:ascii="Arial" w:eastAsia="Calibri" w:hAnsi="Arial" w:cs="Arial"/>
          <w:color w:val="FF0000"/>
          <w:sz w:val="20"/>
          <w:szCs w:val="20"/>
          <w:lang w:eastAsia="en-US"/>
        </w:rPr>
      </w:pPr>
      <w:r w:rsidRPr="005640E6">
        <w:rPr>
          <w:rFonts w:ascii="Arial" w:eastAsia="Calibri" w:hAnsi="Arial" w:cs="Arial"/>
          <w:b/>
          <w:sz w:val="20"/>
          <w:szCs w:val="20"/>
          <w:lang w:eastAsia="en-US"/>
        </w:rPr>
        <w:t xml:space="preserve">CONTRATAÇÃO DE EMPRESA ESPECIALIZADA PARA FORNECIMENTO DE MATERIAIS ELÉTRICOS PARA O MUNICÍPIO DE BRASILÂNDIA DO SUL ATRAVÉS DE REGISTRO DE PREÇO, </w:t>
      </w:r>
      <w:r w:rsidRPr="005640E6">
        <w:rPr>
          <w:rFonts w:ascii="Arial" w:eastAsia="Calibri" w:hAnsi="Arial" w:cs="Arial"/>
          <w:sz w:val="20"/>
          <w:szCs w:val="20"/>
          <w:lang w:eastAsia="en-US"/>
        </w:rPr>
        <w:t>nos termos da tabela abaixo, conforme condições e exigências estabelecidas neste instrumento.</w:t>
      </w:r>
    </w:p>
    <w:tbl>
      <w:tblPr>
        <w:tblpPr w:leftFromText="141" w:rightFromText="141" w:vertAnchor="text" w:horzAnchor="margin" w:tblpXSpec="center" w:tblpY="181"/>
        <w:tblW w:w="9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41"/>
        <w:gridCol w:w="3682"/>
        <w:gridCol w:w="924"/>
        <w:gridCol w:w="1060"/>
        <w:gridCol w:w="993"/>
        <w:gridCol w:w="1134"/>
        <w:gridCol w:w="1417"/>
      </w:tblGrid>
      <w:tr w:rsidR="005640E6" w:rsidRPr="005640E6" w14:paraId="0BEA0293" w14:textId="77777777" w:rsidTr="00845527">
        <w:tc>
          <w:tcPr>
            <w:tcW w:w="9851"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167B1BE6" w14:textId="77777777" w:rsidR="005640E6" w:rsidRPr="005640E6" w:rsidRDefault="005640E6" w:rsidP="005640E6">
            <w:pPr>
              <w:spacing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t xml:space="preserve">LOTE 01 </w:t>
            </w:r>
          </w:p>
        </w:tc>
      </w:tr>
      <w:tr w:rsidR="005640E6" w:rsidRPr="005640E6" w14:paraId="1550F848"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2B7187D6"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ITEM</w:t>
            </w:r>
          </w:p>
        </w:tc>
        <w:tc>
          <w:tcPr>
            <w:tcW w:w="3682" w:type="dxa"/>
            <w:tcBorders>
              <w:top w:val="single" w:sz="4" w:space="0" w:color="auto"/>
              <w:left w:val="single" w:sz="4" w:space="0" w:color="auto"/>
              <w:bottom w:val="single" w:sz="4" w:space="0" w:color="auto"/>
              <w:right w:val="single" w:sz="4" w:space="0" w:color="auto"/>
            </w:tcBorders>
            <w:vAlign w:val="center"/>
          </w:tcPr>
          <w:p w14:paraId="3D74ECB1"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DESCRIÇÃO</w:t>
            </w:r>
          </w:p>
        </w:tc>
        <w:tc>
          <w:tcPr>
            <w:tcW w:w="924" w:type="dxa"/>
            <w:tcBorders>
              <w:top w:val="single" w:sz="4" w:space="0" w:color="auto"/>
              <w:left w:val="single" w:sz="4" w:space="0" w:color="auto"/>
              <w:bottom w:val="single" w:sz="4" w:space="0" w:color="auto"/>
              <w:right w:val="single" w:sz="4" w:space="0" w:color="auto"/>
            </w:tcBorders>
            <w:vAlign w:val="center"/>
          </w:tcPr>
          <w:p w14:paraId="49A914DF"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060" w:type="dxa"/>
            <w:tcBorders>
              <w:top w:val="single" w:sz="4" w:space="0" w:color="auto"/>
              <w:left w:val="single" w:sz="4" w:space="0" w:color="auto"/>
              <w:bottom w:val="single" w:sz="4" w:space="0" w:color="auto"/>
              <w:right w:val="single" w:sz="4" w:space="0" w:color="auto"/>
            </w:tcBorders>
            <w:vAlign w:val="center"/>
          </w:tcPr>
          <w:p w14:paraId="76928F4B"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UNIDADE</w:t>
            </w:r>
          </w:p>
        </w:tc>
        <w:tc>
          <w:tcPr>
            <w:tcW w:w="993" w:type="dxa"/>
            <w:tcBorders>
              <w:top w:val="single" w:sz="4" w:space="0" w:color="auto"/>
              <w:left w:val="single" w:sz="4" w:space="0" w:color="auto"/>
              <w:bottom w:val="single" w:sz="4" w:space="0" w:color="auto"/>
              <w:right w:val="single" w:sz="4" w:space="0" w:color="auto"/>
            </w:tcBorders>
            <w:vAlign w:val="center"/>
          </w:tcPr>
          <w:p w14:paraId="6F9019BE"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QUANT.</w:t>
            </w:r>
          </w:p>
        </w:tc>
        <w:tc>
          <w:tcPr>
            <w:tcW w:w="1134" w:type="dxa"/>
            <w:tcBorders>
              <w:top w:val="single" w:sz="4" w:space="0" w:color="auto"/>
              <w:left w:val="single" w:sz="4" w:space="0" w:color="auto"/>
              <w:bottom w:val="single" w:sz="4" w:space="0" w:color="auto"/>
              <w:right w:val="single" w:sz="4" w:space="0" w:color="auto"/>
            </w:tcBorders>
            <w:vAlign w:val="center"/>
          </w:tcPr>
          <w:p w14:paraId="063884A4"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center"/>
          </w:tcPr>
          <w:p w14:paraId="4145295F"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VALOR TOTAL</w:t>
            </w:r>
          </w:p>
        </w:tc>
      </w:tr>
      <w:tr w:rsidR="005640E6" w:rsidRPr="005640E6" w14:paraId="1216D1B0"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5E51A2A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01</w:t>
            </w:r>
          </w:p>
        </w:tc>
        <w:tc>
          <w:tcPr>
            <w:tcW w:w="3682" w:type="dxa"/>
            <w:tcBorders>
              <w:top w:val="single" w:sz="4" w:space="0" w:color="auto"/>
              <w:left w:val="single" w:sz="4" w:space="0" w:color="auto"/>
              <w:bottom w:val="single" w:sz="4" w:space="0" w:color="auto"/>
              <w:right w:val="single" w:sz="4" w:space="0" w:color="auto"/>
            </w:tcBorders>
            <w:vAlign w:val="center"/>
          </w:tcPr>
          <w:p w14:paraId="7CDA6304"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Arruela quadrada de aço galvanizado para fixação da armação</w:t>
            </w:r>
          </w:p>
        </w:tc>
        <w:tc>
          <w:tcPr>
            <w:tcW w:w="924" w:type="dxa"/>
            <w:tcBorders>
              <w:top w:val="single" w:sz="4" w:space="0" w:color="auto"/>
              <w:left w:val="single" w:sz="4" w:space="0" w:color="auto"/>
              <w:bottom w:val="single" w:sz="4" w:space="0" w:color="auto"/>
              <w:right w:val="single" w:sz="4" w:space="0" w:color="auto"/>
            </w:tcBorders>
            <w:vAlign w:val="center"/>
          </w:tcPr>
          <w:p w14:paraId="61159C0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4570808</w:t>
            </w:r>
          </w:p>
        </w:tc>
        <w:tc>
          <w:tcPr>
            <w:tcW w:w="1060" w:type="dxa"/>
            <w:tcBorders>
              <w:top w:val="single" w:sz="4" w:space="0" w:color="auto"/>
              <w:left w:val="single" w:sz="4" w:space="0" w:color="auto"/>
              <w:bottom w:val="single" w:sz="4" w:space="0" w:color="auto"/>
              <w:right w:val="single" w:sz="4" w:space="0" w:color="auto"/>
            </w:tcBorders>
            <w:vAlign w:val="center"/>
          </w:tcPr>
          <w:p w14:paraId="15103B2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2AB8E80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134" w:type="dxa"/>
            <w:tcBorders>
              <w:top w:val="single" w:sz="4" w:space="0" w:color="auto"/>
              <w:left w:val="single" w:sz="4" w:space="0" w:color="auto"/>
              <w:bottom w:val="single" w:sz="4" w:space="0" w:color="auto"/>
              <w:right w:val="single" w:sz="4" w:space="0" w:color="auto"/>
            </w:tcBorders>
            <w:vAlign w:val="center"/>
          </w:tcPr>
          <w:p w14:paraId="12AA579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R$ 2,91</w:t>
            </w:r>
          </w:p>
        </w:tc>
        <w:tc>
          <w:tcPr>
            <w:tcW w:w="1417" w:type="dxa"/>
            <w:tcBorders>
              <w:top w:val="single" w:sz="4" w:space="0" w:color="auto"/>
              <w:left w:val="single" w:sz="4" w:space="0" w:color="auto"/>
              <w:bottom w:val="single" w:sz="4" w:space="0" w:color="auto"/>
              <w:right w:val="single" w:sz="4" w:space="0" w:color="auto"/>
            </w:tcBorders>
            <w:vAlign w:val="center"/>
          </w:tcPr>
          <w:p w14:paraId="2BEF302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R$ 87,30</w:t>
            </w:r>
          </w:p>
        </w:tc>
      </w:tr>
      <w:tr w:rsidR="005640E6" w:rsidRPr="005640E6" w14:paraId="5EF89069"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1077030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02</w:t>
            </w:r>
          </w:p>
        </w:tc>
        <w:tc>
          <w:tcPr>
            <w:tcW w:w="3682" w:type="dxa"/>
            <w:tcBorders>
              <w:top w:val="single" w:sz="4" w:space="0" w:color="auto"/>
              <w:left w:val="single" w:sz="4" w:space="0" w:color="auto"/>
              <w:bottom w:val="single" w:sz="4" w:space="0" w:color="auto"/>
              <w:right w:val="single" w:sz="4" w:space="0" w:color="auto"/>
            </w:tcBorders>
            <w:vAlign w:val="center"/>
            <w:hideMark/>
          </w:tcPr>
          <w:p w14:paraId="40BC4FA7"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CAIXA CN SIMPLES NOVO PADRÃO COPEL </w:t>
            </w:r>
          </w:p>
        </w:tc>
        <w:tc>
          <w:tcPr>
            <w:tcW w:w="924" w:type="dxa"/>
            <w:tcBorders>
              <w:top w:val="single" w:sz="4" w:space="0" w:color="auto"/>
              <w:left w:val="single" w:sz="4" w:space="0" w:color="auto"/>
              <w:bottom w:val="single" w:sz="4" w:space="0" w:color="auto"/>
              <w:right w:val="single" w:sz="4" w:space="0" w:color="auto"/>
            </w:tcBorders>
            <w:vAlign w:val="center"/>
          </w:tcPr>
          <w:p w14:paraId="13489C4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403540</w:t>
            </w:r>
          </w:p>
        </w:tc>
        <w:tc>
          <w:tcPr>
            <w:tcW w:w="1060" w:type="dxa"/>
            <w:tcBorders>
              <w:top w:val="single" w:sz="4" w:space="0" w:color="auto"/>
              <w:left w:val="single" w:sz="4" w:space="0" w:color="auto"/>
              <w:bottom w:val="single" w:sz="4" w:space="0" w:color="auto"/>
              <w:right w:val="single" w:sz="4" w:space="0" w:color="auto"/>
            </w:tcBorders>
            <w:vAlign w:val="center"/>
            <w:hideMark/>
          </w:tcPr>
          <w:p w14:paraId="63A004C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0CE3BD2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134" w:type="dxa"/>
            <w:tcBorders>
              <w:top w:val="single" w:sz="4" w:space="0" w:color="auto"/>
              <w:left w:val="single" w:sz="4" w:space="0" w:color="auto"/>
              <w:bottom w:val="single" w:sz="4" w:space="0" w:color="auto"/>
              <w:right w:val="single" w:sz="4" w:space="0" w:color="auto"/>
            </w:tcBorders>
            <w:vAlign w:val="center"/>
          </w:tcPr>
          <w:p w14:paraId="17DC54D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R$186,25</w:t>
            </w:r>
          </w:p>
        </w:tc>
        <w:tc>
          <w:tcPr>
            <w:tcW w:w="1417" w:type="dxa"/>
            <w:tcBorders>
              <w:top w:val="single" w:sz="4" w:space="0" w:color="auto"/>
              <w:left w:val="single" w:sz="4" w:space="0" w:color="auto"/>
              <w:bottom w:val="single" w:sz="4" w:space="0" w:color="auto"/>
              <w:right w:val="single" w:sz="4" w:space="0" w:color="auto"/>
            </w:tcBorders>
            <w:vAlign w:val="center"/>
          </w:tcPr>
          <w:p w14:paraId="7AB0780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R$ 3.725,00</w:t>
            </w:r>
          </w:p>
        </w:tc>
      </w:tr>
      <w:tr w:rsidR="005640E6" w:rsidRPr="005640E6" w14:paraId="7C0EA2AE"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00C8E21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03</w:t>
            </w:r>
          </w:p>
        </w:tc>
        <w:tc>
          <w:tcPr>
            <w:tcW w:w="3682" w:type="dxa"/>
            <w:tcBorders>
              <w:top w:val="single" w:sz="4" w:space="0" w:color="auto"/>
              <w:left w:val="single" w:sz="4" w:space="0" w:color="auto"/>
              <w:bottom w:val="single" w:sz="4" w:space="0" w:color="auto"/>
              <w:right w:val="single" w:sz="4" w:space="0" w:color="auto"/>
            </w:tcBorders>
            <w:vAlign w:val="center"/>
          </w:tcPr>
          <w:p w14:paraId="35964CF2"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caixa passagem 15x15 METALICA</w:t>
            </w:r>
          </w:p>
        </w:tc>
        <w:tc>
          <w:tcPr>
            <w:tcW w:w="924" w:type="dxa"/>
            <w:tcBorders>
              <w:top w:val="single" w:sz="4" w:space="0" w:color="auto"/>
              <w:left w:val="single" w:sz="4" w:space="0" w:color="auto"/>
              <w:bottom w:val="single" w:sz="4" w:space="0" w:color="auto"/>
              <w:right w:val="single" w:sz="4" w:space="0" w:color="auto"/>
            </w:tcBorders>
            <w:vAlign w:val="center"/>
          </w:tcPr>
          <w:p w14:paraId="6212A96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393887</w:t>
            </w:r>
          </w:p>
        </w:tc>
        <w:tc>
          <w:tcPr>
            <w:tcW w:w="1060" w:type="dxa"/>
            <w:tcBorders>
              <w:top w:val="single" w:sz="4" w:space="0" w:color="auto"/>
              <w:left w:val="single" w:sz="4" w:space="0" w:color="auto"/>
              <w:bottom w:val="single" w:sz="4" w:space="0" w:color="auto"/>
              <w:right w:val="single" w:sz="4" w:space="0" w:color="auto"/>
            </w:tcBorders>
            <w:vAlign w:val="center"/>
          </w:tcPr>
          <w:p w14:paraId="00FA5A7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1F6C827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134" w:type="dxa"/>
            <w:tcBorders>
              <w:top w:val="single" w:sz="4" w:space="0" w:color="auto"/>
              <w:left w:val="single" w:sz="4" w:space="0" w:color="auto"/>
              <w:bottom w:val="single" w:sz="4" w:space="0" w:color="auto"/>
              <w:right w:val="single" w:sz="4" w:space="0" w:color="auto"/>
            </w:tcBorders>
            <w:vAlign w:val="center"/>
          </w:tcPr>
          <w:p w14:paraId="20D5A17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R$ 33,60</w:t>
            </w:r>
          </w:p>
        </w:tc>
        <w:tc>
          <w:tcPr>
            <w:tcW w:w="1417" w:type="dxa"/>
            <w:tcBorders>
              <w:top w:val="single" w:sz="4" w:space="0" w:color="auto"/>
              <w:left w:val="single" w:sz="4" w:space="0" w:color="auto"/>
              <w:bottom w:val="single" w:sz="4" w:space="0" w:color="auto"/>
              <w:right w:val="single" w:sz="4" w:space="0" w:color="auto"/>
            </w:tcBorders>
            <w:vAlign w:val="center"/>
          </w:tcPr>
          <w:p w14:paraId="3E9F305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R$ 336,00</w:t>
            </w:r>
          </w:p>
        </w:tc>
      </w:tr>
      <w:tr w:rsidR="005640E6" w:rsidRPr="005640E6" w14:paraId="5CFA5362"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5883D5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04</w:t>
            </w:r>
          </w:p>
        </w:tc>
        <w:tc>
          <w:tcPr>
            <w:tcW w:w="3682" w:type="dxa"/>
            <w:tcBorders>
              <w:top w:val="single" w:sz="4" w:space="0" w:color="auto"/>
              <w:left w:val="single" w:sz="4" w:space="0" w:color="auto"/>
              <w:bottom w:val="single" w:sz="4" w:space="0" w:color="auto"/>
              <w:right w:val="single" w:sz="4" w:space="0" w:color="auto"/>
            </w:tcBorders>
            <w:vAlign w:val="center"/>
          </w:tcPr>
          <w:p w14:paraId="549D16D8"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sz w:val="18"/>
                <w:szCs w:val="18"/>
                <w:lang w:eastAsia="en-US"/>
              </w:rPr>
              <w:t>FECHO DE AÇO DENTADO PARA FITA INOX 3/4</w:t>
            </w:r>
          </w:p>
        </w:tc>
        <w:tc>
          <w:tcPr>
            <w:tcW w:w="924" w:type="dxa"/>
            <w:tcBorders>
              <w:top w:val="single" w:sz="4" w:space="0" w:color="auto"/>
              <w:left w:val="single" w:sz="4" w:space="0" w:color="auto"/>
              <w:bottom w:val="single" w:sz="4" w:space="0" w:color="auto"/>
              <w:right w:val="single" w:sz="4" w:space="0" w:color="auto"/>
            </w:tcBorders>
            <w:vAlign w:val="center"/>
          </w:tcPr>
          <w:p w14:paraId="29822FF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608970</w:t>
            </w:r>
          </w:p>
        </w:tc>
        <w:tc>
          <w:tcPr>
            <w:tcW w:w="1060" w:type="dxa"/>
            <w:tcBorders>
              <w:top w:val="single" w:sz="4" w:space="0" w:color="auto"/>
              <w:left w:val="single" w:sz="4" w:space="0" w:color="auto"/>
              <w:bottom w:val="single" w:sz="4" w:space="0" w:color="auto"/>
              <w:right w:val="single" w:sz="4" w:space="0" w:color="auto"/>
            </w:tcBorders>
            <w:vAlign w:val="center"/>
          </w:tcPr>
          <w:p w14:paraId="0275F15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01B95B3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EEC61E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R$ 4,40</w:t>
            </w:r>
          </w:p>
        </w:tc>
        <w:tc>
          <w:tcPr>
            <w:tcW w:w="1417" w:type="dxa"/>
            <w:tcBorders>
              <w:top w:val="single" w:sz="4" w:space="0" w:color="auto"/>
              <w:left w:val="single" w:sz="4" w:space="0" w:color="auto"/>
              <w:bottom w:val="single" w:sz="4" w:space="0" w:color="auto"/>
              <w:right w:val="single" w:sz="4" w:space="0" w:color="auto"/>
            </w:tcBorders>
            <w:vAlign w:val="center"/>
          </w:tcPr>
          <w:p w14:paraId="0D7502D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R$ 220,00</w:t>
            </w:r>
          </w:p>
        </w:tc>
      </w:tr>
      <w:tr w:rsidR="005640E6" w:rsidRPr="005640E6" w14:paraId="076150CF"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0A5DC4A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05</w:t>
            </w:r>
          </w:p>
        </w:tc>
        <w:tc>
          <w:tcPr>
            <w:tcW w:w="3682" w:type="dxa"/>
            <w:tcBorders>
              <w:top w:val="single" w:sz="4" w:space="0" w:color="auto"/>
              <w:left w:val="single" w:sz="4" w:space="0" w:color="auto"/>
              <w:bottom w:val="single" w:sz="4" w:space="0" w:color="auto"/>
              <w:right w:val="single" w:sz="4" w:space="0" w:color="auto"/>
            </w:tcBorders>
            <w:vAlign w:val="center"/>
          </w:tcPr>
          <w:p w14:paraId="4A4ECDCE" w14:textId="77777777" w:rsidR="005640E6" w:rsidRPr="005640E6" w:rsidRDefault="005640E6" w:rsidP="005640E6">
            <w:pPr>
              <w:spacing w:after="200"/>
              <w:jc w:val="both"/>
              <w:rPr>
                <w:rFonts w:ascii="Arial" w:eastAsia="Calibri" w:hAnsi="Arial" w:cs="Arial"/>
                <w:sz w:val="18"/>
                <w:szCs w:val="18"/>
                <w:lang w:eastAsia="en-US"/>
              </w:rPr>
            </w:pPr>
            <w:r w:rsidRPr="005640E6">
              <w:rPr>
                <w:rFonts w:ascii="Arial" w:eastAsia="Calibri" w:hAnsi="Arial" w:cs="Arial"/>
                <w:caps/>
                <w:sz w:val="18"/>
                <w:szCs w:val="18"/>
                <w:lang w:eastAsia="en-US"/>
              </w:rPr>
              <w:t>Fita 3/4 Aço Inox 1/2 0,5mm Para Cinta Poste</w:t>
            </w:r>
          </w:p>
        </w:tc>
        <w:tc>
          <w:tcPr>
            <w:tcW w:w="924" w:type="dxa"/>
            <w:tcBorders>
              <w:top w:val="single" w:sz="4" w:space="0" w:color="auto"/>
              <w:left w:val="single" w:sz="4" w:space="0" w:color="auto"/>
              <w:bottom w:val="single" w:sz="4" w:space="0" w:color="auto"/>
              <w:right w:val="single" w:sz="4" w:space="0" w:color="auto"/>
            </w:tcBorders>
            <w:vAlign w:val="center"/>
          </w:tcPr>
          <w:p w14:paraId="4C3A311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604685</w:t>
            </w:r>
          </w:p>
        </w:tc>
        <w:tc>
          <w:tcPr>
            <w:tcW w:w="1060" w:type="dxa"/>
            <w:tcBorders>
              <w:top w:val="single" w:sz="4" w:space="0" w:color="auto"/>
              <w:left w:val="single" w:sz="4" w:space="0" w:color="auto"/>
              <w:bottom w:val="single" w:sz="4" w:space="0" w:color="auto"/>
              <w:right w:val="single" w:sz="4" w:space="0" w:color="auto"/>
            </w:tcBorders>
            <w:vAlign w:val="center"/>
          </w:tcPr>
          <w:p w14:paraId="6F798C8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3" w:type="dxa"/>
            <w:tcBorders>
              <w:top w:val="single" w:sz="4" w:space="0" w:color="auto"/>
              <w:left w:val="single" w:sz="4" w:space="0" w:color="auto"/>
              <w:bottom w:val="single" w:sz="4" w:space="0" w:color="auto"/>
              <w:right w:val="single" w:sz="4" w:space="0" w:color="auto"/>
            </w:tcBorders>
            <w:vAlign w:val="center"/>
          </w:tcPr>
          <w:p w14:paraId="2511F79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3D53DA6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R$ 5,40</w:t>
            </w:r>
          </w:p>
        </w:tc>
        <w:tc>
          <w:tcPr>
            <w:tcW w:w="1417" w:type="dxa"/>
            <w:tcBorders>
              <w:top w:val="single" w:sz="4" w:space="0" w:color="auto"/>
              <w:left w:val="single" w:sz="4" w:space="0" w:color="auto"/>
              <w:bottom w:val="single" w:sz="4" w:space="0" w:color="auto"/>
              <w:right w:val="single" w:sz="4" w:space="0" w:color="auto"/>
            </w:tcBorders>
            <w:vAlign w:val="center"/>
          </w:tcPr>
          <w:p w14:paraId="54EF9CD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R$ 270,00</w:t>
            </w:r>
          </w:p>
        </w:tc>
      </w:tr>
      <w:tr w:rsidR="005640E6" w:rsidRPr="005640E6" w14:paraId="1087CD5E"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3B65C11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06</w:t>
            </w:r>
          </w:p>
        </w:tc>
        <w:tc>
          <w:tcPr>
            <w:tcW w:w="3682" w:type="dxa"/>
            <w:tcBorders>
              <w:top w:val="single" w:sz="4" w:space="0" w:color="auto"/>
              <w:left w:val="single" w:sz="4" w:space="0" w:color="auto"/>
              <w:bottom w:val="single" w:sz="4" w:space="0" w:color="auto"/>
              <w:right w:val="single" w:sz="4" w:space="0" w:color="auto"/>
            </w:tcBorders>
            <w:vAlign w:val="center"/>
          </w:tcPr>
          <w:p w14:paraId="49AE1395"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GRAMPO PARA HASTE DE ATERRAMENTO DUPLO</w:t>
            </w:r>
          </w:p>
        </w:tc>
        <w:tc>
          <w:tcPr>
            <w:tcW w:w="924" w:type="dxa"/>
            <w:tcBorders>
              <w:top w:val="single" w:sz="4" w:space="0" w:color="auto"/>
              <w:left w:val="single" w:sz="4" w:space="0" w:color="auto"/>
              <w:bottom w:val="single" w:sz="4" w:space="0" w:color="auto"/>
              <w:right w:val="single" w:sz="4" w:space="0" w:color="auto"/>
            </w:tcBorders>
            <w:vAlign w:val="center"/>
          </w:tcPr>
          <w:p w14:paraId="36320EC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390946</w:t>
            </w:r>
          </w:p>
        </w:tc>
        <w:tc>
          <w:tcPr>
            <w:tcW w:w="1060" w:type="dxa"/>
            <w:tcBorders>
              <w:top w:val="single" w:sz="4" w:space="0" w:color="auto"/>
              <w:left w:val="single" w:sz="4" w:space="0" w:color="auto"/>
              <w:bottom w:val="single" w:sz="4" w:space="0" w:color="auto"/>
              <w:right w:val="single" w:sz="4" w:space="0" w:color="auto"/>
            </w:tcBorders>
            <w:vAlign w:val="center"/>
          </w:tcPr>
          <w:p w14:paraId="396CAA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18D5C6A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5C33639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R$ 7,11</w:t>
            </w:r>
          </w:p>
        </w:tc>
        <w:tc>
          <w:tcPr>
            <w:tcW w:w="1417" w:type="dxa"/>
            <w:tcBorders>
              <w:top w:val="single" w:sz="4" w:space="0" w:color="auto"/>
              <w:left w:val="single" w:sz="4" w:space="0" w:color="auto"/>
              <w:bottom w:val="single" w:sz="4" w:space="0" w:color="auto"/>
              <w:right w:val="single" w:sz="4" w:space="0" w:color="auto"/>
            </w:tcBorders>
            <w:vAlign w:val="center"/>
          </w:tcPr>
          <w:p w14:paraId="3A81618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R$ 355,50</w:t>
            </w:r>
          </w:p>
        </w:tc>
      </w:tr>
      <w:tr w:rsidR="005640E6" w:rsidRPr="005640E6" w14:paraId="2BD54661"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44DE47A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07</w:t>
            </w:r>
          </w:p>
        </w:tc>
        <w:tc>
          <w:tcPr>
            <w:tcW w:w="3682" w:type="dxa"/>
            <w:tcBorders>
              <w:top w:val="single" w:sz="4" w:space="0" w:color="auto"/>
              <w:left w:val="single" w:sz="4" w:space="0" w:color="auto"/>
              <w:bottom w:val="single" w:sz="4" w:space="0" w:color="auto"/>
              <w:right w:val="single" w:sz="4" w:space="0" w:color="auto"/>
            </w:tcBorders>
            <w:vAlign w:val="center"/>
          </w:tcPr>
          <w:p w14:paraId="1E6F5D22"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HASTE ATERRAMENTO EM COBRE PADRÃO COPEL</w:t>
            </w:r>
          </w:p>
        </w:tc>
        <w:tc>
          <w:tcPr>
            <w:tcW w:w="924" w:type="dxa"/>
            <w:tcBorders>
              <w:top w:val="single" w:sz="4" w:space="0" w:color="auto"/>
              <w:left w:val="single" w:sz="4" w:space="0" w:color="auto"/>
              <w:bottom w:val="single" w:sz="4" w:space="0" w:color="auto"/>
              <w:right w:val="single" w:sz="4" w:space="0" w:color="auto"/>
            </w:tcBorders>
            <w:vAlign w:val="center"/>
          </w:tcPr>
          <w:p w14:paraId="3154B32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633302</w:t>
            </w:r>
          </w:p>
        </w:tc>
        <w:tc>
          <w:tcPr>
            <w:tcW w:w="1060" w:type="dxa"/>
            <w:tcBorders>
              <w:top w:val="single" w:sz="4" w:space="0" w:color="auto"/>
              <w:left w:val="single" w:sz="4" w:space="0" w:color="auto"/>
              <w:bottom w:val="single" w:sz="4" w:space="0" w:color="auto"/>
              <w:right w:val="single" w:sz="4" w:space="0" w:color="auto"/>
            </w:tcBorders>
            <w:vAlign w:val="center"/>
          </w:tcPr>
          <w:p w14:paraId="196A865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26AF710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134" w:type="dxa"/>
            <w:tcBorders>
              <w:top w:val="single" w:sz="4" w:space="0" w:color="auto"/>
              <w:left w:val="single" w:sz="4" w:space="0" w:color="auto"/>
              <w:bottom w:val="single" w:sz="4" w:space="0" w:color="auto"/>
              <w:right w:val="single" w:sz="4" w:space="0" w:color="auto"/>
            </w:tcBorders>
            <w:vAlign w:val="center"/>
          </w:tcPr>
          <w:p w14:paraId="3390A5D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R$ 39,90</w:t>
            </w:r>
          </w:p>
        </w:tc>
        <w:tc>
          <w:tcPr>
            <w:tcW w:w="1417" w:type="dxa"/>
            <w:tcBorders>
              <w:top w:val="single" w:sz="4" w:space="0" w:color="auto"/>
              <w:left w:val="single" w:sz="4" w:space="0" w:color="auto"/>
              <w:bottom w:val="single" w:sz="4" w:space="0" w:color="auto"/>
              <w:right w:val="single" w:sz="4" w:space="0" w:color="auto"/>
            </w:tcBorders>
            <w:vAlign w:val="center"/>
          </w:tcPr>
          <w:p w14:paraId="4F37D43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R$ 798,00</w:t>
            </w:r>
          </w:p>
        </w:tc>
      </w:tr>
      <w:tr w:rsidR="005640E6" w:rsidRPr="005640E6" w14:paraId="53372497"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2FF9CF8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08</w:t>
            </w:r>
          </w:p>
        </w:tc>
        <w:tc>
          <w:tcPr>
            <w:tcW w:w="3682" w:type="dxa"/>
            <w:tcBorders>
              <w:top w:val="single" w:sz="4" w:space="0" w:color="auto"/>
              <w:left w:val="single" w:sz="4" w:space="0" w:color="auto"/>
              <w:bottom w:val="single" w:sz="4" w:space="0" w:color="auto"/>
              <w:right w:val="single" w:sz="4" w:space="0" w:color="auto"/>
            </w:tcBorders>
            <w:vAlign w:val="center"/>
          </w:tcPr>
          <w:p w14:paraId="1D9A60A8"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ISOLADOR ROLDANA 72X72</w:t>
            </w:r>
          </w:p>
        </w:tc>
        <w:tc>
          <w:tcPr>
            <w:tcW w:w="924" w:type="dxa"/>
            <w:tcBorders>
              <w:top w:val="single" w:sz="4" w:space="0" w:color="auto"/>
              <w:left w:val="single" w:sz="4" w:space="0" w:color="auto"/>
              <w:bottom w:val="single" w:sz="4" w:space="0" w:color="auto"/>
              <w:right w:val="single" w:sz="4" w:space="0" w:color="auto"/>
            </w:tcBorders>
            <w:vAlign w:val="center"/>
          </w:tcPr>
          <w:p w14:paraId="467AC9D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633011</w:t>
            </w:r>
          </w:p>
        </w:tc>
        <w:tc>
          <w:tcPr>
            <w:tcW w:w="1060" w:type="dxa"/>
            <w:tcBorders>
              <w:top w:val="single" w:sz="4" w:space="0" w:color="auto"/>
              <w:left w:val="single" w:sz="4" w:space="0" w:color="auto"/>
              <w:bottom w:val="single" w:sz="4" w:space="0" w:color="auto"/>
              <w:right w:val="single" w:sz="4" w:space="0" w:color="auto"/>
            </w:tcBorders>
            <w:vAlign w:val="center"/>
          </w:tcPr>
          <w:p w14:paraId="6F9F5CB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4FB5614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134" w:type="dxa"/>
            <w:tcBorders>
              <w:top w:val="single" w:sz="4" w:space="0" w:color="auto"/>
              <w:left w:val="single" w:sz="4" w:space="0" w:color="auto"/>
              <w:bottom w:val="single" w:sz="4" w:space="0" w:color="auto"/>
              <w:right w:val="single" w:sz="4" w:space="0" w:color="auto"/>
            </w:tcBorders>
            <w:vAlign w:val="center"/>
          </w:tcPr>
          <w:p w14:paraId="7C61B7A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R$ 8,16</w:t>
            </w:r>
          </w:p>
        </w:tc>
        <w:tc>
          <w:tcPr>
            <w:tcW w:w="1417" w:type="dxa"/>
            <w:tcBorders>
              <w:top w:val="single" w:sz="4" w:space="0" w:color="auto"/>
              <w:left w:val="single" w:sz="4" w:space="0" w:color="auto"/>
              <w:bottom w:val="single" w:sz="4" w:space="0" w:color="auto"/>
              <w:right w:val="single" w:sz="4" w:space="0" w:color="auto"/>
            </w:tcBorders>
            <w:vAlign w:val="center"/>
          </w:tcPr>
          <w:p w14:paraId="4BCEAFB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R$ 408,00</w:t>
            </w:r>
          </w:p>
        </w:tc>
      </w:tr>
      <w:tr w:rsidR="005640E6" w:rsidRPr="005640E6" w14:paraId="5710D0D5" w14:textId="77777777" w:rsidTr="00845527">
        <w:tc>
          <w:tcPr>
            <w:tcW w:w="641" w:type="dxa"/>
            <w:tcBorders>
              <w:top w:val="single" w:sz="4" w:space="0" w:color="auto"/>
              <w:left w:val="single" w:sz="4" w:space="0" w:color="auto"/>
              <w:bottom w:val="single" w:sz="4" w:space="0" w:color="auto"/>
              <w:right w:val="single" w:sz="4" w:space="0" w:color="auto"/>
            </w:tcBorders>
            <w:vAlign w:val="center"/>
          </w:tcPr>
          <w:p w14:paraId="0583A86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09</w:t>
            </w:r>
          </w:p>
        </w:tc>
        <w:tc>
          <w:tcPr>
            <w:tcW w:w="3682" w:type="dxa"/>
            <w:tcBorders>
              <w:top w:val="single" w:sz="4" w:space="0" w:color="auto"/>
              <w:left w:val="single" w:sz="4" w:space="0" w:color="auto"/>
              <w:bottom w:val="single" w:sz="4" w:space="0" w:color="auto"/>
              <w:right w:val="single" w:sz="4" w:space="0" w:color="auto"/>
            </w:tcBorders>
            <w:vAlign w:val="center"/>
          </w:tcPr>
          <w:p w14:paraId="26E007FB"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Parafuso de aço galvanizado de diâmetro 16 mm com cabeça E PORCA QUADRADA</w:t>
            </w:r>
          </w:p>
        </w:tc>
        <w:tc>
          <w:tcPr>
            <w:tcW w:w="924" w:type="dxa"/>
            <w:tcBorders>
              <w:top w:val="single" w:sz="4" w:space="0" w:color="auto"/>
              <w:left w:val="single" w:sz="4" w:space="0" w:color="auto"/>
              <w:bottom w:val="single" w:sz="4" w:space="0" w:color="auto"/>
              <w:right w:val="single" w:sz="4" w:space="0" w:color="auto"/>
            </w:tcBorders>
            <w:vAlign w:val="center"/>
          </w:tcPr>
          <w:p w14:paraId="7B9EE12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328057</w:t>
            </w:r>
          </w:p>
        </w:tc>
        <w:tc>
          <w:tcPr>
            <w:tcW w:w="1060" w:type="dxa"/>
            <w:tcBorders>
              <w:top w:val="single" w:sz="4" w:space="0" w:color="auto"/>
              <w:left w:val="single" w:sz="4" w:space="0" w:color="auto"/>
              <w:bottom w:val="single" w:sz="4" w:space="0" w:color="auto"/>
              <w:right w:val="single" w:sz="4" w:space="0" w:color="auto"/>
            </w:tcBorders>
            <w:vAlign w:val="center"/>
          </w:tcPr>
          <w:p w14:paraId="192F8AA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tcPr>
          <w:p w14:paraId="4FE5FBA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134" w:type="dxa"/>
            <w:tcBorders>
              <w:top w:val="single" w:sz="4" w:space="0" w:color="auto"/>
              <w:left w:val="single" w:sz="4" w:space="0" w:color="auto"/>
              <w:bottom w:val="single" w:sz="4" w:space="0" w:color="auto"/>
              <w:right w:val="single" w:sz="4" w:space="0" w:color="auto"/>
            </w:tcBorders>
            <w:vAlign w:val="center"/>
          </w:tcPr>
          <w:p w14:paraId="44F44C9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R$ 25,00</w:t>
            </w:r>
          </w:p>
        </w:tc>
        <w:tc>
          <w:tcPr>
            <w:tcW w:w="1417" w:type="dxa"/>
            <w:tcBorders>
              <w:top w:val="single" w:sz="4" w:space="0" w:color="auto"/>
              <w:left w:val="single" w:sz="4" w:space="0" w:color="auto"/>
              <w:bottom w:val="single" w:sz="4" w:space="0" w:color="auto"/>
              <w:right w:val="single" w:sz="4" w:space="0" w:color="auto"/>
            </w:tcBorders>
            <w:vAlign w:val="center"/>
          </w:tcPr>
          <w:p w14:paraId="6B2A767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R$ 750,00</w:t>
            </w:r>
          </w:p>
        </w:tc>
      </w:tr>
      <w:tr w:rsidR="005640E6" w:rsidRPr="005640E6" w14:paraId="789CC91A" w14:textId="77777777" w:rsidTr="00845527">
        <w:tc>
          <w:tcPr>
            <w:tcW w:w="8434" w:type="dxa"/>
            <w:gridSpan w:val="6"/>
            <w:tcBorders>
              <w:top w:val="single" w:sz="4" w:space="0" w:color="auto"/>
              <w:left w:val="single" w:sz="4" w:space="0" w:color="auto"/>
              <w:bottom w:val="single" w:sz="4" w:space="0" w:color="auto"/>
              <w:right w:val="single" w:sz="4" w:space="0" w:color="auto"/>
            </w:tcBorders>
            <w:vAlign w:val="center"/>
          </w:tcPr>
          <w:p w14:paraId="3B286E65" w14:textId="77777777" w:rsidR="005640E6" w:rsidRPr="005640E6" w:rsidRDefault="005640E6" w:rsidP="005640E6">
            <w:pPr>
              <w:spacing w:after="200" w:line="276" w:lineRule="auto"/>
              <w:jc w:val="right"/>
              <w:rPr>
                <w:rFonts w:ascii="Arial" w:eastAsia="Calibri" w:hAnsi="Arial" w:cs="Arial"/>
                <w:b/>
                <w:caps/>
                <w:sz w:val="20"/>
                <w:szCs w:val="20"/>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191FEB91"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R$ 6.949,80</w:t>
            </w:r>
            <w:r w:rsidRPr="005640E6">
              <w:rPr>
                <w:rFonts w:ascii="Arial" w:eastAsia="Calibri" w:hAnsi="Arial" w:cs="Arial"/>
                <w:b/>
                <w:caps/>
                <w:sz w:val="20"/>
                <w:szCs w:val="20"/>
                <w:lang w:eastAsia="en-US"/>
              </w:rPr>
              <w:fldChar w:fldCharType="end"/>
            </w:r>
          </w:p>
        </w:tc>
      </w:tr>
    </w:tbl>
    <w:p w14:paraId="31DBE9D3"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99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3544"/>
        <w:gridCol w:w="992"/>
        <w:gridCol w:w="1134"/>
        <w:gridCol w:w="992"/>
        <w:gridCol w:w="1134"/>
        <w:gridCol w:w="1418"/>
      </w:tblGrid>
      <w:tr w:rsidR="005640E6" w:rsidRPr="005640E6" w14:paraId="6A8FCA69" w14:textId="77777777" w:rsidTr="00845527">
        <w:tc>
          <w:tcPr>
            <w:tcW w:w="9993"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5CA61566"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02</w:t>
            </w:r>
          </w:p>
        </w:tc>
      </w:tr>
      <w:tr w:rsidR="005640E6" w:rsidRPr="005640E6" w14:paraId="5CED47EE"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9550E9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544" w:type="dxa"/>
            <w:tcBorders>
              <w:top w:val="single" w:sz="4" w:space="0" w:color="auto"/>
              <w:left w:val="single" w:sz="4" w:space="0" w:color="auto"/>
              <w:bottom w:val="single" w:sz="4" w:space="0" w:color="auto"/>
              <w:right w:val="single" w:sz="4" w:space="0" w:color="auto"/>
            </w:tcBorders>
            <w:vAlign w:val="center"/>
          </w:tcPr>
          <w:p w14:paraId="3F1E692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0CB538B8"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134" w:type="dxa"/>
            <w:tcBorders>
              <w:top w:val="single" w:sz="4" w:space="0" w:color="auto"/>
              <w:left w:val="single" w:sz="4" w:space="0" w:color="auto"/>
              <w:bottom w:val="single" w:sz="4" w:space="0" w:color="auto"/>
              <w:right w:val="single" w:sz="4" w:space="0" w:color="auto"/>
            </w:tcBorders>
            <w:vAlign w:val="center"/>
          </w:tcPr>
          <w:p w14:paraId="1F4D90C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DB738D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134" w:type="dxa"/>
            <w:tcBorders>
              <w:top w:val="single" w:sz="4" w:space="0" w:color="auto"/>
              <w:left w:val="single" w:sz="4" w:space="0" w:color="auto"/>
              <w:bottom w:val="single" w:sz="4" w:space="0" w:color="auto"/>
              <w:right w:val="single" w:sz="4" w:space="0" w:color="auto"/>
            </w:tcBorders>
            <w:vAlign w:val="center"/>
          </w:tcPr>
          <w:p w14:paraId="790D870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center"/>
          </w:tcPr>
          <w:p w14:paraId="1702AE8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6F8A4742"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15ED50BA" w14:textId="77777777" w:rsidR="005640E6" w:rsidRPr="005640E6" w:rsidRDefault="005640E6" w:rsidP="005640E6">
            <w:pPr>
              <w:numPr>
                <w:ilvl w:val="0"/>
                <w:numId w:val="23"/>
              </w:numPr>
              <w:spacing w:after="200" w:line="276" w:lineRule="auto"/>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4C3EAC30"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de Cobre Flexível de 1,5mm² - Será medido por metro </w:t>
            </w:r>
            <w:r w:rsidRPr="005640E6">
              <w:rPr>
                <w:rFonts w:ascii="Arial" w:eastAsia="Calibri" w:hAnsi="Arial" w:cs="Arial"/>
                <w:caps/>
                <w:sz w:val="18"/>
                <w:szCs w:val="18"/>
                <w:lang w:eastAsia="en-US"/>
              </w:rPr>
              <w:lastRenderedPageBreak/>
              <w:t xml:space="preserve">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formado por fios de cobre nu, isolado com policloreto de vinila (PVC), tipo PVC/A para 70ºC, antichama (BWF-B). Cores: Preto, Azul Claro e Verde, outras cores </w:t>
            </w:r>
            <w:proofErr w:type="gramStart"/>
            <w:r w:rsidRPr="005640E6">
              <w:rPr>
                <w:rFonts w:ascii="Arial" w:eastAsia="Calibri" w:hAnsi="Arial" w:cs="Arial"/>
                <w:caps/>
                <w:sz w:val="18"/>
                <w:szCs w:val="18"/>
                <w:lang w:eastAsia="en-US"/>
              </w:rPr>
              <w:t>sob consulta</w:t>
            </w:r>
            <w:proofErr w:type="gramEnd"/>
            <w:r w:rsidRPr="005640E6">
              <w:rPr>
                <w:rFonts w:ascii="Arial" w:eastAsia="Calibri" w:hAnsi="Arial" w:cs="Arial"/>
                <w:caps/>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1B60854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lastRenderedPageBreak/>
              <w:t>616915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0E4E3F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2" w:type="dxa"/>
            <w:tcBorders>
              <w:top w:val="single" w:sz="4" w:space="0" w:color="auto"/>
              <w:left w:val="single" w:sz="4" w:space="0" w:color="auto"/>
              <w:bottom w:val="single" w:sz="4" w:space="0" w:color="auto"/>
              <w:right w:val="single" w:sz="4" w:space="0" w:color="auto"/>
            </w:tcBorders>
            <w:vAlign w:val="center"/>
            <w:hideMark/>
          </w:tcPr>
          <w:p w14:paraId="480A03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2000</w:t>
            </w:r>
          </w:p>
        </w:tc>
        <w:tc>
          <w:tcPr>
            <w:tcW w:w="1134" w:type="dxa"/>
            <w:tcBorders>
              <w:top w:val="single" w:sz="4" w:space="0" w:color="auto"/>
              <w:left w:val="single" w:sz="4" w:space="0" w:color="auto"/>
              <w:bottom w:val="single" w:sz="4" w:space="0" w:color="auto"/>
              <w:right w:val="single" w:sz="4" w:space="0" w:color="auto"/>
            </w:tcBorders>
            <w:vAlign w:val="center"/>
          </w:tcPr>
          <w:p w14:paraId="4337E28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R$ 2,34</w:t>
            </w:r>
          </w:p>
        </w:tc>
        <w:tc>
          <w:tcPr>
            <w:tcW w:w="1418" w:type="dxa"/>
            <w:tcBorders>
              <w:top w:val="single" w:sz="4" w:space="0" w:color="auto"/>
              <w:left w:val="single" w:sz="4" w:space="0" w:color="auto"/>
              <w:bottom w:val="single" w:sz="4" w:space="0" w:color="auto"/>
              <w:right w:val="single" w:sz="4" w:space="0" w:color="auto"/>
            </w:tcBorders>
            <w:vAlign w:val="center"/>
          </w:tcPr>
          <w:p w14:paraId="51F999B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R$ 4.680,00</w:t>
            </w:r>
          </w:p>
        </w:tc>
      </w:tr>
      <w:tr w:rsidR="005640E6" w:rsidRPr="005640E6" w14:paraId="614B5188"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6DCAA03" w14:textId="77777777" w:rsidR="005640E6" w:rsidRPr="005640E6" w:rsidRDefault="005640E6" w:rsidP="005640E6">
            <w:pPr>
              <w:numPr>
                <w:ilvl w:val="0"/>
                <w:numId w:val="23"/>
              </w:numPr>
              <w:spacing w:after="200" w:line="276" w:lineRule="auto"/>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7A72F274"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de Cobre Flexível de 2,5mm² - Será medido por metro 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formado por fios de cobre nu, isolado com policloreto de vinila (PVC), tipo PVC/A para 70ºC, antichama (BWF-B). Cores: Preto, Azul Claro e Verde, outras cores sob </w:t>
            </w:r>
            <w:proofErr w:type="gramStart"/>
            <w:r w:rsidRPr="005640E6">
              <w:rPr>
                <w:rFonts w:ascii="Arial" w:eastAsia="Calibri" w:hAnsi="Arial" w:cs="Arial"/>
                <w:caps/>
                <w:sz w:val="18"/>
                <w:szCs w:val="18"/>
                <w:lang w:eastAsia="en-US"/>
              </w:rPr>
              <w:t>consulta</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26CC434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351007</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53DCD7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EFF28F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4000</w:t>
            </w:r>
          </w:p>
        </w:tc>
        <w:tc>
          <w:tcPr>
            <w:tcW w:w="1134" w:type="dxa"/>
            <w:tcBorders>
              <w:top w:val="single" w:sz="4" w:space="0" w:color="auto"/>
              <w:left w:val="single" w:sz="4" w:space="0" w:color="auto"/>
              <w:bottom w:val="single" w:sz="4" w:space="0" w:color="auto"/>
              <w:right w:val="single" w:sz="4" w:space="0" w:color="auto"/>
            </w:tcBorders>
            <w:vAlign w:val="center"/>
          </w:tcPr>
          <w:p w14:paraId="0DD264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R$ 2,87</w:t>
            </w:r>
          </w:p>
        </w:tc>
        <w:tc>
          <w:tcPr>
            <w:tcW w:w="1418" w:type="dxa"/>
            <w:tcBorders>
              <w:top w:val="single" w:sz="4" w:space="0" w:color="auto"/>
              <w:left w:val="single" w:sz="4" w:space="0" w:color="auto"/>
              <w:bottom w:val="single" w:sz="4" w:space="0" w:color="auto"/>
              <w:right w:val="single" w:sz="4" w:space="0" w:color="auto"/>
            </w:tcBorders>
            <w:vAlign w:val="center"/>
          </w:tcPr>
          <w:p w14:paraId="5B68DF4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R$ 11.480,00</w:t>
            </w:r>
          </w:p>
        </w:tc>
      </w:tr>
      <w:tr w:rsidR="005640E6" w:rsidRPr="005640E6" w14:paraId="27C34EDC"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183AFF7" w14:textId="77777777" w:rsidR="005640E6" w:rsidRPr="005640E6" w:rsidRDefault="005640E6" w:rsidP="005640E6">
            <w:pPr>
              <w:numPr>
                <w:ilvl w:val="0"/>
                <w:numId w:val="23"/>
              </w:numPr>
              <w:spacing w:after="200" w:line="276" w:lineRule="auto"/>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54025D3D"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de Cobre Flexível de </w:t>
            </w:r>
            <w:proofErr w:type="gramStart"/>
            <w:r w:rsidRPr="005640E6">
              <w:rPr>
                <w:rFonts w:ascii="Arial" w:eastAsia="Calibri" w:hAnsi="Arial" w:cs="Arial"/>
                <w:caps/>
                <w:sz w:val="18"/>
                <w:szCs w:val="18"/>
                <w:lang w:eastAsia="en-US"/>
              </w:rPr>
              <w:t>4mm</w:t>
            </w:r>
            <w:proofErr w:type="gramEnd"/>
            <w:r w:rsidRPr="005640E6">
              <w:rPr>
                <w:rFonts w:ascii="Arial" w:eastAsia="Calibri" w:hAnsi="Arial" w:cs="Arial"/>
                <w:caps/>
                <w:sz w:val="18"/>
                <w:szCs w:val="18"/>
                <w:lang w:eastAsia="en-US"/>
              </w:rPr>
              <w:t xml:space="preserve">² - Será medido por metro 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formado por fios de cobre nu, isolado com policloreto de vinila (PVC), tipo PVC/A para 70ºC, antichama (BWF-B). Cores: Preto, Azul Claro e Verde, outras cores </w:t>
            </w:r>
            <w:proofErr w:type="gramStart"/>
            <w:r w:rsidRPr="005640E6">
              <w:rPr>
                <w:rFonts w:ascii="Arial" w:eastAsia="Calibri" w:hAnsi="Arial" w:cs="Arial"/>
                <w:caps/>
                <w:sz w:val="18"/>
                <w:szCs w:val="18"/>
                <w:lang w:eastAsia="en-US"/>
              </w:rPr>
              <w:t>sob consulta</w:t>
            </w:r>
            <w:proofErr w:type="gramEnd"/>
            <w:r w:rsidRPr="005640E6">
              <w:rPr>
                <w:rFonts w:ascii="Arial" w:eastAsia="Calibri" w:hAnsi="Arial" w:cs="Arial"/>
                <w:caps/>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79BFC41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479508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CD201B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98AA3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0EC6C69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R$ 4,05</w:t>
            </w:r>
          </w:p>
        </w:tc>
        <w:tc>
          <w:tcPr>
            <w:tcW w:w="1418" w:type="dxa"/>
            <w:tcBorders>
              <w:top w:val="single" w:sz="4" w:space="0" w:color="auto"/>
              <w:left w:val="single" w:sz="4" w:space="0" w:color="auto"/>
              <w:bottom w:val="single" w:sz="4" w:space="0" w:color="auto"/>
              <w:right w:val="single" w:sz="4" w:space="0" w:color="auto"/>
            </w:tcBorders>
            <w:vAlign w:val="center"/>
          </w:tcPr>
          <w:p w14:paraId="7ABC603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R$ 4.050,00</w:t>
            </w:r>
          </w:p>
        </w:tc>
      </w:tr>
      <w:tr w:rsidR="005640E6" w:rsidRPr="005640E6" w14:paraId="1AAAB78E"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AB50898" w14:textId="77777777" w:rsidR="005640E6" w:rsidRPr="005640E6" w:rsidRDefault="005640E6" w:rsidP="005640E6">
            <w:pPr>
              <w:numPr>
                <w:ilvl w:val="0"/>
                <w:numId w:val="23"/>
              </w:numPr>
              <w:spacing w:after="200" w:line="276" w:lineRule="auto"/>
              <w:rPr>
                <w:rFonts w:ascii="Arial" w:eastAsia="Calibri" w:hAnsi="Arial" w:cs="Arial"/>
                <w:caps/>
                <w:sz w:val="18"/>
                <w:szCs w:val="18"/>
                <w:lang w:eastAsia="en-US"/>
              </w:rPr>
            </w:pPr>
          </w:p>
          <w:p w14:paraId="5E176B4F" w14:textId="77777777" w:rsidR="005640E6" w:rsidRPr="005640E6" w:rsidRDefault="005640E6" w:rsidP="005640E6">
            <w:pPr>
              <w:spacing w:after="200" w:line="276" w:lineRule="auto"/>
              <w:rPr>
                <w:rFonts w:ascii="Arial" w:eastAsia="Calibri" w:hAnsi="Arial" w:cs="Arial"/>
                <w:caps/>
                <w:sz w:val="18"/>
                <w:szCs w:val="18"/>
                <w:lang w:eastAsia="en-US"/>
              </w:rPr>
            </w:pPr>
          </w:p>
          <w:p w14:paraId="437CA977" w14:textId="77777777" w:rsidR="005640E6" w:rsidRPr="005640E6" w:rsidRDefault="005640E6" w:rsidP="005640E6">
            <w:pPr>
              <w:spacing w:after="200" w:line="276" w:lineRule="auto"/>
              <w:rPr>
                <w:rFonts w:ascii="Arial" w:eastAsia="Calibri" w:hAnsi="Arial" w:cs="Arial"/>
                <w:caps/>
                <w:sz w:val="18"/>
                <w:szCs w:val="18"/>
                <w:lang w:eastAsia="en-US"/>
              </w:rPr>
            </w:pPr>
          </w:p>
          <w:p w14:paraId="207E060F" w14:textId="77777777" w:rsidR="005640E6" w:rsidRPr="005640E6" w:rsidRDefault="005640E6" w:rsidP="005640E6">
            <w:pPr>
              <w:spacing w:after="200" w:line="276" w:lineRule="auto"/>
              <w:rPr>
                <w:rFonts w:ascii="Arial" w:eastAsia="Calibri" w:hAnsi="Arial" w:cs="Arial"/>
                <w:caps/>
                <w:sz w:val="18"/>
                <w:szCs w:val="18"/>
                <w:lang w:eastAsia="en-US"/>
              </w:rPr>
            </w:pPr>
          </w:p>
          <w:p w14:paraId="1DBB4066" w14:textId="77777777" w:rsidR="005640E6" w:rsidRPr="005640E6" w:rsidRDefault="005640E6" w:rsidP="005640E6">
            <w:pPr>
              <w:spacing w:after="200" w:line="276" w:lineRule="auto"/>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3A23F74"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de Cobre Flexível de </w:t>
            </w:r>
            <w:proofErr w:type="gramStart"/>
            <w:r w:rsidRPr="005640E6">
              <w:rPr>
                <w:rFonts w:ascii="Arial" w:eastAsia="Calibri" w:hAnsi="Arial" w:cs="Arial"/>
                <w:caps/>
                <w:sz w:val="18"/>
                <w:szCs w:val="18"/>
                <w:lang w:eastAsia="en-US"/>
              </w:rPr>
              <w:t>6mm</w:t>
            </w:r>
            <w:proofErr w:type="gramEnd"/>
            <w:r w:rsidRPr="005640E6">
              <w:rPr>
                <w:rFonts w:ascii="Arial" w:eastAsia="Calibri" w:hAnsi="Arial" w:cs="Arial"/>
                <w:caps/>
                <w:sz w:val="18"/>
                <w:szCs w:val="18"/>
                <w:lang w:eastAsia="en-US"/>
              </w:rPr>
              <w:t xml:space="preserve">² - Será medido por metro 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formado por fios de cobre nu, isolado com policloreto de vinila (PVC), tipo PVC/A para 70ºC, antichama (BWF-B).  Cores: Preto, Azul Claro e Verde, outras cores </w:t>
            </w:r>
            <w:proofErr w:type="gramStart"/>
            <w:r w:rsidRPr="005640E6">
              <w:rPr>
                <w:rFonts w:ascii="Arial" w:eastAsia="Calibri" w:hAnsi="Arial" w:cs="Arial"/>
                <w:caps/>
                <w:sz w:val="18"/>
                <w:szCs w:val="18"/>
                <w:lang w:eastAsia="en-US"/>
              </w:rPr>
              <w:t>sob consulta</w:t>
            </w:r>
            <w:proofErr w:type="gramEnd"/>
            <w:r w:rsidRPr="005640E6">
              <w:rPr>
                <w:rFonts w:ascii="Arial" w:eastAsia="Calibri" w:hAnsi="Arial" w:cs="Arial"/>
                <w:caps/>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72691A0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600265</w:t>
            </w:r>
          </w:p>
        </w:tc>
        <w:tc>
          <w:tcPr>
            <w:tcW w:w="1134" w:type="dxa"/>
            <w:tcBorders>
              <w:top w:val="single" w:sz="4" w:space="0" w:color="auto"/>
              <w:left w:val="single" w:sz="4" w:space="0" w:color="auto"/>
              <w:bottom w:val="single" w:sz="4" w:space="0" w:color="auto"/>
              <w:right w:val="single" w:sz="4" w:space="0" w:color="auto"/>
            </w:tcBorders>
            <w:vAlign w:val="center"/>
          </w:tcPr>
          <w:p w14:paraId="45189D6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2" w:type="dxa"/>
            <w:tcBorders>
              <w:top w:val="single" w:sz="4" w:space="0" w:color="auto"/>
              <w:left w:val="single" w:sz="4" w:space="0" w:color="auto"/>
              <w:bottom w:val="single" w:sz="4" w:space="0" w:color="auto"/>
              <w:right w:val="single" w:sz="4" w:space="0" w:color="auto"/>
            </w:tcBorders>
            <w:vAlign w:val="center"/>
          </w:tcPr>
          <w:p w14:paraId="5C5AE22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25A3411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R$ 6,90</w:t>
            </w:r>
          </w:p>
        </w:tc>
        <w:tc>
          <w:tcPr>
            <w:tcW w:w="1418" w:type="dxa"/>
            <w:tcBorders>
              <w:top w:val="single" w:sz="4" w:space="0" w:color="auto"/>
              <w:left w:val="single" w:sz="4" w:space="0" w:color="auto"/>
              <w:bottom w:val="single" w:sz="4" w:space="0" w:color="auto"/>
              <w:right w:val="single" w:sz="4" w:space="0" w:color="auto"/>
            </w:tcBorders>
            <w:vAlign w:val="center"/>
          </w:tcPr>
          <w:p w14:paraId="0306104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R$ 6.900,00</w:t>
            </w:r>
          </w:p>
        </w:tc>
      </w:tr>
      <w:tr w:rsidR="005640E6" w:rsidRPr="005640E6" w14:paraId="56EE09E0"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2507491" w14:textId="77777777" w:rsidR="005640E6" w:rsidRPr="005640E6" w:rsidRDefault="005640E6" w:rsidP="005640E6">
            <w:pPr>
              <w:numPr>
                <w:ilvl w:val="0"/>
                <w:numId w:val="23"/>
              </w:numPr>
              <w:spacing w:after="200" w:line="276" w:lineRule="auto"/>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394AF1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de Cobre Flexível de </w:t>
            </w:r>
            <w:proofErr w:type="gramStart"/>
            <w:r w:rsidRPr="005640E6">
              <w:rPr>
                <w:rFonts w:ascii="Arial" w:eastAsia="Calibri" w:hAnsi="Arial" w:cs="Arial"/>
                <w:caps/>
                <w:sz w:val="18"/>
                <w:szCs w:val="18"/>
                <w:lang w:eastAsia="en-US"/>
              </w:rPr>
              <w:t>10mm</w:t>
            </w:r>
            <w:proofErr w:type="gramEnd"/>
            <w:r w:rsidRPr="005640E6">
              <w:rPr>
                <w:rFonts w:ascii="Arial" w:eastAsia="Calibri" w:hAnsi="Arial" w:cs="Arial"/>
                <w:caps/>
                <w:sz w:val="18"/>
                <w:szCs w:val="18"/>
                <w:lang w:eastAsia="en-US"/>
              </w:rPr>
              <w:t xml:space="preserve">² - Será medido por metro 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formado por fios de cobre nu, isolado com policloreto de vinila (PVC), tipo PVC/A para 70ºC, antichama (BWF-B). Cores: Preto, Azul Claro e Verde, outras cores </w:t>
            </w:r>
            <w:proofErr w:type="gramStart"/>
            <w:r w:rsidRPr="005640E6">
              <w:rPr>
                <w:rFonts w:ascii="Arial" w:eastAsia="Calibri" w:hAnsi="Arial" w:cs="Arial"/>
                <w:caps/>
                <w:sz w:val="18"/>
                <w:szCs w:val="18"/>
                <w:lang w:eastAsia="en-US"/>
              </w:rPr>
              <w:t>sob consulta</w:t>
            </w:r>
            <w:proofErr w:type="gramEnd"/>
            <w:r w:rsidRPr="005640E6">
              <w:rPr>
                <w:rFonts w:ascii="Arial" w:eastAsia="Calibri" w:hAnsi="Arial" w:cs="Arial"/>
                <w:caps/>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7A0D41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628976</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A6C24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992" w:type="dxa"/>
            <w:tcBorders>
              <w:top w:val="single" w:sz="4" w:space="0" w:color="auto"/>
              <w:left w:val="single" w:sz="4" w:space="0" w:color="auto"/>
              <w:bottom w:val="single" w:sz="4" w:space="0" w:color="auto"/>
              <w:right w:val="single" w:sz="4" w:space="0" w:color="auto"/>
            </w:tcBorders>
            <w:vAlign w:val="center"/>
            <w:hideMark/>
          </w:tcPr>
          <w:p w14:paraId="3D787CB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5254EDD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R$ 12,45</w:t>
            </w:r>
          </w:p>
        </w:tc>
        <w:tc>
          <w:tcPr>
            <w:tcW w:w="1418" w:type="dxa"/>
            <w:tcBorders>
              <w:top w:val="single" w:sz="4" w:space="0" w:color="auto"/>
              <w:left w:val="single" w:sz="4" w:space="0" w:color="auto"/>
              <w:bottom w:val="single" w:sz="4" w:space="0" w:color="auto"/>
              <w:right w:val="single" w:sz="4" w:space="0" w:color="auto"/>
            </w:tcBorders>
            <w:vAlign w:val="center"/>
          </w:tcPr>
          <w:p w14:paraId="1F3532E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R$ 12.450,00</w:t>
            </w:r>
          </w:p>
        </w:tc>
      </w:tr>
      <w:tr w:rsidR="005640E6" w:rsidRPr="005640E6" w14:paraId="44DCE962" w14:textId="77777777" w:rsidTr="00845527">
        <w:tc>
          <w:tcPr>
            <w:tcW w:w="8575" w:type="dxa"/>
            <w:gridSpan w:val="6"/>
            <w:tcBorders>
              <w:top w:val="single" w:sz="4" w:space="0" w:color="auto"/>
              <w:left w:val="single" w:sz="4" w:space="0" w:color="auto"/>
              <w:bottom w:val="single" w:sz="4" w:space="0" w:color="auto"/>
              <w:right w:val="single" w:sz="4" w:space="0" w:color="auto"/>
            </w:tcBorders>
            <w:vAlign w:val="center"/>
          </w:tcPr>
          <w:p w14:paraId="04FDC74C" w14:textId="77777777" w:rsidR="005640E6" w:rsidRPr="005640E6" w:rsidRDefault="005640E6" w:rsidP="005640E6">
            <w:pPr>
              <w:spacing w:after="200" w:line="276" w:lineRule="auto"/>
              <w:jc w:val="right"/>
              <w:rPr>
                <w:rFonts w:ascii="Arial" w:eastAsia="Calibri" w:hAnsi="Arial" w:cs="Arial"/>
                <w:b/>
                <w:caps/>
                <w:sz w:val="20"/>
                <w:szCs w:val="20"/>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16D357D3"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R$ 39.560,00</w:t>
            </w:r>
            <w:r w:rsidRPr="005640E6">
              <w:rPr>
                <w:rFonts w:ascii="Arial" w:eastAsia="Calibri" w:hAnsi="Arial" w:cs="Arial"/>
                <w:b/>
                <w:caps/>
                <w:sz w:val="20"/>
                <w:szCs w:val="20"/>
                <w:lang w:eastAsia="en-US"/>
              </w:rPr>
              <w:fldChar w:fldCharType="end"/>
            </w:r>
          </w:p>
        </w:tc>
      </w:tr>
    </w:tbl>
    <w:p w14:paraId="69F22320" w14:textId="77777777" w:rsidR="005640E6" w:rsidRDefault="005640E6" w:rsidP="005640E6">
      <w:pPr>
        <w:spacing w:after="200" w:line="276" w:lineRule="auto"/>
        <w:rPr>
          <w:rFonts w:ascii="Arial" w:eastAsia="Calibri" w:hAnsi="Arial" w:cs="Arial"/>
          <w:sz w:val="22"/>
          <w:szCs w:val="22"/>
          <w:lang w:eastAsia="en-US"/>
        </w:rPr>
      </w:pPr>
    </w:p>
    <w:p w14:paraId="2E8C665E"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3402"/>
        <w:gridCol w:w="992"/>
        <w:gridCol w:w="1134"/>
        <w:gridCol w:w="1276"/>
        <w:gridCol w:w="1134"/>
        <w:gridCol w:w="1417"/>
      </w:tblGrid>
      <w:tr w:rsidR="005640E6" w:rsidRPr="005640E6" w14:paraId="210AFB1C" w14:textId="77777777" w:rsidTr="00845527">
        <w:tc>
          <w:tcPr>
            <w:tcW w:w="10276"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093A6A41"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lastRenderedPageBreak/>
              <w:t>LOTE 03</w:t>
            </w:r>
          </w:p>
        </w:tc>
      </w:tr>
      <w:tr w:rsidR="005640E6" w:rsidRPr="005640E6" w14:paraId="6DDC1A41" w14:textId="77777777" w:rsidTr="00845527">
        <w:tc>
          <w:tcPr>
            <w:tcW w:w="921" w:type="dxa"/>
            <w:tcBorders>
              <w:top w:val="single" w:sz="4" w:space="0" w:color="auto"/>
              <w:left w:val="single" w:sz="4" w:space="0" w:color="auto"/>
              <w:bottom w:val="single" w:sz="4" w:space="0" w:color="auto"/>
              <w:right w:val="single" w:sz="4" w:space="0" w:color="auto"/>
            </w:tcBorders>
            <w:vAlign w:val="bottom"/>
          </w:tcPr>
          <w:p w14:paraId="3D501D3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402" w:type="dxa"/>
            <w:tcBorders>
              <w:top w:val="single" w:sz="4" w:space="0" w:color="auto"/>
              <w:left w:val="single" w:sz="4" w:space="0" w:color="auto"/>
              <w:bottom w:val="single" w:sz="4" w:space="0" w:color="auto"/>
              <w:right w:val="single" w:sz="4" w:space="0" w:color="auto"/>
            </w:tcBorders>
            <w:vAlign w:val="bottom"/>
          </w:tcPr>
          <w:p w14:paraId="457CA7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tcPr>
          <w:p w14:paraId="5A2878BE"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134" w:type="dxa"/>
            <w:tcBorders>
              <w:top w:val="single" w:sz="4" w:space="0" w:color="auto"/>
              <w:left w:val="single" w:sz="4" w:space="0" w:color="auto"/>
              <w:bottom w:val="single" w:sz="4" w:space="0" w:color="auto"/>
              <w:right w:val="single" w:sz="4" w:space="0" w:color="auto"/>
            </w:tcBorders>
            <w:vAlign w:val="bottom"/>
          </w:tcPr>
          <w:p w14:paraId="5DAD09F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276" w:type="dxa"/>
            <w:tcBorders>
              <w:top w:val="single" w:sz="4" w:space="0" w:color="auto"/>
              <w:left w:val="single" w:sz="4" w:space="0" w:color="auto"/>
              <w:bottom w:val="single" w:sz="4" w:space="0" w:color="auto"/>
              <w:right w:val="single" w:sz="4" w:space="0" w:color="auto"/>
            </w:tcBorders>
            <w:vAlign w:val="bottom"/>
          </w:tcPr>
          <w:p w14:paraId="5263DC4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134" w:type="dxa"/>
            <w:tcBorders>
              <w:top w:val="single" w:sz="4" w:space="0" w:color="auto"/>
              <w:left w:val="single" w:sz="4" w:space="0" w:color="auto"/>
              <w:bottom w:val="single" w:sz="4" w:space="0" w:color="auto"/>
              <w:right w:val="single" w:sz="4" w:space="0" w:color="auto"/>
            </w:tcBorders>
            <w:vAlign w:val="bottom"/>
          </w:tcPr>
          <w:p w14:paraId="5C06C60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bottom"/>
          </w:tcPr>
          <w:p w14:paraId="0AE77E1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011DD503"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FE825C7" w14:textId="77777777" w:rsidR="005640E6" w:rsidRPr="005640E6" w:rsidRDefault="005640E6" w:rsidP="005640E6">
            <w:pPr>
              <w:numPr>
                <w:ilvl w:val="0"/>
                <w:numId w:val="25"/>
              </w:numPr>
              <w:spacing w:after="200" w:line="276" w:lineRule="auto"/>
              <w:contextualSpacing/>
              <w:rPr>
                <w:rFonts w:ascii="Arial" w:eastAsia="Calibri" w:hAnsi="Arial" w:cs="Arial"/>
                <w:cap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77FE0800"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Cordão Fio Paralelo </w:t>
            </w:r>
            <w:proofErr w:type="gramStart"/>
            <w:r w:rsidRPr="005640E6">
              <w:rPr>
                <w:rFonts w:ascii="Arial" w:eastAsia="Calibri" w:hAnsi="Arial" w:cs="Arial"/>
                <w:caps/>
                <w:sz w:val="18"/>
                <w:szCs w:val="18"/>
                <w:lang w:eastAsia="en-US"/>
              </w:rPr>
              <w:t>2X1,</w:t>
            </w:r>
            <w:proofErr w:type="gramEnd"/>
            <w:r w:rsidRPr="005640E6">
              <w:rPr>
                <w:rFonts w:ascii="Arial" w:eastAsia="Calibri" w:hAnsi="Arial" w:cs="Arial"/>
                <w:caps/>
                <w:sz w:val="18"/>
                <w:szCs w:val="18"/>
                <w:lang w:eastAsia="en-US"/>
              </w:rPr>
              <w:t xml:space="preserve">50 mm² Branco – Livre de metais pesados. Condutor flexível de cobre nu, têmpera mole, encordoamento classe </w:t>
            </w:r>
            <w:proofErr w:type="gramStart"/>
            <w:r w:rsidRPr="005640E6">
              <w:rPr>
                <w:rFonts w:ascii="Arial" w:eastAsia="Calibri" w:hAnsi="Arial" w:cs="Arial"/>
                <w:caps/>
                <w:sz w:val="18"/>
                <w:szCs w:val="18"/>
                <w:lang w:eastAsia="en-US"/>
              </w:rPr>
              <w:t>5</w:t>
            </w:r>
            <w:proofErr w:type="gramEnd"/>
            <w:r w:rsidRPr="005640E6">
              <w:rPr>
                <w:rFonts w:ascii="Arial" w:eastAsia="Calibri" w:hAnsi="Arial" w:cs="Arial"/>
                <w:caps/>
                <w:sz w:val="18"/>
                <w:szCs w:val="18"/>
                <w:lang w:eastAsia="en-US"/>
              </w:rPr>
              <w:t xml:space="preserve">. Isolação de PVC/D 70ºC - composto termoplástico extrudado à base de policloreto de vinila, com características especiais para não propagação e autoextinção do </w:t>
            </w:r>
            <w:proofErr w:type="gramStart"/>
            <w:r w:rsidRPr="005640E6">
              <w:rPr>
                <w:rFonts w:ascii="Arial" w:eastAsia="Calibri" w:hAnsi="Arial" w:cs="Arial"/>
                <w:caps/>
                <w:sz w:val="18"/>
                <w:szCs w:val="18"/>
                <w:lang w:eastAsia="en-US"/>
              </w:rPr>
              <w:t>fogo</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6785D77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625116</w:t>
            </w:r>
          </w:p>
        </w:tc>
        <w:tc>
          <w:tcPr>
            <w:tcW w:w="1134" w:type="dxa"/>
            <w:tcBorders>
              <w:top w:val="single" w:sz="4" w:space="0" w:color="auto"/>
              <w:left w:val="single" w:sz="4" w:space="0" w:color="auto"/>
              <w:bottom w:val="single" w:sz="4" w:space="0" w:color="auto"/>
              <w:right w:val="single" w:sz="4" w:space="0" w:color="auto"/>
            </w:tcBorders>
            <w:vAlign w:val="center"/>
          </w:tcPr>
          <w:p w14:paraId="14A8E16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276" w:type="dxa"/>
            <w:tcBorders>
              <w:top w:val="single" w:sz="4" w:space="0" w:color="auto"/>
              <w:left w:val="single" w:sz="4" w:space="0" w:color="auto"/>
              <w:bottom w:val="single" w:sz="4" w:space="0" w:color="auto"/>
              <w:right w:val="single" w:sz="4" w:space="0" w:color="auto"/>
            </w:tcBorders>
            <w:vAlign w:val="center"/>
          </w:tcPr>
          <w:p w14:paraId="2DDC041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6C95876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R$ 3,82</w:t>
            </w:r>
          </w:p>
        </w:tc>
        <w:tc>
          <w:tcPr>
            <w:tcW w:w="1417" w:type="dxa"/>
            <w:tcBorders>
              <w:top w:val="single" w:sz="4" w:space="0" w:color="auto"/>
              <w:left w:val="single" w:sz="4" w:space="0" w:color="auto"/>
              <w:bottom w:val="single" w:sz="4" w:space="0" w:color="auto"/>
              <w:right w:val="single" w:sz="4" w:space="0" w:color="auto"/>
            </w:tcBorders>
            <w:vAlign w:val="center"/>
          </w:tcPr>
          <w:p w14:paraId="3F7831D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R$ 3.820,00</w:t>
            </w:r>
          </w:p>
        </w:tc>
      </w:tr>
      <w:tr w:rsidR="005640E6" w:rsidRPr="005640E6" w14:paraId="2B0F8D30"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708192E1" w14:textId="77777777" w:rsidR="005640E6" w:rsidRPr="005640E6" w:rsidRDefault="005640E6" w:rsidP="005640E6">
            <w:pPr>
              <w:numPr>
                <w:ilvl w:val="0"/>
                <w:numId w:val="25"/>
              </w:numPr>
              <w:spacing w:after="200" w:line="276" w:lineRule="auto"/>
              <w:contextualSpacing/>
              <w:rPr>
                <w:rFonts w:ascii="Arial" w:eastAsia="Calibri" w:hAnsi="Arial" w:cs="Arial"/>
                <w:cap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35ECA3D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Cordão Fio Paralelo </w:t>
            </w:r>
            <w:proofErr w:type="gramStart"/>
            <w:r w:rsidRPr="005640E6">
              <w:rPr>
                <w:rFonts w:ascii="Arial" w:eastAsia="Calibri" w:hAnsi="Arial" w:cs="Arial"/>
                <w:caps/>
                <w:sz w:val="18"/>
                <w:szCs w:val="18"/>
                <w:lang w:eastAsia="en-US"/>
              </w:rPr>
              <w:t>2X2,</w:t>
            </w:r>
            <w:proofErr w:type="gramEnd"/>
            <w:r w:rsidRPr="005640E6">
              <w:rPr>
                <w:rFonts w:ascii="Arial" w:eastAsia="Calibri" w:hAnsi="Arial" w:cs="Arial"/>
                <w:caps/>
                <w:sz w:val="18"/>
                <w:szCs w:val="18"/>
                <w:lang w:eastAsia="en-US"/>
              </w:rPr>
              <w:t xml:space="preserve">50mm² Branco – Livre de metais pesados. Condutor flexível de cobre nu, têmpera mole, encordoamento classe </w:t>
            </w:r>
            <w:proofErr w:type="gramStart"/>
            <w:r w:rsidRPr="005640E6">
              <w:rPr>
                <w:rFonts w:ascii="Arial" w:eastAsia="Calibri" w:hAnsi="Arial" w:cs="Arial"/>
                <w:caps/>
                <w:sz w:val="18"/>
                <w:szCs w:val="18"/>
                <w:lang w:eastAsia="en-US"/>
              </w:rPr>
              <w:t>5</w:t>
            </w:r>
            <w:proofErr w:type="gramEnd"/>
            <w:r w:rsidRPr="005640E6">
              <w:rPr>
                <w:rFonts w:ascii="Arial" w:eastAsia="Calibri" w:hAnsi="Arial" w:cs="Arial"/>
                <w:caps/>
                <w:sz w:val="18"/>
                <w:szCs w:val="18"/>
                <w:lang w:eastAsia="en-US"/>
              </w:rPr>
              <w:t xml:space="preserve">. Isolação de PVC/D 70ºC - composto termoplástico extrudado à base de policloreto de vinila, com características especiais para não propagação e autoextinção do </w:t>
            </w:r>
            <w:proofErr w:type="gramStart"/>
            <w:r w:rsidRPr="005640E6">
              <w:rPr>
                <w:rFonts w:ascii="Arial" w:eastAsia="Calibri" w:hAnsi="Arial" w:cs="Arial"/>
                <w:caps/>
                <w:sz w:val="18"/>
                <w:szCs w:val="18"/>
                <w:lang w:eastAsia="en-US"/>
              </w:rPr>
              <w:t>fogo</w:t>
            </w:r>
            <w:proofErr w:type="gramEnd"/>
          </w:p>
        </w:tc>
        <w:tc>
          <w:tcPr>
            <w:tcW w:w="992" w:type="dxa"/>
            <w:tcBorders>
              <w:top w:val="single" w:sz="4" w:space="0" w:color="auto"/>
              <w:left w:val="single" w:sz="4" w:space="0" w:color="auto"/>
              <w:bottom w:val="single" w:sz="4" w:space="0" w:color="auto"/>
              <w:right w:val="single" w:sz="4" w:space="0" w:color="auto"/>
            </w:tcBorders>
            <w:vAlign w:val="center"/>
          </w:tcPr>
          <w:p w14:paraId="52558BD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632888</w:t>
            </w:r>
          </w:p>
        </w:tc>
        <w:tc>
          <w:tcPr>
            <w:tcW w:w="1134" w:type="dxa"/>
            <w:tcBorders>
              <w:top w:val="single" w:sz="4" w:space="0" w:color="auto"/>
              <w:left w:val="single" w:sz="4" w:space="0" w:color="auto"/>
              <w:bottom w:val="single" w:sz="4" w:space="0" w:color="auto"/>
              <w:right w:val="single" w:sz="4" w:space="0" w:color="auto"/>
            </w:tcBorders>
            <w:vAlign w:val="center"/>
          </w:tcPr>
          <w:p w14:paraId="36E2040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276" w:type="dxa"/>
            <w:tcBorders>
              <w:top w:val="single" w:sz="4" w:space="0" w:color="auto"/>
              <w:left w:val="single" w:sz="4" w:space="0" w:color="auto"/>
              <w:bottom w:val="single" w:sz="4" w:space="0" w:color="auto"/>
              <w:right w:val="single" w:sz="4" w:space="0" w:color="auto"/>
            </w:tcBorders>
            <w:vAlign w:val="center"/>
          </w:tcPr>
          <w:p w14:paraId="17C078DA"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4DE8F88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R$ 7,47</w:t>
            </w:r>
          </w:p>
        </w:tc>
        <w:tc>
          <w:tcPr>
            <w:tcW w:w="1417" w:type="dxa"/>
            <w:tcBorders>
              <w:top w:val="single" w:sz="4" w:space="0" w:color="auto"/>
              <w:left w:val="single" w:sz="4" w:space="0" w:color="auto"/>
              <w:bottom w:val="single" w:sz="4" w:space="0" w:color="auto"/>
              <w:right w:val="single" w:sz="4" w:space="0" w:color="auto"/>
            </w:tcBorders>
            <w:vAlign w:val="center"/>
          </w:tcPr>
          <w:p w14:paraId="7D93D2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R$ 7.470,00</w:t>
            </w:r>
          </w:p>
        </w:tc>
      </w:tr>
      <w:tr w:rsidR="005640E6" w:rsidRPr="005640E6" w14:paraId="4798C662"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0EA8422F" w14:textId="77777777" w:rsidR="005640E6" w:rsidRPr="005640E6" w:rsidRDefault="005640E6" w:rsidP="005640E6">
            <w:pPr>
              <w:numPr>
                <w:ilvl w:val="0"/>
                <w:numId w:val="25"/>
              </w:numPr>
              <w:spacing w:after="200" w:line="276" w:lineRule="auto"/>
              <w:contextualSpacing/>
              <w:rPr>
                <w:rFonts w:ascii="Arial" w:eastAsia="Calibri" w:hAnsi="Arial" w:cs="Arial"/>
                <w:caps/>
                <w:sz w:val="18"/>
                <w:szCs w:val="18"/>
                <w:lang w:eastAsia="en-US"/>
              </w:rPr>
            </w:pPr>
          </w:p>
        </w:tc>
        <w:tc>
          <w:tcPr>
            <w:tcW w:w="3402" w:type="dxa"/>
            <w:tcBorders>
              <w:top w:val="single" w:sz="4" w:space="0" w:color="auto"/>
              <w:left w:val="single" w:sz="4" w:space="0" w:color="auto"/>
              <w:bottom w:val="single" w:sz="4" w:space="0" w:color="auto"/>
              <w:right w:val="single" w:sz="4" w:space="0" w:color="auto"/>
            </w:tcBorders>
            <w:vAlign w:val="center"/>
          </w:tcPr>
          <w:p w14:paraId="67FFAD15" w14:textId="77777777" w:rsidR="005640E6" w:rsidRPr="005640E6" w:rsidRDefault="005640E6" w:rsidP="005640E6">
            <w:pPr>
              <w:spacing w:after="200" w:line="276" w:lineRule="auto"/>
              <w:jc w:val="both"/>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FIO SOLIDO</w:t>
            </w:r>
            <w:proofErr w:type="gramEnd"/>
            <w:r w:rsidRPr="005640E6">
              <w:rPr>
                <w:rFonts w:ascii="Arial" w:eastAsia="Calibri" w:hAnsi="Arial" w:cs="Arial"/>
                <w:caps/>
                <w:sz w:val="18"/>
                <w:szCs w:val="18"/>
                <w:lang w:eastAsia="en-US"/>
              </w:rPr>
              <w:t xml:space="preserve"> Cobre Flexível de 10mm² - Será medido por metro fornecido (m.). Para tensões nominais de </w:t>
            </w:r>
            <w:proofErr w:type="gramStart"/>
            <w:r w:rsidRPr="005640E6">
              <w:rPr>
                <w:rFonts w:ascii="Arial" w:eastAsia="Calibri" w:hAnsi="Arial" w:cs="Arial"/>
                <w:caps/>
                <w:sz w:val="18"/>
                <w:szCs w:val="18"/>
                <w:lang w:eastAsia="en-US"/>
              </w:rPr>
              <w:t>750V</w:t>
            </w:r>
            <w:proofErr w:type="gramEnd"/>
            <w:r w:rsidRPr="005640E6">
              <w:rPr>
                <w:rFonts w:ascii="Arial" w:eastAsia="Calibri" w:hAnsi="Arial" w:cs="Arial"/>
                <w:caps/>
                <w:sz w:val="18"/>
                <w:szCs w:val="18"/>
                <w:lang w:eastAsia="en-US"/>
              </w:rPr>
              <w:t xml:space="preserve">, isolado com policloreto de vinila (PVC), tipo PVC/A para 70ºC, antichama (BWF-B). Cores: Preto, Azul, outras cores </w:t>
            </w:r>
            <w:proofErr w:type="gramStart"/>
            <w:r w:rsidRPr="005640E6">
              <w:rPr>
                <w:rFonts w:ascii="Arial" w:eastAsia="Calibri" w:hAnsi="Arial" w:cs="Arial"/>
                <w:caps/>
                <w:sz w:val="18"/>
                <w:szCs w:val="18"/>
                <w:lang w:eastAsia="en-US"/>
              </w:rPr>
              <w:t>sob consulta</w:t>
            </w:r>
            <w:proofErr w:type="gramEnd"/>
            <w:r w:rsidRPr="005640E6">
              <w:rPr>
                <w:rFonts w:ascii="Arial" w:eastAsia="Calibri" w:hAnsi="Arial" w:cs="Arial"/>
                <w:caps/>
                <w:sz w:val="18"/>
                <w:szCs w:val="18"/>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569FFEA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628972</w:t>
            </w:r>
          </w:p>
        </w:tc>
        <w:tc>
          <w:tcPr>
            <w:tcW w:w="1134" w:type="dxa"/>
            <w:tcBorders>
              <w:top w:val="single" w:sz="4" w:space="0" w:color="auto"/>
              <w:left w:val="single" w:sz="4" w:space="0" w:color="auto"/>
              <w:bottom w:val="single" w:sz="4" w:space="0" w:color="auto"/>
              <w:right w:val="single" w:sz="4" w:space="0" w:color="auto"/>
            </w:tcBorders>
            <w:vAlign w:val="center"/>
          </w:tcPr>
          <w:p w14:paraId="52FA434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276" w:type="dxa"/>
            <w:tcBorders>
              <w:top w:val="single" w:sz="4" w:space="0" w:color="auto"/>
              <w:left w:val="single" w:sz="4" w:space="0" w:color="auto"/>
              <w:bottom w:val="single" w:sz="4" w:space="0" w:color="auto"/>
              <w:right w:val="single" w:sz="4" w:space="0" w:color="auto"/>
            </w:tcBorders>
            <w:vAlign w:val="center"/>
          </w:tcPr>
          <w:p w14:paraId="65F50F5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1000</w:t>
            </w:r>
          </w:p>
        </w:tc>
        <w:tc>
          <w:tcPr>
            <w:tcW w:w="1134" w:type="dxa"/>
            <w:tcBorders>
              <w:top w:val="single" w:sz="4" w:space="0" w:color="auto"/>
              <w:left w:val="single" w:sz="4" w:space="0" w:color="auto"/>
              <w:bottom w:val="single" w:sz="4" w:space="0" w:color="auto"/>
              <w:right w:val="single" w:sz="4" w:space="0" w:color="auto"/>
            </w:tcBorders>
            <w:vAlign w:val="center"/>
          </w:tcPr>
          <w:p w14:paraId="0559FD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w:t>
            </w:r>
          </w:p>
        </w:tc>
        <w:tc>
          <w:tcPr>
            <w:tcW w:w="1417" w:type="dxa"/>
            <w:tcBorders>
              <w:top w:val="single" w:sz="4" w:space="0" w:color="auto"/>
              <w:left w:val="single" w:sz="4" w:space="0" w:color="auto"/>
              <w:bottom w:val="single" w:sz="4" w:space="0" w:color="auto"/>
              <w:right w:val="single" w:sz="4" w:space="0" w:color="auto"/>
            </w:tcBorders>
            <w:vAlign w:val="center"/>
          </w:tcPr>
          <w:p w14:paraId="68595ED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R$ 14.000,00 </w:t>
            </w:r>
          </w:p>
        </w:tc>
      </w:tr>
      <w:tr w:rsidR="005640E6" w:rsidRPr="005640E6" w14:paraId="1A00F4CA" w14:textId="77777777" w:rsidTr="00845527">
        <w:tc>
          <w:tcPr>
            <w:tcW w:w="8859" w:type="dxa"/>
            <w:gridSpan w:val="6"/>
            <w:tcBorders>
              <w:top w:val="single" w:sz="4" w:space="0" w:color="auto"/>
              <w:left w:val="single" w:sz="4" w:space="0" w:color="auto"/>
              <w:bottom w:val="single" w:sz="4" w:space="0" w:color="auto"/>
              <w:right w:val="single" w:sz="4" w:space="0" w:color="auto"/>
            </w:tcBorders>
            <w:vAlign w:val="center"/>
          </w:tcPr>
          <w:p w14:paraId="4AFF7ABD"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46147608"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R$ 25.290,00</w:t>
            </w:r>
            <w:r w:rsidRPr="005640E6">
              <w:rPr>
                <w:rFonts w:ascii="Arial" w:eastAsia="Calibri" w:hAnsi="Arial" w:cs="Arial"/>
                <w:b/>
                <w:caps/>
                <w:sz w:val="20"/>
                <w:szCs w:val="20"/>
                <w:lang w:eastAsia="en-US"/>
              </w:rPr>
              <w:fldChar w:fldCharType="end"/>
            </w:r>
          </w:p>
        </w:tc>
      </w:tr>
    </w:tbl>
    <w:p w14:paraId="31BBA1BB"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3544"/>
        <w:gridCol w:w="995"/>
        <w:gridCol w:w="1131"/>
        <w:gridCol w:w="1136"/>
        <w:gridCol w:w="1275"/>
        <w:gridCol w:w="1418"/>
      </w:tblGrid>
      <w:tr w:rsidR="005640E6" w:rsidRPr="005640E6" w14:paraId="38F60481" w14:textId="77777777" w:rsidTr="00845527">
        <w:tc>
          <w:tcPr>
            <w:tcW w:w="10420"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06384D31"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04</w:t>
            </w:r>
          </w:p>
        </w:tc>
      </w:tr>
      <w:tr w:rsidR="005640E6" w:rsidRPr="005640E6" w14:paraId="33250E79" w14:textId="77777777" w:rsidTr="00845527">
        <w:tc>
          <w:tcPr>
            <w:tcW w:w="921" w:type="dxa"/>
            <w:tcBorders>
              <w:top w:val="single" w:sz="4" w:space="0" w:color="auto"/>
              <w:left w:val="single" w:sz="4" w:space="0" w:color="auto"/>
              <w:bottom w:val="single" w:sz="4" w:space="0" w:color="auto"/>
              <w:right w:val="single" w:sz="4" w:space="0" w:color="auto"/>
            </w:tcBorders>
            <w:vAlign w:val="bottom"/>
          </w:tcPr>
          <w:p w14:paraId="5117891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544" w:type="dxa"/>
            <w:tcBorders>
              <w:top w:val="single" w:sz="4" w:space="0" w:color="auto"/>
              <w:left w:val="single" w:sz="4" w:space="0" w:color="auto"/>
              <w:bottom w:val="single" w:sz="4" w:space="0" w:color="auto"/>
              <w:right w:val="single" w:sz="4" w:space="0" w:color="auto"/>
            </w:tcBorders>
            <w:vAlign w:val="bottom"/>
          </w:tcPr>
          <w:p w14:paraId="0EF2914C"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5" w:type="dxa"/>
            <w:tcBorders>
              <w:top w:val="single" w:sz="4" w:space="0" w:color="auto"/>
              <w:left w:val="single" w:sz="4" w:space="0" w:color="auto"/>
              <w:bottom w:val="single" w:sz="4" w:space="0" w:color="auto"/>
              <w:right w:val="single" w:sz="4" w:space="0" w:color="auto"/>
            </w:tcBorders>
          </w:tcPr>
          <w:p w14:paraId="0ABCB999"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131" w:type="dxa"/>
            <w:tcBorders>
              <w:top w:val="single" w:sz="4" w:space="0" w:color="auto"/>
              <w:left w:val="single" w:sz="4" w:space="0" w:color="auto"/>
              <w:bottom w:val="single" w:sz="4" w:space="0" w:color="auto"/>
              <w:right w:val="single" w:sz="4" w:space="0" w:color="auto"/>
            </w:tcBorders>
            <w:vAlign w:val="bottom"/>
          </w:tcPr>
          <w:p w14:paraId="0528E3C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136" w:type="dxa"/>
            <w:tcBorders>
              <w:top w:val="single" w:sz="4" w:space="0" w:color="auto"/>
              <w:left w:val="single" w:sz="4" w:space="0" w:color="auto"/>
              <w:bottom w:val="single" w:sz="4" w:space="0" w:color="auto"/>
              <w:right w:val="single" w:sz="4" w:space="0" w:color="auto"/>
            </w:tcBorders>
            <w:vAlign w:val="bottom"/>
          </w:tcPr>
          <w:p w14:paraId="0CB6D77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5" w:type="dxa"/>
            <w:tcBorders>
              <w:top w:val="single" w:sz="4" w:space="0" w:color="auto"/>
              <w:left w:val="single" w:sz="4" w:space="0" w:color="auto"/>
              <w:bottom w:val="single" w:sz="4" w:space="0" w:color="auto"/>
              <w:right w:val="single" w:sz="4" w:space="0" w:color="auto"/>
            </w:tcBorders>
            <w:vAlign w:val="bottom"/>
          </w:tcPr>
          <w:p w14:paraId="5D7463A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bottom"/>
          </w:tcPr>
          <w:p w14:paraId="551F770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0C1521C2"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FA8F8C5"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05C7BFB"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DISJUNTOR 1X50 DIN CURVA C </w:t>
            </w:r>
          </w:p>
        </w:tc>
        <w:tc>
          <w:tcPr>
            <w:tcW w:w="995" w:type="dxa"/>
            <w:tcBorders>
              <w:top w:val="single" w:sz="4" w:space="0" w:color="auto"/>
              <w:left w:val="single" w:sz="4" w:space="0" w:color="auto"/>
              <w:bottom w:val="single" w:sz="4" w:space="0" w:color="auto"/>
              <w:right w:val="single" w:sz="4" w:space="0" w:color="auto"/>
            </w:tcBorders>
            <w:vAlign w:val="center"/>
          </w:tcPr>
          <w:p w14:paraId="770CFA9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408858</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7F550D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292BFB6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1757DB4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R$ 12,00</w:t>
            </w:r>
          </w:p>
        </w:tc>
        <w:tc>
          <w:tcPr>
            <w:tcW w:w="1418" w:type="dxa"/>
            <w:tcBorders>
              <w:top w:val="single" w:sz="4" w:space="0" w:color="auto"/>
              <w:left w:val="single" w:sz="4" w:space="0" w:color="auto"/>
              <w:bottom w:val="single" w:sz="4" w:space="0" w:color="auto"/>
              <w:right w:val="single" w:sz="4" w:space="0" w:color="auto"/>
            </w:tcBorders>
            <w:vAlign w:val="center"/>
          </w:tcPr>
          <w:p w14:paraId="20843C9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R$ 600,00</w:t>
            </w:r>
          </w:p>
        </w:tc>
      </w:tr>
      <w:tr w:rsidR="005640E6" w:rsidRPr="005640E6" w14:paraId="38AC4030"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1BCCC19"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62EE8C88"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2X20 DIN CURVA C</w:t>
            </w:r>
          </w:p>
        </w:tc>
        <w:tc>
          <w:tcPr>
            <w:tcW w:w="995" w:type="dxa"/>
            <w:tcBorders>
              <w:top w:val="single" w:sz="4" w:space="0" w:color="auto"/>
              <w:left w:val="single" w:sz="4" w:space="0" w:color="auto"/>
              <w:bottom w:val="single" w:sz="4" w:space="0" w:color="auto"/>
              <w:right w:val="single" w:sz="4" w:space="0" w:color="auto"/>
            </w:tcBorders>
            <w:vAlign w:val="center"/>
          </w:tcPr>
          <w:p w14:paraId="7492391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416363</w:t>
            </w:r>
          </w:p>
        </w:tc>
        <w:tc>
          <w:tcPr>
            <w:tcW w:w="1131" w:type="dxa"/>
            <w:tcBorders>
              <w:top w:val="single" w:sz="4" w:space="0" w:color="auto"/>
              <w:left w:val="single" w:sz="4" w:space="0" w:color="auto"/>
              <w:bottom w:val="single" w:sz="4" w:space="0" w:color="auto"/>
              <w:right w:val="single" w:sz="4" w:space="0" w:color="auto"/>
            </w:tcBorders>
            <w:vAlign w:val="center"/>
            <w:hideMark/>
          </w:tcPr>
          <w:p w14:paraId="28A5E31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7F06471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2EE1433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R$ 39,12</w:t>
            </w:r>
          </w:p>
        </w:tc>
        <w:tc>
          <w:tcPr>
            <w:tcW w:w="1418" w:type="dxa"/>
            <w:tcBorders>
              <w:top w:val="single" w:sz="4" w:space="0" w:color="auto"/>
              <w:left w:val="single" w:sz="4" w:space="0" w:color="auto"/>
              <w:bottom w:val="single" w:sz="4" w:space="0" w:color="auto"/>
              <w:right w:val="single" w:sz="4" w:space="0" w:color="auto"/>
            </w:tcBorders>
            <w:vAlign w:val="center"/>
          </w:tcPr>
          <w:p w14:paraId="12DCB8D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R$ 1.956,00</w:t>
            </w:r>
          </w:p>
        </w:tc>
      </w:tr>
      <w:tr w:rsidR="005640E6" w:rsidRPr="005640E6" w14:paraId="4C5C46EC" w14:textId="77777777" w:rsidTr="00845527">
        <w:trPr>
          <w:trHeight w:val="610"/>
        </w:trPr>
        <w:tc>
          <w:tcPr>
            <w:tcW w:w="921" w:type="dxa"/>
            <w:tcBorders>
              <w:top w:val="single" w:sz="4" w:space="0" w:color="auto"/>
              <w:left w:val="single" w:sz="4" w:space="0" w:color="auto"/>
              <w:bottom w:val="single" w:sz="4" w:space="0" w:color="auto"/>
              <w:right w:val="single" w:sz="4" w:space="0" w:color="auto"/>
            </w:tcBorders>
            <w:vAlign w:val="center"/>
          </w:tcPr>
          <w:p w14:paraId="432745BB"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54AAFE09"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2X30 DIN CURVA C</w:t>
            </w:r>
          </w:p>
        </w:tc>
        <w:tc>
          <w:tcPr>
            <w:tcW w:w="995" w:type="dxa"/>
            <w:tcBorders>
              <w:top w:val="single" w:sz="4" w:space="0" w:color="auto"/>
              <w:left w:val="single" w:sz="4" w:space="0" w:color="auto"/>
              <w:bottom w:val="single" w:sz="4" w:space="0" w:color="auto"/>
              <w:right w:val="single" w:sz="4" w:space="0" w:color="auto"/>
            </w:tcBorders>
            <w:vAlign w:val="center"/>
          </w:tcPr>
          <w:p w14:paraId="3EE076B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452699</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436FCF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0C9413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27B772A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R$ 39,95</w:t>
            </w:r>
          </w:p>
        </w:tc>
        <w:tc>
          <w:tcPr>
            <w:tcW w:w="1418" w:type="dxa"/>
            <w:tcBorders>
              <w:top w:val="single" w:sz="4" w:space="0" w:color="auto"/>
              <w:left w:val="single" w:sz="4" w:space="0" w:color="auto"/>
              <w:bottom w:val="single" w:sz="4" w:space="0" w:color="auto"/>
              <w:right w:val="single" w:sz="4" w:space="0" w:color="auto"/>
            </w:tcBorders>
            <w:vAlign w:val="center"/>
          </w:tcPr>
          <w:p w14:paraId="43B686C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R$ 1.997,50</w:t>
            </w:r>
          </w:p>
        </w:tc>
      </w:tr>
      <w:tr w:rsidR="005640E6" w:rsidRPr="005640E6" w14:paraId="02EFBF89"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0B19970A"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6FC42329"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2X50 DIN CURVA C</w:t>
            </w:r>
          </w:p>
        </w:tc>
        <w:tc>
          <w:tcPr>
            <w:tcW w:w="995" w:type="dxa"/>
            <w:tcBorders>
              <w:top w:val="single" w:sz="4" w:space="0" w:color="auto"/>
              <w:left w:val="single" w:sz="4" w:space="0" w:color="auto"/>
              <w:bottom w:val="single" w:sz="4" w:space="0" w:color="auto"/>
              <w:right w:val="single" w:sz="4" w:space="0" w:color="auto"/>
            </w:tcBorders>
            <w:vAlign w:val="center"/>
          </w:tcPr>
          <w:p w14:paraId="5285D58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416373</w:t>
            </w:r>
          </w:p>
        </w:tc>
        <w:tc>
          <w:tcPr>
            <w:tcW w:w="1131" w:type="dxa"/>
            <w:tcBorders>
              <w:top w:val="single" w:sz="4" w:space="0" w:color="auto"/>
              <w:left w:val="single" w:sz="4" w:space="0" w:color="auto"/>
              <w:bottom w:val="single" w:sz="4" w:space="0" w:color="auto"/>
              <w:right w:val="single" w:sz="4" w:space="0" w:color="auto"/>
            </w:tcBorders>
            <w:vAlign w:val="center"/>
            <w:hideMark/>
          </w:tcPr>
          <w:p w14:paraId="735C88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3FE24AF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6763E84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R$ 43,00</w:t>
            </w:r>
          </w:p>
        </w:tc>
        <w:tc>
          <w:tcPr>
            <w:tcW w:w="1418" w:type="dxa"/>
            <w:tcBorders>
              <w:top w:val="single" w:sz="4" w:space="0" w:color="auto"/>
              <w:left w:val="single" w:sz="4" w:space="0" w:color="auto"/>
              <w:bottom w:val="single" w:sz="4" w:space="0" w:color="auto"/>
              <w:right w:val="single" w:sz="4" w:space="0" w:color="auto"/>
            </w:tcBorders>
            <w:vAlign w:val="center"/>
          </w:tcPr>
          <w:p w14:paraId="7ED3159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R$ 2.150,00</w:t>
            </w:r>
          </w:p>
        </w:tc>
      </w:tr>
      <w:tr w:rsidR="005640E6" w:rsidRPr="005640E6" w14:paraId="1CA62D3E"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4293AC7B"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364CCFFD"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3X50</w:t>
            </w:r>
            <w:proofErr w:type="gramStart"/>
            <w:r w:rsidRPr="005640E6">
              <w:rPr>
                <w:rFonts w:ascii="Arial" w:eastAsia="Calibri" w:hAnsi="Arial" w:cs="Arial"/>
                <w:caps/>
                <w:sz w:val="18"/>
                <w:szCs w:val="18"/>
                <w:lang w:eastAsia="en-US"/>
              </w:rPr>
              <w:t xml:space="preserve">  </w:t>
            </w:r>
            <w:proofErr w:type="gramEnd"/>
            <w:r w:rsidRPr="005640E6">
              <w:rPr>
                <w:rFonts w:ascii="Arial" w:eastAsia="Calibri" w:hAnsi="Arial" w:cs="Arial"/>
                <w:caps/>
                <w:sz w:val="18"/>
                <w:szCs w:val="18"/>
                <w:lang w:eastAsia="en-US"/>
              </w:rPr>
              <w:t>DIN CURVA C</w:t>
            </w:r>
          </w:p>
        </w:tc>
        <w:tc>
          <w:tcPr>
            <w:tcW w:w="995" w:type="dxa"/>
            <w:tcBorders>
              <w:top w:val="single" w:sz="4" w:space="0" w:color="auto"/>
              <w:left w:val="single" w:sz="4" w:space="0" w:color="auto"/>
              <w:bottom w:val="single" w:sz="4" w:space="0" w:color="auto"/>
              <w:right w:val="single" w:sz="4" w:space="0" w:color="auto"/>
            </w:tcBorders>
            <w:vAlign w:val="center"/>
          </w:tcPr>
          <w:p w14:paraId="3BD3FD9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617771</w:t>
            </w:r>
          </w:p>
        </w:tc>
        <w:tc>
          <w:tcPr>
            <w:tcW w:w="1131" w:type="dxa"/>
            <w:tcBorders>
              <w:top w:val="single" w:sz="4" w:space="0" w:color="auto"/>
              <w:left w:val="single" w:sz="4" w:space="0" w:color="auto"/>
              <w:bottom w:val="single" w:sz="4" w:space="0" w:color="auto"/>
              <w:right w:val="single" w:sz="4" w:space="0" w:color="auto"/>
            </w:tcBorders>
            <w:vAlign w:val="center"/>
            <w:hideMark/>
          </w:tcPr>
          <w:p w14:paraId="4EB389A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58B4ADA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26778FC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R$ 55,00</w:t>
            </w:r>
          </w:p>
        </w:tc>
        <w:tc>
          <w:tcPr>
            <w:tcW w:w="1418" w:type="dxa"/>
            <w:tcBorders>
              <w:top w:val="single" w:sz="4" w:space="0" w:color="auto"/>
              <w:left w:val="single" w:sz="4" w:space="0" w:color="auto"/>
              <w:bottom w:val="single" w:sz="4" w:space="0" w:color="auto"/>
              <w:right w:val="single" w:sz="4" w:space="0" w:color="auto"/>
            </w:tcBorders>
            <w:vAlign w:val="center"/>
          </w:tcPr>
          <w:p w14:paraId="53D4900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R$ 2.750,00</w:t>
            </w:r>
          </w:p>
        </w:tc>
      </w:tr>
      <w:tr w:rsidR="005640E6" w:rsidRPr="005640E6" w14:paraId="6783D375"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E226F0D"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7A0B2328"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DIN 3X100 A CURVA C</w:t>
            </w:r>
          </w:p>
        </w:tc>
        <w:tc>
          <w:tcPr>
            <w:tcW w:w="995" w:type="dxa"/>
            <w:tcBorders>
              <w:top w:val="single" w:sz="4" w:space="0" w:color="auto"/>
              <w:left w:val="single" w:sz="4" w:space="0" w:color="auto"/>
              <w:bottom w:val="single" w:sz="4" w:space="0" w:color="auto"/>
              <w:right w:val="single" w:sz="4" w:space="0" w:color="auto"/>
            </w:tcBorders>
            <w:vAlign w:val="center"/>
          </w:tcPr>
          <w:p w14:paraId="1850A2C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395371</w:t>
            </w:r>
          </w:p>
        </w:tc>
        <w:tc>
          <w:tcPr>
            <w:tcW w:w="1131" w:type="dxa"/>
            <w:tcBorders>
              <w:top w:val="single" w:sz="4" w:space="0" w:color="auto"/>
              <w:left w:val="single" w:sz="4" w:space="0" w:color="auto"/>
              <w:bottom w:val="single" w:sz="4" w:space="0" w:color="auto"/>
              <w:right w:val="single" w:sz="4" w:space="0" w:color="auto"/>
            </w:tcBorders>
            <w:vAlign w:val="center"/>
            <w:hideMark/>
          </w:tcPr>
          <w:p w14:paraId="68817FD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B1222E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11D138C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R$ 133,61</w:t>
            </w:r>
          </w:p>
        </w:tc>
        <w:tc>
          <w:tcPr>
            <w:tcW w:w="1418" w:type="dxa"/>
            <w:tcBorders>
              <w:top w:val="single" w:sz="4" w:space="0" w:color="auto"/>
              <w:left w:val="single" w:sz="4" w:space="0" w:color="auto"/>
              <w:bottom w:val="single" w:sz="4" w:space="0" w:color="auto"/>
              <w:right w:val="single" w:sz="4" w:space="0" w:color="auto"/>
            </w:tcBorders>
            <w:vAlign w:val="center"/>
          </w:tcPr>
          <w:p w14:paraId="227B19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R$ 1.336,10</w:t>
            </w:r>
          </w:p>
        </w:tc>
      </w:tr>
      <w:tr w:rsidR="005640E6" w:rsidRPr="005640E6" w14:paraId="53EDB11D"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47542657"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hideMark/>
          </w:tcPr>
          <w:p w14:paraId="024FB498"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3X200 A</w:t>
            </w:r>
          </w:p>
        </w:tc>
        <w:tc>
          <w:tcPr>
            <w:tcW w:w="995" w:type="dxa"/>
            <w:tcBorders>
              <w:top w:val="single" w:sz="4" w:space="0" w:color="auto"/>
              <w:left w:val="single" w:sz="4" w:space="0" w:color="auto"/>
              <w:bottom w:val="single" w:sz="4" w:space="0" w:color="auto"/>
              <w:right w:val="single" w:sz="4" w:space="0" w:color="auto"/>
            </w:tcBorders>
            <w:vAlign w:val="center"/>
          </w:tcPr>
          <w:p w14:paraId="46CFEEA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626013</w:t>
            </w:r>
          </w:p>
        </w:tc>
        <w:tc>
          <w:tcPr>
            <w:tcW w:w="1131" w:type="dxa"/>
            <w:tcBorders>
              <w:top w:val="single" w:sz="4" w:space="0" w:color="auto"/>
              <w:left w:val="single" w:sz="4" w:space="0" w:color="auto"/>
              <w:bottom w:val="single" w:sz="4" w:space="0" w:color="auto"/>
              <w:right w:val="single" w:sz="4" w:space="0" w:color="auto"/>
            </w:tcBorders>
            <w:vAlign w:val="center"/>
            <w:hideMark/>
          </w:tcPr>
          <w:p w14:paraId="320368C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hideMark/>
          </w:tcPr>
          <w:p w14:paraId="47D80259" w14:textId="77777777" w:rsidR="005640E6" w:rsidRPr="005640E6" w:rsidRDefault="005640E6" w:rsidP="005640E6">
            <w:pPr>
              <w:spacing w:after="200" w:line="276" w:lineRule="auto"/>
              <w:jc w:val="center"/>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5</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14:paraId="44DED89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R$ 430,42</w:t>
            </w:r>
          </w:p>
        </w:tc>
        <w:tc>
          <w:tcPr>
            <w:tcW w:w="1418" w:type="dxa"/>
            <w:tcBorders>
              <w:top w:val="single" w:sz="4" w:space="0" w:color="auto"/>
              <w:left w:val="single" w:sz="4" w:space="0" w:color="auto"/>
              <w:bottom w:val="single" w:sz="4" w:space="0" w:color="auto"/>
              <w:right w:val="single" w:sz="4" w:space="0" w:color="auto"/>
            </w:tcBorders>
            <w:vAlign w:val="center"/>
          </w:tcPr>
          <w:p w14:paraId="3426EA0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R$ 2.152,10</w:t>
            </w:r>
          </w:p>
        </w:tc>
      </w:tr>
      <w:tr w:rsidR="005640E6" w:rsidRPr="005640E6" w14:paraId="3CF73DCF"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60B08ECF"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70637CE7"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1X10 DIN CURVA C</w:t>
            </w:r>
          </w:p>
        </w:tc>
        <w:tc>
          <w:tcPr>
            <w:tcW w:w="995" w:type="dxa"/>
            <w:tcBorders>
              <w:top w:val="single" w:sz="4" w:space="0" w:color="auto"/>
              <w:left w:val="single" w:sz="4" w:space="0" w:color="auto"/>
              <w:bottom w:val="single" w:sz="4" w:space="0" w:color="auto"/>
              <w:right w:val="single" w:sz="4" w:space="0" w:color="auto"/>
            </w:tcBorders>
          </w:tcPr>
          <w:p w14:paraId="33BBA4B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484194</w:t>
            </w:r>
          </w:p>
        </w:tc>
        <w:tc>
          <w:tcPr>
            <w:tcW w:w="1131" w:type="dxa"/>
            <w:tcBorders>
              <w:top w:val="single" w:sz="4" w:space="0" w:color="auto"/>
              <w:left w:val="single" w:sz="4" w:space="0" w:color="auto"/>
              <w:bottom w:val="single" w:sz="4" w:space="0" w:color="auto"/>
              <w:right w:val="single" w:sz="4" w:space="0" w:color="auto"/>
            </w:tcBorders>
            <w:vAlign w:val="center"/>
          </w:tcPr>
          <w:p w14:paraId="40AB425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051C19F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221CA1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R$ 9,98</w:t>
            </w:r>
          </w:p>
        </w:tc>
        <w:tc>
          <w:tcPr>
            <w:tcW w:w="1418" w:type="dxa"/>
            <w:tcBorders>
              <w:top w:val="single" w:sz="4" w:space="0" w:color="auto"/>
              <w:left w:val="single" w:sz="4" w:space="0" w:color="auto"/>
              <w:bottom w:val="single" w:sz="4" w:space="0" w:color="auto"/>
              <w:right w:val="single" w:sz="4" w:space="0" w:color="auto"/>
            </w:tcBorders>
            <w:vAlign w:val="center"/>
          </w:tcPr>
          <w:p w14:paraId="3F6C68A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R$ 99,80 </w:t>
            </w:r>
          </w:p>
        </w:tc>
      </w:tr>
      <w:tr w:rsidR="005640E6" w:rsidRPr="005640E6" w14:paraId="52D930B9"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740B0D0E"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6700D0A3"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1X20 DIN CURVA C</w:t>
            </w:r>
          </w:p>
        </w:tc>
        <w:tc>
          <w:tcPr>
            <w:tcW w:w="995" w:type="dxa"/>
            <w:tcBorders>
              <w:top w:val="single" w:sz="4" w:space="0" w:color="auto"/>
              <w:left w:val="single" w:sz="4" w:space="0" w:color="auto"/>
              <w:bottom w:val="single" w:sz="4" w:space="0" w:color="auto"/>
              <w:right w:val="single" w:sz="4" w:space="0" w:color="auto"/>
            </w:tcBorders>
          </w:tcPr>
          <w:p w14:paraId="2550F57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484195</w:t>
            </w:r>
          </w:p>
        </w:tc>
        <w:tc>
          <w:tcPr>
            <w:tcW w:w="1131" w:type="dxa"/>
            <w:tcBorders>
              <w:top w:val="single" w:sz="4" w:space="0" w:color="auto"/>
              <w:left w:val="single" w:sz="4" w:space="0" w:color="auto"/>
              <w:bottom w:val="single" w:sz="4" w:space="0" w:color="auto"/>
              <w:right w:val="single" w:sz="4" w:space="0" w:color="auto"/>
            </w:tcBorders>
            <w:vAlign w:val="center"/>
          </w:tcPr>
          <w:p w14:paraId="2DE6114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6E30AC7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5C55913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R$ 9,59</w:t>
            </w:r>
          </w:p>
        </w:tc>
        <w:tc>
          <w:tcPr>
            <w:tcW w:w="1418" w:type="dxa"/>
            <w:tcBorders>
              <w:top w:val="single" w:sz="4" w:space="0" w:color="auto"/>
              <w:left w:val="single" w:sz="4" w:space="0" w:color="auto"/>
              <w:bottom w:val="single" w:sz="4" w:space="0" w:color="auto"/>
              <w:right w:val="single" w:sz="4" w:space="0" w:color="auto"/>
            </w:tcBorders>
            <w:vAlign w:val="center"/>
          </w:tcPr>
          <w:p w14:paraId="59B0131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R$ 95,90</w:t>
            </w:r>
          </w:p>
        </w:tc>
      </w:tr>
      <w:tr w:rsidR="005640E6" w:rsidRPr="005640E6" w14:paraId="7084F16E"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712EFB1A"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326402BE"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2X63 DIN CURVA C</w:t>
            </w:r>
          </w:p>
        </w:tc>
        <w:tc>
          <w:tcPr>
            <w:tcW w:w="995" w:type="dxa"/>
            <w:tcBorders>
              <w:top w:val="single" w:sz="4" w:space="0" w:color="auto"/>
              <w:left w:val="single" w:sz="4" w:space="0" w:color="auto"/>
              <w:bottom w:val="single" w:sz="4" w:space="0" w:color="auto"/>
              <w:right w:val="single" w:sz="4" w:space="0" w:color="auto"/>
            </w:tcBorders>
          </w:tcPr>
          <w:p w14:paraId="41C9F4E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482701</w:t>
            </w:r>
          </w:p>
        </w:tc>
        <w:tc>
          <w:tcPr>
            <w:tcW w:w="1131" w:type="dxa"/>
            <w:tcBorders>
              <w:top w:val="single" w:sz="4" w:space="0" w:color="auto"/>
              <w:left w:val="single" w:sz="4" w:space="0" w:color="auto"/>
              <w:bottom w:val="single" w:sz="4" w:space="0" w:color="auto"/>
              <w:right w:val="single" w:sz="4" w:space="0" w:color="auto"/>
            </w:tcBorders>
            <w:vAlign w:val="center"/>
          </w:tcPr>
          <w:p w14:paraId="7BC4755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3AD6726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4FEEE31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R$ 28,95</w:t>
            </w:r>
          </w:p>
        </w:tc>
        <w:tc>
          <w:tcPr>
            <w:tcW w:w="1418" w:type="dxa"/>
            <w:tcBorders>
              <w:top w:val="single" w:sz="4" w:space="0" w:color="auto"/>
              <w:left w:val="single" w:sz="4" w:space="0" w:color="auto"/>
              <w:bottom w:val="single" w:sz="4" w:space="0" w:color="auto"/>
              <w:right w:val="single" w:sz="4" w:space="0" w:color="auto"/>
            </w:tcBorders>
            <w:vAlign w:val="center"/>
          </w:tcPr>
          <w:p w14:paraId="1A8B63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R$ 289,50</w:t>
            </w:r>
          </w:p>
        </w:tc>
      </w:tr>
      <w:tr w:rsidR="005640E6" w:rsidRPr="005640E6" w14:paraId="5D411C4D"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372EF89B"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20041EAA"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3X63 DIN CURVA C</w:t>
            </w:r>
          </w:p>
        </w:tc>
        <w:tc>
          <w:tcPr>
            <w:tcW w:w="995" w:type="dxa"/>
            <w:tcBorders>
              <w:top w:val="single" w:sz="4" w:space="0" w:color="auto"/>
              <w:left w:val="single" w:sz="4" w:space="0" w:color="auto"/>
              <w:bottom w:val="single" w:sz="4" w:space="0" w:color="auto"/>
              <w:right w:val="single" w:sz="4" w:space="0" w:color="auto"/>
            </w:tcBorders>
          </w:tcPr>
          <w:p w14:paraId="591916C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617768</w:t>
            </w:r>
          </w:p>
        </w:tc>
        <w:tc>
          <w:tcPr>
            <w:tcW w:w="1131" w:type="dxa"/>
            <w:tcBorders>
              <w:top w:val="single" w:sz="4" w:space="0" w:color="auto"/>
              <w:left w:val="single" w:sz="4" w:space="0" w:color="auto"/>
              <w:bottom w:val="single" w:sz="4" w:space="0" w:color="auto"/>
              <w:right w:val="single" w:sz="4" w:space="0" w:color="auto"/>
            </w:tcBorders>
            <w:vAlign w:val="center"/>
          </w:tcPr>
          <w:p w14:paraId="328AD06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126963D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028354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R$ 69,47</w:t>
            </w:r>
          </w:p>
        </w:tc>
        <w:tc>
          <w:tcPr>
            <w:tcW w:w="1418" w:type="dxa"/>
            <w:tcBorders>
              <w:top w:val="single" w:sz="4" w:space="0" w:color="auto"/>
              <w:left w:val="single" w:sz="4" w:space="0" w:color="auto"/>
              <w:bottom w:val="single" w:sz="4" w:space="0" w:color="auto"/>
              <w:right w:val="single" w:sz="4" w:space="0" w:color="auto"/>
            </w:tcBorders>
            <w:vAlign w:val="center"/>
          </w:tcPr>
          <w:p w14:paraId="5191B10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R$ 694,70</w:t>
            </w:r>
          </w:p>
        </w:tc>
      </w:tr>
      <w:tr w:rsidR="005640E6" w:rsidRPr="005640E6" w14:paraId="02B44B54"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5E7B01C"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445BD87F"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1X30 DIN CURVA C</w:t>
            </w:r>
          </w:p>
        </w:tc>
        <w:tc>
          <w:tcPr>
            <w:tcW w:w="995" w:type="dxa"/>
            <w:tcBorders>
              <w:top w:val="single" w:sz="4" w:space="0" w:color="auto"/>
              <w:left w:val="single" w:sz="4" w:space="0" w:color="auto"/>
              <w:bottom w:val="single" w:sz="4" w:space="0" w:color="auto"/>
              <w:right w:val="single" w:sz="4" w:space="0" w:color="auto"/>
            </w:tcBorders>
          </w:tcPr>
          <w:p w14:paraId="128D4E1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484198</w:t>
            </w:r>
          </w:p>
        </w:tc>
        <w:tc>
          <w:tcPr>
            <w:tcW w:w="1131" w:type="dxa"/>
            <w:tcBorders>
              <w:top w:val="single" w:sz="4" w:space="0" w:color="auto"/>
              <w:left w:val="single" w:sz="4" w:space="0" w:color="auto"/>
              <w:bottom w:val="single" w:sz="4" w:space="0" w:color="auto"/>
              <w:right w:val="single" w:sz="4" w:space="0" w:color="auto"/>
            </w:tcBorders>
            <w:vAlign w:val="center"/>
          </w:tcPr>
          <w:p w14:paraId="51F8920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4807FF8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5E37D3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R$ 9,98</w:t>
            </w:r>
          </w:p>
        </w:tc>
        <w:tc>
          <w:tcPr>
            <w:tcW w:w="1418" w:type="dxa"/>
            <w:tcBorders>
              <w:top w:val="single" w:sz="4" w:space="0" w:color="auto"/>
              <w:left w:val="single" w:sz="4" w:space="0" w:color="auto"/>
              <w:bottom w:val="single" w:sz="4" w:space="0" w:color="auto"/>
              <w:right w:val="single" w:sz="4" w:space="0" w:color="auto"/>
            </w:tcBorders>
            <w:vAlign w:val="center"/>
          </w:tcPr>
          <w:p w14:paraId="3348962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R$ 99,80</w:t>
            </w:r>
          </w:p>
        </w:tc>
      </w:tr>
      <w:tr w:rsidR="005640E6" w:rsidRPr="005640E6" w14:paraId="3E96ACE1"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59BA991A"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66904E2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1X50 NEMA</w:t>
            </w:r>
          </w:p>
        </w:tc>
        <w:tc>
          <w:tcPr>
            <w:tcW w:w="995" w:type="dxa"/>
            <w:tcBorders>
              <w:top w:val="single" w:sz="4" w:space="0" w:color="auto"/>
              <w:left w:val="single" w:sz="4" w:space="0" w:color="auto"/>
              <w:bottom w:val="single" w:sz="4" w:space="0" w:color="auto"/>
              <w:right w:val="single" w:sz="4" w:space="0" w:color="auto"/>
            </w:tcBorders>
          </w:tcPr>
          <w:p w14:paraId="4912A7C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482688</w:t>
            </w:r>
          </w:p>
        </w:tc>
        <w:tc>
          <w:tcPr>
            <w:tcW w:w="1131" w:type="dxa"/>
            <w:tcBorders>
              <w:top w:val="single" w:sz="4" w:space="0" w:color="auto"/>
              <w:left w:val="single" w:sz="4" w:space="0" w:color="auto"/>
              <w:bottom w:val="single" w:sz="4" w:space="0" w:color="auto"/>
              <w:right w:val="single" w:sz="4" w:space="0" w:color="auto"/>
            </w:tcBorders>
            <w:vAlign w:val="center"/>
          </w:tcPr>
          <w:p w14:paraId="6BBC2C7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2D0234D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48B1AF5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R$ 10,37</w:t>
            </w:r>
          </w:p>
        </w:tc>
        <w:tc>
          <w:tcPr>
            <w:tcW w:w="1418" w:type="dxa"/>
            <w:tcBorders>
              <w:top w:val="single" w:sz="4" w:space="0" w:color="auto"/>
              <w:left w:val="single" w:sz="4" w:space="0" w:color="auto"/>
              <w:bottom w:val="single" w:sz="4" w:space="0" w:color="auto"/>
              <w:right w:val="single" w:sz="4" w:space="0" w:color="auto"/>
            </w:tcBorders>
            <w:vAlign w:val="center"/>
          </w:tcPr>
          <w:p w14:paraId="63A1506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R$ 103,70</w:t>
            </w:r>
          </w:p>
        </w:tc>
      </w:tr>
      <w:tr w:rsidR="005640E6" w:rsidRPr="005640E6" w14:paraId="60D45D4F"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3572FA52"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16F9F9AD"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2X50 NEMA</w:t>
            </w:r>
          </w:p>
        </w:tc>
        <w:tc>
          <w:tcPr>
            <w:tcW w:w="995" w:type="dxa"/>
            <w:tcBorders>
              <w:top w:val="single" w:sz="4" w:space="0" w:color="auto"/>
              <w:left w:val="single" w:sz="4" w:space="0" w:color="auto"/>
              <w:bottom w:val="single" w:sz="4" w:space="0" w:color="auto"/>
              <w:right w:val="single" w:sz="4" w:space="0" w:color="auto"/>
            </w:tcBorders>
          </w:tcPr>
          <w:p w14:paraId="0EEC2C2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482688</w:t>
            </w:r>
          </w:p>
        </w:tc>
        <w:tc>
          <w:tcPr>
            <w:tcW w:w="1131" w:type="dxa"/>
            <w:tcBorders>
              <w:top w:val="single" w:sz="4" w:space="0" w:color="auto"/>
              <w:left w:val="single" w:sz="4" w:space="0" w:color="auto"/>
              <w:bottom w:val="single" w:sz="4" w:space="0" w:color="auto"/>
              <w:right w:val="single" w:sz="4" w:space="0" w:color="auto"/>
            </w:tcBorders>
            <w:vAlign w:val="center"/>
          </w:tcPr>
          <w:p w14:paraId="15679B6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42C0BAB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6C70C1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R$ 84,60</w:t>
            </w:r>
          </w:p>
        </w:tc>
        <w:tc>
          <w:tcPr>
            <w:tcW w:w="1418" w:type="dxa"/>
            <w:tcBorders>
              <w:top w:val="single" w:sz="4" w:space="0" w:color="auto"/>
              <w:left w:val="single" w:sz="4" w:space="0" w:color="auto"/>
              <w:bottom w:val="single" w:sz="4" w:space="0" w:color="auto"/>
              <w:right w:val="single" w:sz="4" w:space="0" w:color="auto"/>
            </w:tcBorders>
            <w:vAlign w:val="center"/>
          </w:tcPr>
          <w:p w14:paraId="4D26B40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R$ 846,00</w:t>
            </w:r>
          </w:p>
        </w:tc>
      </w:tr>
      <w:tr w:rsidR="005640E6" w:rsidRPr="005640E6" w14:paraId="4EEA5BFA"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4E0C7C76" w14:textId="77777777" w:rsidR="005640E6" w:rsidRPr="005640E6" w:rsidRDefault="005640E6" w:rsidP="005640E6">
            <w:pPr>
              <w:numPr>
                <w:ilvl w:val="0"/>
                <w:numId w:val="26"/>
              </w:numPr>
              <w:spacing w:after="200" w:line="276" w:lineRule="auto"/>
              <w:contextualSpacing/>
              <w:rPr>
                <w:rFonts w:ascii="Arial" w:eastAsia="Calibri" w:hAnsi="Arial" w:cs="Arial"/>
                <w:caps/>
                <w:sz w:val="18"/>
                <w:szCs w:val="18"/>
                <w:lang w:eastAsia="en-US"/>
              </w:rPr>
            </w:pPr>
          </w:p>
        </w:tc>
        <w:tc>
          <w:tcPr>
            <w:tcW w:w="3544" w:type="dxa"/>
            <w:tcBorders>
              <w:top w:val="single" w:sz="4" w:space="0" w:color="auto"/>
              <w:left w:val="single" w:sz="4" w:space="0" w:color="auto"/>
              <w:bottom w:val="single" w:sz="4" w:space="0" w:color="auto"/>
              <w:right w:val="single" w:sz="4" w:space="0" w:color="auto"/>
            </w:tcBorders>
            <w:vAlign w:val="center"/>
          </w:tcPr>
          <w:p w14:paraId="500F8FC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DISJUNTOR 3X50 NEMA</w:t>
            </w:r>
          </w:p>
        </w:tc>
        <w:tc>
          <w:tcPr>
            <w:tcW w:w="995" w:type="dxa"/>
            <w:tcBorders>
              <w:top w:val="single" w:sz="4" w:space="0" w:color="auto"/>
              <w:left w:val="single" w:sz="4" w:space="0" w:color="auto"/>
              <w:bottom w:val="single" w:sz="4" w:space="0" w:color="auto"/>
              <w:right w:val="single" w:sz="4" w:space="0" w:color="auto"/>
            </w:tcBorders>
          </w:tcPr>
          <w:p w14:paraId="000AFDF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482688</w:t>
            </w:r>
          </w:p>
        </w:tc>
        <w:tc>
          <w:tcPr>
            <w:tcW w:w="1131" w:type="dxa"/>
            <w:tcBorders>
              <w:top w:val="single" w:sz="4" w:space="0" w:color="auto"/>
              <w:left w:val="single" w:sz="4" w:space="0" w:color="auto"/>
              <w:bottom w:val="single" w:sz="4" w:space="0" w:color="auto"/>
              <w:right w:val="single" w:sz="4" w:space="0" w:color="auto"/>
            </w:tcBorders>
            <w:vAlign w:val="center"/>
          </w:tcPr>
          <w:p w14:paraId="40BDA33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6" w:type="dxa"/>
            <w:tcBorders>
              <w:top w:val="single" w:sz="4" w:space="0" w:color="auto"/>
              <w:left w:val="single" w:sz="4" w:space="0" w:color="auto"/>
              <w:bottom w:val="single" w:sz="4" w:space="0" w:color="auto"/>
              <w:right w:val="single" w:sz="4" w:space="0" w:color="auto"/>
            </w:tcBorders>
            <w:vAlign w:val="center"/>
          </w:tcPr>
          <w:p w14:paraId="462ADDC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758A10B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R$ 81,00</w:t>
            </w:r>
          </w:p>
        </w:tc>
        <w:tc>
          <w:tcPr>
            <w:tcW w:w="1418" w:type="dxa"/>
            <w:tcBorders>
              <w:top w:val="single" w:sz="4" w:space="0" w:color="auto"/>
              <w:left w:val="single" w:sz="4" w:space="0" w:color="auto"/>
              <w:bottom w:val="single" w:sz="4" w:space="0" w:color="auto"/>
              <w:right w:val="single" w:sz="4" w:space="0" w:color="auto"/>
            </w:tcBorders>
            <w:vAlign w:val="center"/>
          </w:tcPr>
          <w:p w14:paraId="4CB175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R$ 810,00</w:t>
            </w:r>
          </w:p>
        </w:tc>
      </w:tr>
      <w:tr w:rsidR="005640E6" w:rsidRPr="005640E6" w14:paraId="7F2DE30D" w14:textId="77777777" w:rsidTr="00845527">
        <w:tc>
          <w:tcPr>
            <w:tcW w:w="9002" w:type="dxa"/>
            <w:gridSpan w:val="6"/>
            <w:tcBorders>
              <w:top w:val="single" w:sz="4" w:space="0" w:color="auto"/>
              <w:left w:val="single" w:sz="4" w:space="0" w:color="auto"/>
              <w:bottom w:val="single" w:sz="4" w:space="0" w:color="auto"/>
              <w:right w:val="single" w:sz="4" w:space="0" w:color="auto"/>
            </w:tcBorders>
            <w:vAlign w:val="center"/>
          </w:tcPr>
          <w:p w14:paraId="0FD76AFA"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562FB48A"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R$ 15.981,10</w:t>
            </w:r>
            <w:r w:rsidRPr="005640E6">
              <w:rPr>
                <w:rFonts w:ascii="Arial" w:eastAsia="Calibri" w:hAnsi="Arial" w:cs="Arial"/>
                <w:b/>
                <w:caps/>
                <w:sz w:val="20"/>
                <w:szCs w:val="20"/>
                <w:lang w:eastAsia="en-US"/>
              </w:rPr>
              <w:fldChar w:fldCharType="end"/>
            </w:r>
          </w:p>
        </w:tc>
      </w:tr>
    </w:tbl>
    <w:p w14:paraId="1E6C7085"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93"/>
        <w:gridCol w:w="3543"/>
        <w:gridCol w:w="993"/>
        <w:gridCol w:w="1065"/>
        <w:gridCol w:w="1203"/>
        <w:gridCol w:w="1275"/>
        <w:gridCol w:w="1418"/>
      </w:tblGrid>
      <w:tr w:rsidR="005640E6" w:rsidRPr="005640E6" w14:paraId="5431F734" w14:textId="77777777" w:rsidTr="00845527">
        <w:tc>
          <w:tcPr>
            <w:tcW w:w="10490"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41256F77"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05</w:t>
            </w:r>
          </w:p>
        </w:tc>
      </w:tr>
      <w:tr w:rsidR="005640E6" w:rsidRPr="005640E6" w14:paraId="2CE12486" w14:textId="77777777" w:rsidTr="00845527">
        <w:tc>
          <w:tcPr>
            <w:tcW w:w="993" w:type="dxa"/>
            <w:tcBorders>
              <w:top w:val="single" w:sz="4" w:space="0" w:color="auto"/>
              <w:left w:val="single" w:sz="4" w:space="0" w:color="auto"/>
              <w:bottom w:val="single" w:sz="4" w:space="0" w:color="auto"/>
              <w:right w:val="single" w:sz="4" w:space="0" w:color="auto"/>
            </w:tcBorders>
            <w:vAlign w:val="center"/>
          </w:tcPr>
          <w:p w14:paraId="1BE570F7"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543" w:type="dxa"/>
            <w:tcBorders>
              <w:top w:val="single" w:sz="4" w:space="0" w:color="auto"/>
              <w:left w:val="single" w:sz="4" w:space="0" w:color="auto"/>
              <w:bottom w:val="single" w:sz="4" w:space="0" w:color="auto"/>
              <w:right w:val="single" w:sz="4" w:space="0" w:color="auto"/>
            </w:tcBorders>
            <w:vAlign w:val="center"/>
          </w:tcPr>
          <w:p w14:paraId="4C2B7CD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3" w:type="dxa"/>
            <w:tcBorders>
              <w:top w:val="single" w:sz="4" w:space="0" w:color="auto"/>
              <w:left w:val="single" w:sz="4" w:space="0" w:color="auto"/>
              <w:bottom w:val="single" w:sz="4" w:space="0" w:color="auto"/>
              <w:right w:val="single" w:sz="4" w:space="0" w:color="auto"/>
            </w:tcBorders>
            <w:vAlign w:val="center"/>
          </w:tcPr>
          <w:p w14:paraId="3B61E88D"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065" w:type="dxa"/>
            <w:tcBorders>
              <w:top w:val="single" w:sz="4" w:space="0" w:color="auto"/>
              <w:left w:val="single" w:sz="4" w:space="0" w:color="auto"/>
              <w:bottom w:val="single" w:sz="4" w:space="0" w:color="auto"/>
              <w:right w:val="single" w:sz="4" w:space="0" w:color="auto"/>
            </w:tcBorders>
            <w:vAlign w:val="center"/>
          </w:tcPr>
          <w:p w14:paraId="362340E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203" w:type="dxa"/>
            <w:tcBorders>
              <w:top w:val="single" w:sz="4" w:space="0" w:color="auto"/>
              <w:left w:val="single" w:sz="4" w:space="0" w:color="auto"/>
              <w:bottom w:val="single" w:sz="4" w:space="0" w:color="auto"/>
              <w:right w:val="single" w:sz="4" w:space="0" w:color="auto"/>
            </w:tcBorders>
            <w:vAlign w:val="center"/>
          </w:tcPr>
          <w:p w14:paraId="017D323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5" w:type="dxa"/>
            <w:tcBorders>
              <w:top w:val="single" w:sz="4" w:space="0" w:color="auto"/>
              <w:left w:val="single" w:sz="4" w:space="0" w:color="auto"/>
              <w:bottom w:val="single" w:sz="4" w:space="0" w:color="auto"/>
              <w:right w:val="single" w:sz="4" w:space="0" w:color="auto"/>
            </w:tcBorders>
            <w:vAlign w:val="center"/>
          </w:tcPr>
          <w:p w14:paraId="3AFD059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center"/>
          </w:tcPr>
          <w:p w14:paraId="17CCF50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61E581B8" w14:textId="77777777" w:rsidTr="00845527">
        <w:tc>
          <w:tcPr>
            <w:tcW w:w="993" w:type="dxa"/>
            <w:tcBorders>
              <w:top w:val="single" w:sz="4" w:space="0" w:color="auto"/>
              <w:left w:val="single" w:sz="4" w:space="0" w:color="auto"/>
              <w:bottom w:val="single" w:sz="4" w:space="0" w:color="auto"/>
              <w:right w:val="single" w:sz="4" w:space="0" w:color="auto"/>
            </w:tcBorders>
            <w:vAlign w:val="center"/>
          </w:tcPr>
          <w:p w14:paraId="544302BE" w14:textId="77777777" w:rsidR="005640E6" w:rsidRPr="005640E6" w:rsidRDefault="005640E6" w:rsidP="005640E6">
            <w:pPr>
              <w:numPr>
                <w:ilvl w:val="0"/>
                <w:numId w:val="24"/>
              </w:numPr>
              <w:spacing w:after="200" w:line="276" w:lineRule="auto"/>
              <w:rPr>
                <w:rFonts w:ascii="Arial" w:eastAsia="Calibri" w:hAnsi="Arial" w:cs="Arial"/>
                <w:caps/>
                <w:sz w:val="18"/>
                <w:szCs w:val="18"/>
                <w:lang w:eastAsia="en-US"/>
              </w:rPr>
            </w:pPr>
          </w:p>
        </w:tc>
        <w:tc>
          <w:tcPr>
            <w:tcW w:w="3543" w:type="dxa"/>
            <w:tcBorders>
              <w:top w:val="single" w:sz="4" w:space="0" w:color="auto"/>
              <w:left w:val="single" w:sz="4" w:space="0" w:color="auto"/>
              <w:bottom w:val="single" w:sz="4" w:space="0" w:color="auto"/>
              <w:right w:val="single" w:sz="4" w:space="0" w:color="auto"/>
            </w:tcBorders>
            <w:vAlign w:val="center"/>
          </w:tcPr>
          <w:p w14:paraId="29CD199A"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Refletor LED </w:t>
            </w:r>
            <w:proofErr w:type="gramStart"/>
            <w:r w:rsidRPr="005640E6">
              <w:rPr>
                <w:rFonts w:ascii="Arial" w:eastAsia="Calibri" w:hAnsi="Arial" w:cs="Arial"/>
                <w:caps/>
                <w:sz w:val="18"/>
                <w:szCs w:val="18"/>
                <w:lang w:eastAsia="en-US"/>
              </w:rPr>
              <w:t>100w</w:t>
            </w:r>
            <w:proofErr w:type="gramEnd"/>
            <w:r w:rsidRPr="005640E6">
              <w:rPr>
                <w:rFonts w:ascii="Arial" w:eastAsia="Calibri" w:hAnsi="Arial" w:cs="Arial"/>
                <w:caps/>
                <w:sz w:val="18"/>
                <w:szCs w:val="18"/>
                <w:lang w:eastAsia="en-US"/>
              </w:rPr>
              <w:t xml:space="preserve"> completo - Para iluminação de fachadas, piscinas, jardins, árvores, eventos, festas e os mais diversos locais com qualidade, economia e proteção contra chuva e intempéries do tempo, economia de energia, montado em caixa de alumínio blindada com vidro temperado, proporcionando longa eficiência e durabilidade. Alimentação: Bivolt (100~240Vac), Cor: Branco Frio (6500K). Proteção: IP66</w:t>
            </w:r>
          </w:p>
        </w:tc>
        <w:tc>
          <w:tcPr>
            <w:tcW w:w="993" w:type="dxa"/>
            <w:tcBorders>
              <w:top w:val="single" w:sz="4" w:space="0" w:color="auto"/>
              <w:left w:val="single" w:sz="4" w:space="0" w:color="auto"/>
              <w:bottom w:val="single" w:sz="4" w:space="0" w:color="auto"/>
              <w:right w:val="single" w:sz="4" w:space="0" w:color="auto"/>
            </w:tcBorders>
            <w:vAlign w:val="center"/>
          </w:tcPr>
          <w:p w14:paraId="3C5BF5F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633424</w:t>
            </w:r>
          </w:p>
        </w:tc>
        <w:tc>
          <w:tcPr>
            <w:tcW w:w="1065" w:type="dxa"/>
            <w:tcBorders>
              <w:top w:val="single" w:sz="4" w:space="0" w:color="auto"/>
              <w:left w:val="single" w:sz="4" w:space="0" w:color="auto"/>
              <w:bottom w:val="single" w:sz="4" w:space="0" w:color="auto"/>
              <w:right w:val="single" w:sz="4" w:space="0" w:color="auto"/>
            </w:tcBorders>
            <w:vAlign w:val="center"/>
          </w:tcPr>
          <w:p w14:paraId="2EF820C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203" w:type="dxa"/>
            <w:tcBorders>
              <w:top w:val="single" w:sz="4" w:space="0" w:color="auto"/>
              <w:left w:val="single" w:sz="4" w:space="0" w:color="auto"/>
              <w:bottom w:val="single" w:sz="4" w:space="0" w:color="auto"/>
              <w:right w:val="single" w:sz="4" w:space="0" w:color="auto"/>
            </w:tcBorders>
            <w:vAlign w:val="center"/>
          </w:tcPr>
          <w:p w14:paraId="000F666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69D7BED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R$ 51,25</w:t>
            </w:r>
          </w:p>
        </w:tc>
        <w:tc>
          <w:tcPr>
            <w:tcW w:w="1418" w:type="dxa"/>
            <w:tcBorders>
              <w:top w:val="single" w:sz="4" w:space="0" w:color="auto"/>
              <w:left w:val="single" w:sz="4" w:space="0" w:color="auto"/>
              <w:bottom w:val="single" w:sz="4" w:space="0" w:color="auto"/>
              <w:right w:val="single" w:sz="4" w:space="0" w:color="auto"/>
            </w:tcBorders>
            <w:vAlign w:val="center"/>
          </w:tcPr>
          <w:p w14:paraId="14C197B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R$ 2.562,50</w:t>
            </w:r>
          </w:p>
        </w:tc>
      </w:tr>
      <w:tr w:rsidR="005640E6" w:rsidRPr="005640E6" w14:paraId="7C2E27BA" w14:textId="77777777" w:rsidTr="00845527">
        <w:tc>
          <w:tcPr>
            <w:tcW w:w="993" w:type="dxa"/>
            <w:tcBorders>
              <w:top w:val="single" w:sz="4" w:space="0" w:color="auto"/>
              <w:left w:val="single" w:sz="4" w:space="0" w:color="auto"/>
              <w:bottom w:val="single" w:sz="4" w:space="0" w:color="auto"/>
              <w:right w:val="single" w:sz="4" w:space="0" w:color="auto"/>
            </w:tcBorders>
            <w:vAlign w:val="center"/>
          </w:tcPr>
          <w:p w14:paraId="3CAE6BED" w14:textId="77777777" w:rsidR="005640E6" w:rsidRPr="005640E6" w:rsidRDefault="005640E6" w:rsidP="005640E6">
            <w:pPr>
              <w:numPr>
                <w:ilvl w:val="0"/>
                <w:numId w:val="24"/>
              </w:numPr>
              <w:spacing w:after="200" w:line="276" w:lineRule="auto"/>
              <w:rPr>
                <w:rFonts w:ascii="Arial" w:eastAsia="Calibri" w:hAnsi="Arial" w:cs="Arial"/>
                <w:caps/>
                <w:sz w:val="18"/>
                <w:szCs w:val="18"/>
                <w:lang w:eastAsia="en-US"/>
              </w:rPr>
            </w:pPr>
          </w:p>
        </w:tc>
        <w:tc>
          <w:tcPr>
            <w:tcW w:w="3543" w:type="dxa"/>
            <w:tcBorders>
              <w:top w:val="single" w:sz="4" w:space="0" w:color="auto"/>
              <w:left w:val="single" w:sz="4" w:space="0" w:color="auto"/>
              <w:bottom w:val="single" w:sz="4" w:space="0" w:color="auto"/>
              <w:right w:val="single" w:sz="4" w:space="0" w:color="auto"/>
            </w:tcBorders>
            <w:vAlign w:val="center"/>
          </w:tcPr>
          <w:p w14:paraId="0A6F3526"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Refletor LED </w:t>
            </w:r>
            <w:proofErr w:type="gramStart"/>
            <w:r w:rsidRPr="005640E6">
              <w:rPr>
                <w:rFonts w:ascii="Arial" w:eastAsia="Calibri" w:hAnsi="Arial" w:cs="Arial"/>
                <w:caps/>
                <w:sz w:val="18"/>
                <w:szCs w:val="18"/>
                <w:lang w:eastAsia="en-US"/>
              </w:rPr>
              <w:t>200w</w:t>
            </w:r>
            <w:proofErr w:type="gramEnd"/>
            <w:r w:rsidRPr="005640E6">
              <w:rPr>
                <w:rFonts w:ascii="Arial" w:eastAsia="Calibri" w:hAnsi="Arial" w:cs="Arial"/>
                <w:caps/>
                <w:sz w:val="18"/>
                <w:szCs w:val="18"/>
                <w:lang w:eastAsia="en-US"/>
              </w:rPr>
              <w:t xml:space="preserve"> completo - Para iluminação de fachadas, piscinas, jardins, árvores, eventos, festas e os mais diversos locais com qualidade, economia e proteção contra chuva e intempéries do tempo, </w:t>
            </w:r>
            <w:r w:rsidRPr="005640E6">
              <w:rPr>
                <w:rFonts w:ascii="Arial" w:eastAsia="Calibri" w:hAnsi="Arial" w:cs="Arial"/>
                <w:caps/>
                <w:sz w:val="18"/>
                <w:szCs w:val="18"/>
                <w:lang w:eastAsia="en-US"/>
              </w:rPr>
              <w:lastRenderedPageBreak/>
              <w:t>economia de energia, montado em caixa de alumínio blindada com vidro temperado, proporcionando longa eficiência e durabilidade. Alimentação: Bivolt (100~240Vac), Cor: Branco Frio (6500K). Proteção: IP66</w:t>
            </w:r>
          </w:p>
        </w:tc>
        <w:tc>
          <w:tcPr>
            <w:tcW w:w="993" w:type="dxa"/>
            <w:tcBorders>
              <w:top w:val="single" w:sz="4" w:space="0" w:color="auto"/>
              <w:left w:val="single" w:sz="4" w:space="0" w:color="auto"/>
              <w:bottom w:val="single" w:sz="4" w:space="0" w:color="auto"/>
              <w:right w:val="single" w:sz="4" w:space="0" w:color="auto"/>
            </w:tcBorders>
            <w:vAlign w:val="center"/>
          </w:tcPr>
          <w:p w14:paraId="6756A24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lastRenderedPageBreak/>
              <w:t>636182</w:t>
            </w:r>
          </w:p>
        </w:tc>
        <w:tc>
          <w:tcPr>
            <w:tcW w:w="1065" w:type="dxa"/>
            <w:tcBorders>
              <w:top w:val="single" w:sz="4" w:space="0" w:color="auto"/>
              <w:left w:val="single" w:sz="4" w:space="0" w:color="auto"/>
              <w:bottom w:val="single" w:sz="4" w:space="0" w:color="auto"/>
              <w:right w:val="single" w:sz="4" w:space="0" w:color="auto"/>
            </w:tcBorders>
            <w:vAlign w:val="center"/>
          </w:tcPr>
          <w:p w14:paraId="019D90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203" w:type="dxa"/>
            <w:tcBorders>
              <w:top w:val="single" w:sz="4" w:space="0" w:color="auto"/>
              <w:left w:val="single" w:sz="4" w:space="0" w:color="auto"/>
              <w:bottom w:val="single" w:sz="4" w:space="0" w:color="auto"/>
              <w:right w:val="single" w:sz="4" w:space="0" w:color="auto"/>
            </w:tcBorders>
            <w:vAlign w:val="center"/>
          </w:tcPr>
          <w:p w14:paraId="14C4573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4B52204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R$ 184,67</w:t>
            </w:r>
          </w:p>
        </w:tc>
        <w:tc>
          <w:tcPr>
            <w:tcW w:w="1418" w:type="dxa"/>
            <w:tcBorders>
              <w:top w:val="single" w:sz="4" w:space="0" w:color="auto"/>
              <w:left w:val="single" w:sz="4" w:space="0" w:color="auto"/>
              <w:bottom w:val="single" w:sz="4" w:space="0" w:color="auto"/>
              <w:right w:val="single" w:sz="4" w:space="0" w:color="auto"/>
            </w:tcBorders>
            <w:vAlign w:val="center"/>
          </w:tcPr>
          <w:p w14:paraId="28AC7C6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R$ 9.233,50</w:t>
            </w:r>
          </w:p>
        </w:tc>
      </w:tr>
      <w:tr w:rsidR="005640E6" w:rsidRPr="005640E6" w14:paraId="36D95130" w14:textId="77777777" w:rsidTr="00845527">
        <w:tc>
          <w:tcPr>
            <w:tcW w:w="993" w:type="dxa"/>
            <w:tcBorders>
              <w:top w:val="single" w:sz="4" w:space="0" w:color="auto"/>
              <w:left w:val="single" w:sz="4" w:space="0" w:color="auto"/>
              <w:bottom w:val="single" w:sz="4" w:space="0" w:color="auto"/>
              <w:right w:val="single" w:sz="4" w:space="0" w:color="auto"/>
            </w:tcBorders>
            <w:vAlign w:val="center"/>
          </w:tcPr>
          <w:p w14:paraId="11B70B60" w14:textId="77777777" w:rsidR="005640E6" w:rsidRPr="005640E6" w:rsidRDefault="005640E6" w:rsidP="005640E6">
            <w:pPr>
              <w:numPr>
                <w:ilvl w:val="0"/>
                <w:numId w:val="24"/>
              </w:numPr>
              <w:spacing w:after="200" w:line="276" w:lineRule="auto"/>
              <w:rPr>
                <w:rFonts w:ascii="Arial" w:eastAsia="Calibri" w:hAnsi="Arial" w:cs="Arial"/>
                <w:caps/>
                <w:sz w:val="18"/>
                <w:szCs w:val="18"/>
                <w:lang w:eastAsia="en-US"/>
              </w:rPr>
            </w:pPr>
          </w:p>
        </w:tc>
        <w:tc>
          <w:tcPr>
            <w:tcW w:w="3543" w:type="dxa"/>
            <w:tcBorders>
              <w:top w:val="single" w:sz="4" w:space="0" w:color="auto"/>
              <w:left w:val="single" w:sz="4" w:space="0" w:color="auto"/>
              <w:bottom w:val="single" w:sz="4" w:space="0" w:color="auto"/>
              <w:right w:val="single" w:sz="4" w:space="0" w:color="auto"/>
            </w:tcBorders>
            <w:vAlign w:val="center"/>
          </w:tcPr>
          <w:p w14:paraId="363C1EA5"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Refletor LED </w:t>
            </w:r>
            <w:proofErr w:type="gramStart"/>
            <w:r w:rsidRPr="005640E6">
              <w:rPr>
                <w:rFonts w:ascii="Arial" w:eastAsia="Calibri" w:hAnsi="Arial" w:cs="Arial"/>
                <w:caps/>
                <w:sz w:val="18"/>
                <w:szCs w:val="18"/>
                <w:lang w:eastAsia="en-US"/>
              </w:rPr>
              <w:t>300w</w:t>
            </w:r>
            <w:proofErr w:type="gramEnd"/>
            <w:r w:rsidRPr="005640E6">
              <w:rPr>
                <w:rFonts w:ascii="Arial" w:eastAsia="Calibri" w:hAnsi="Arial" w:cs="Arial"/>
                <w:caps/>
                <w:sz w:val="18"/>
                <w:szCs w:val="18"/>
                <w:lang w:eastAsia="en-US"/>
              </w:rPr>
              <w:t xml:space="preserve"> completo - Para iluminação de fachadas, piscinas, jardins, árvores, eventos, festas e os mais diversos locais com qualidade, economia e proteção contra chuva e intempéries do tempo, economia de energia, montado em caixa de alumínio blindada com vidro temperado, proporcionando longa eficiência e durabilidade. Alimentação: Bivolt (100~240Vac), Cor: Branco Frio (6500K). Proteção: IP66</w:t>
            </w:r>
          </w:p>
        </w:tc>
        <w:tc>
          <w:tcPr>
            <w:tcW w:w="993" w:type="dxa"/>
            <w:tcBorders>
              <w:top w:val="single" w:sz="4" w:space="0" w:color="auto"/>
              <w:left w:val="single" w:sz="4" w:space="0" w:color="auto"/>
              <w:bottom w:val="single" w:sz="4" w:space="0" w:color="auto"/>
              <w:right w:val="single" w:sz="4" w:space="0" w:color="auto"/>
            </w:tcBorders>
            <w:vAlign w:val="center"/>
          </w:tcPr>
          <w:p w14:paraId="3B705F5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472306</w:t>
            </w:r>
          </w:p>
        </w:tc>
        <w:tc>
          <w:tcPr>
            <w:tcW w:w="1065" w:type="dxa"/>
            <w:tcBorders>
              <w:top w:val="single" w:sz="4" w:space="0" w:color="auto"/>
              <w:left w:val="single" w:sz="4" w:space="0" w:color="auto"/>
              <w:bottom w:val="single" w:sz="4" w:space="0" w:color="auto"/>
              <w:right w:val="single" w:sz="4" w:space="0" w:color="auto"/>
            </w:tcBorders>
            <w:vAlign w:val="center"/>
          </w:tcPr>
          <w:p w14:paraId="61060CF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203" w:type="dxa"/>
            <w:tcBorders>
              <w:top w:val="single" w:sz="4" w:space="0" w:color="auto"/>
              <w:left w:val="single" w:sz="4" w:space="0" w:color="auto"/>
              <w:bottom w:val="single" w:sz="4" w:space="0" w:color="auto"/>
              <w:right w:val="single" w:sz="4" w:space="0" w:color="auto"/>
            </w:tcBorders>
            <w:vAlign w:val="center"/>
          </w:tcPr>
          <w:p w14:paraId="402CCF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5" w:type="dxa"/>
            <w:tcBorders>
              <w:top w:val="single" w:sz="4" w:space="0" w:color="auto"/>
              <w:left w:val="single" w:sz="4" w:space="0" w:color="auto"/>
              <w:bottom w:val="single" w:sz="4" w:space="0" w:color="auto"/>
              <w:right w:val="single" w:sz="4" w:space="0" w:color="auto"/>
            </w:tcBorders>
            <w:vAlign w:val="center"/>
          </w:tcPr>
          <w:p w14:paraId="122144E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R$ 281,50</w:t>
            </w:r>
          </w:p>
        </w:tc>
        <w:tc>
          <w:tcPr>
            <w:tcW w:w="1418" w:type="dxa"/>
            <w:tcBorders>
              <w:top w:val="single" w:sz="4" w:space="0" w:color="auto"/>
              <w:left w:val="single" w:sz="4" w:space="0" w:color="auto"/>
              <w:bottom w:val="single" w:sz="4" w:space="0" w:color="auto"/>
              <w:right w:val="single" w:sz="4" w:space="0" w:color="auto"/>
            </w:tcBorders>
            <w:vAlign w:val="center"/>
          </w:tcPr>
          <w:p w14:paraId="215E39B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R$ 5.630,00</w:t>
            </w:r>
          </w:p>
        </w:tc>
      </w:tr>
      <w:tr w:rsidR="005640E6" w:rsidRPr="005640E6" w14:paraId="5DECB74E" w14:textId="77777777" w:rsidTr="00845527">
        <w:tc>
          <w:tcPr>
            <w:tcW w:w="993" w:type="dxa"/>
            <w:tcBorders>
              <w:top w:val="single" w:sz="4" w:space="0" w:color="auto"/>
              <w:left w:val="single" w:sz="4" w:space="0" w:color="auto"/>
              <w:bottom w:val="single" w:sz="4" w:space="0" w:color="auto"/>
              <w:right w:val="single" w:sz="4" w:space="0" w:color="auto"/>
            </w:tcBorders>
            <w:vAlign w:val="center"/>
          </w:tcPr>
          <w:p w14:paraId="4A0C7641" w14:textId="77777777" w:rsidR="005640E6" w:rsidRPr="005640E6" w:rsidRDefault="005640E6" w:rsidP="005640E6">
            <w:pPr>
              <w:numPr>
                <w:ilvl w:val="0"/>
                <w:numId w:val="24"/>
              </w:numPr>
              <w:spacing w:after="200" w:line="276" w:lineRule="auto"/>
              <w:rPr>
                <w:rFonts w:ascii="Arial" w:eastAsia="Calibri" w:hAnsi="Arial" w:cs="Arial"/>
                <w:caps/>
                <w:sz w:val="18"/>
                <w:szCs w:val="18"/>
                <w:lang w:eastAsia="en-US"/>
              </w:rPr>
            </w:pPr>
          </w:p>
        </w:tc>
        <w:tc>
          <w:tcPr>
            <w:tcW w:w="3543" w:type="dxa"/>
            <w:tcBorders>
              <w:top w:val="single" w:sz="4" w:space="0" w:color="auto"/>
              <w:left w:val="single" w:sz="4" w:space="0" w:color="auto"/>
              <w:bottom w:val="single" w:sz="4" w:space="0" w:color="auto"/>
              <w:right w:val="single" w:sz="4" w:space="0" w:color="auto"/>
            </w:tcBorders>
            <w:vAlign w:val="center"/>
          </w:tcPr>
          <w:p w14:paraId="5B2170F5" w14:textId="77777777" w:rsidR="005640E6" w:rsidRPr="005640E6" w:rsidRDefault="005640E6" w:rsidP="005640E6">
            <w:pPr>
              <w:spacing w:after="200"/>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Refletor LED </w:t>
            </w:r>
            <w:proofErr w:type="gramStart"/>
            <w:r w:rsidRPr="005640E6">
              <w:rPr>
                <w:rFonts w:ascii="Arial" w:eastAsia="Calibri" w:hAnsi="Arial" w:cs="Arial"/>
                <w:caps/>
                <w:sz w:val="18"/>
                <w:szCs w:val="18"/>
                <w:lang w:eastAsia="en-US"/>
              </w:rPr>
              <w:t>500w</w:t>
            </w:r>
            <w:proofErr w:type="gramEnd"/>
            <w:r w:rsidRPr="005640E6">
              <w:rPr>
                <w:rFonts w:ascii="Arial" w:eastAsia="Calibri" w:hAnsi="Arial" w:cs="Arial"/>
                <w:caps/>
                <w:sz w:val="18"/>
                <w:szCs w:val="18"/>
                <w:lang w:eastAsia="en-US"/>
              </w:rPr>
              <w:t xml:space="preserve"> completo - Para iluminação de fachadas, piscinas, jardins, árvores, eventos, festas e os mais diversos locais com qualidade, economia e proteção contra chuva e intempéries do tempo, economia de energia, montado em caixa de alumínio blindada com vidro temperado, proporcionando longa eficiência e durabilidade. Alimentação: Bivolt (100~240Vac), Cor: Branco Frio (6500K). Proteção: IP66</w:t>
            </w:r>
          </w:p>
        </w:tc>
        <w:tc>
          <w:tcPr>
            <w:tcW w:w="993" w:type="dxa"/>
            <w:tcBorders>
              <w:top w:val="single" w:sz="4" w:space="0" w:color="auto"/>
              <w:left w:val="single" w:sz="4" w:space="0" w:color="auto"/>
              <w:bottom w:val="single" w:sz="4" w:space="0" w:color="auto"/>
              <w:right w:val="single" w:sz="4" w:space="0" w:color="auto"/>
            </w:tcBorders>
            <w:vAlign w:val="center"/>
          </w:tcPr>
          <w:p w14:paraId="2CF73C9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612432</w:t>
            </w:r>
          </w:p>
        </w:tc>
        <w:tc>
          <w:tcPr>
            <w:tcW w:w="1065" w:type="dxa"/>
            <w:tcBorders>
              <w:top w:val="single" w:sz="4" w:space="0" w:color="auto"/>
              <w:left w:val="single" w:sz="4" w:space="0" w:color="auto"/>
              <w:bottom w:val="single" w:sz="4" w:space="0" w:color="auto"/>
              <w:right w:val="single" w:sz="4" w:space="0" w:color="auto"/>
            </w:tcBorders>
            <w:vAlign w:val="center"/>
          </w:tcPr>
          <w:p w14:paraId="23DB978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203" w:type="dxa"/>
            <w:tcBorders>
              <w:top w:val="single" w:sz="4" w:space="0" w:color="auto"/>
              <w:left w:val="single" w:sz="4" w:space="0" w:color="auto"/>
              <w:bottom w:val="single" w:sz="4" w:space="0" w:color="auto"/>
              <w:right w:val="single" w:sz="4" w:space="0" w:color="auto"/>
            </w:tcBorders>
            <w:vAlign w:val="center"/>
          </w:tcPr>
          <w:p w14:paraId="3A505AB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5" w:type="dxa"/>
            <w:tcBorders>
              <w:top w:val="single" w:sz="4" w:space="0" w:color="auto"/>
              <w:left w:val="single" w:sz="4" w:space="0" w:color="auto"/>
              <w:bottom w:val="single" w:sz="4" w:space="0" w:color="auto"/>
              <w:right w:val="single" w:sz="4" w:space="0" w:color="auto"/>
            </w:tcBorders>
            <w:vAlign w:val="center"/>
          </w:tcPr>
          <w:p w14:paraId="37B4644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R$ 513,50</w:t>
            </w:r>
          </w:p>
        </w:tc>
        <w:tc>
          <w:tcPr>
            <w:tcW w:w="1418" w:type="dxa"/>
            <w:tcBorders>
              <w:top w:val="single" w:sz="4" w:space="0" w:color="auto"/>
              <w:left w:val="single" w:sz="4" w:space="0" w:color="auto"/>
              <w:bottom w:val="single" w:sz="4" w:space="0" w:color="auto"/>
              <w:right w:val="single" w:sz="4" w:space="0" w:color="auto"/>
            </w:tcBorders>
            <w:vAlign w:val="center"/>
          </w:tcPr>
          <w:p w14:paraId="1E77330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R$ 10.270,00</w:t>
            </w:r>
          </w:p>
        </w:tc>
      </w:tr>
      <w:tr w:rsidR="005640E6" w:rsidRPr="005640E6" w14:paraId="1AA9A1CB" w14:textId="77777777" w:rsidTr="00845527">
        <w:tc>
          <w:tcPr>
            <w:tcW w:w="9072" w:type="dxa"/>
            <w:gridSpan w:val="6"/>
            <w:tcBorders>
              <w:top w:val="single" w:sz="4" w:space="0" w:color="auto"/>
              <w:left w:val="single" w:sz="4" w:space="0" w:color="auto"/>
              <w:bottom w:val="single" w:sz="4" w:space="0" w:color="auto"/>
              <w:right w:val="single" w:sz="4" w:space="0" w:color="auto"/>
            </w:tcBorders>
            <w:vAlign w:val="center"/>
          </w:tcPr>
          <w:p w14:paraId="5D411489"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24BDA682" w14:textId="77777777" w:rsidR="005640E6" w:rsidRPr="005640E6" w:rsidRDefault="005640E6" w:rsidP="005640E6">
            <w:pPr>
              <w:spacing w:after="200" w:line="276" w:lineRule="auto"/>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R$ 27.696,00</w:t>
            </w:r>
            <w:r w:rsidRPr="005640E6">
              <w:rPr>
                <w:rFonts w:ascii="Arial" w:eastAsia="Calibri" w:hAnsi="Arial" w:cs="Arial"/>
                <w:b/>
                <w:caps/>
                <w:sz w:val="20"/>
                <w:szCs w:val="20"/>
                <w:lang w:eastAsia="en-US"/>
              </w:rPr>
              <w:fldChar w:fldCharType="end"/>
            </w:r>
          </w:p>
        </w:tc>
      </w:tr>
    </w:tbl>
    <w:p w14:paraId="78B0B70B"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21"/>
        <w:gridCol w:w="3827"/>
        <w:gridCol w:w="992"/>
        <w:gridCol w:w="1134"/>
        <w:gridCol w:w="1066"/>
        <w:gridCol w:w="1061"/>
        <w:gridCol w:w="1417"/>
      </w:tblGrid>
      <w:tr w:rsidR="005640E6" w:rsidRPr="005640E6" w14:paraId="5DD45F7C" w14:textId="77777777" w:rsidTr="00845527">
        <w:tc>
          <w:tcPr>
            <w:tcW w:w="10418"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2E6B1A15"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06</w:t>
            </w:r>
          </w:p>
        </w:tc>
      </w:tr>
      <w:tr w:rsidR="005640E6" w:rsidRPr="005640E6" w14:paraId="5406D149" w14:textId="77777777" w:rsidTr="00845527">
        <w:tc>
          <w:tcPr>
            <w:tcW w:w="921" w:type="dxa"/>
            <w:tcBorders>
              <w:top w:val="single" w:sz="4" w:space="0" w:color="auto"/>
              <w:left w:val="single" w:sz="4" w:space="0" w:color="auto"/>
              <w:bottom w:val="single" w:sz="4" w:space="0" w:color="auto"/>
              <w:right w:val="single" w:sz="4" w:space="0" w:color="auto"/>
            </w:tcBorders>
            <w:vAlign w:val="bottom"/>
          </w:tcPr>
          <w:p w14:paraId="375FF94E" w14:textId="77777777" w:rsidR="005640E6" w:rsidRPr="005640E6" w:rsidRDefault="005640E6" w:rsidP="005640E6">
            <w:pPr>
              <w:spacing w:after="200" w:line="276" w:lineRule="auto"/>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827" w:type="dxa"/>
            <w:tcBorders>
              <w:top w:val="single" w:sz="4" w:space="0" w:color="auto"/>
              <w:left w:val="single" w:sz="4" w:space="0" w:color="auto"/>
              <w:bottom w:val="single" w:sz="4" w:space="0" w:color="auto"/>
              <w:right w:val="single" w:sz="4" w:space="0" w:color="auto"/>
            </w:tcBorders>
            <w:vAlign w:val="bottom"/>
          </w:tcPr>
          <w:p w14:paraId="77EBF65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tcPr>
          <w:p w14:paraId="32560248"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134" w:type="dxa"/>
            <w:tcBorders>
              <w:top w:val="single" w:sz="4" w:space="0" w:color="auto"/>
              <w:left w:val="single" w:sz="4" w:space="0" w:color="auto"/>
              <w:bottom w:val="single" w:sz="4" w:space="0" w:color="auto"/>
              <w:right w:val="single" w:sz="4" w:space="0" w:color="auto"/>
            </w:tcBorders>
            <w:vAlign w:val="bottom"/>
          </w:tcPr>
          <w:p w14:paraId="28A2511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066" w:type="dxa"/>
            <w:tcBorders>
              <w:top w:val="single" w:sz="4" w:space="0" w:color="auto"/>
              <w:left w:val="single" w:sz="4" w:space="0" w:color="auto"/>
              <w:bottom w:val="single" w:sz="4" w:space="0" w:color="auto"/>
              <w:right w:val="single" w:sz="4" w:space="0" w:color="auto"/>
            </w:tcBorders>
            <w:vAlign w:val="bottom"/>
          </w:tcPr>
          <w:p w14:paraId="760E678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061" w:type="dxa"/>
            <w:tcBorders>
              <w:top w:val="single" w:sz="4" w:space="0" w:color="auto"/>
              <w:left w:val="single" w:sz="4" w:space="0" w:color="auto"/>
              <w:bottom w:val="single" w:sz="4" w:space="0" w:color="auto"/>
              <w:right w:val="single" w:sz="4" w:space="0" w:color="auto"/>
            </w:tcBorders>
            <w:vAlign w:val="bottom"/>
          </w:tcPr>
          <w:p w14:paraId="21A777E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bottom"/>
          </w:tcPr>
          <w:p w14:paraId="30AF66C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35E6BAB5"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2497B410"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6AE39BC8"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CONECTOR PERFURANTE 10-95</w:t>
            </w:r>
          </w:p>
        </w:tc>
        <w:tc>
          <w:tcPr>
            <w:tcW w:w="992" w:type="dxa"/>
            <w:tcBorders>
              <w:top w:val="single" w:sz="4" w:space="0" w:color="auto"/>
              <w:left w:val="single" w:sz="4" w:space="0" w:color="auto"/>
              <w:bottom w:val="single" w:sz="4" w:space="0" w:color="auto"/>
              <w:right w:val="single" w:sz="4" w:space="0" w:color="auto"/>
            </w:tcBorders>
          </w:tcPr>
          <w:p w14:paraId="38DC3C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633615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7419E78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hideMark/>
          </w:tcPr>
          <w:p w14:paraId="20D4E07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w:t>
            </w:r>
          </w:p>
        </w:tc>
        <w:tc>
          <w:tcPr>
            <w:tcW w:w="1061" w:type="dxa"/>
            <w:tcBorders>
              <w:top w:val="single" w:sz="4" w:space="0" w:color="auto"/>
              <w:left w:val="single" w:sz="4" w:space="0" w:color="auto"/>
              <w:bottom w:val="single" w:sz="4" w:space="0" w:color="auto"/>
              <w:right w:val="single" w:sz="4" w:space="0" w:color="auto"/>
            </w:tcBorders>
            <w:vAlign w:val="center"/>
          </w:tcPr>
          <w:p w14:paraId="21B32F3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R$ 16,20</w:t>
            </w:r>
          </w:p>
        </w:tc>
        <w:tc>
          <w:tcPr>
            <w:tcW w:w="1417" w:type="dxa"/>
            <w:tcBorders>
              <w:top w:val="single" w:sz="4" w:space="0" w:color="auto"/>
              <w:left w:val="single" w:sz="4" w:space="0" w:color="auto"/>
              <w:bottom w:val="single" w:sz="4" w:space="0" w:color="auto"/>
              <w:right w:val="single" w:sz="4" w:space="0" w:color="auto"/>
            </w:tcBorders>
            <w:vAlign w:val="center"/>
          </w:tcPr>
          <w:p w14:paraId="7225F9A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R$ 3.240,00</w:t>
            </w:r>
          </w:p>
        </w:tc>
      </w:tr>
      <w:tr w:rsidR="005640E6" w:rsidRPr="005640E6" w14:paraId="124DA711"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6F957928"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455F7B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CONECTOR PERFURANTE 25-120</w:t>
            </w:r>
          </w:p>
        </w:tc>
        <w:tc>
          <w:tcPr>
            <w:tcW w:w="992" w:type="dxa"/>
            <w:tcBorders>
              <w:top w:val="single" w:sz="4" w:space="0" w:color="auto"/>
              <w:left w:val="single" w:sz="4" w:space="0" w:color="auto"/>
              <w:bottom w:val="single" w:sz="4" w:space="0" w:color="auto"/>
              <w:right w:val="single" w:sz="4" w:space="0" w:color="auto"/>
            </w:tcBorders>
          </w:tcPr>
          <w:p w14:paraId="010C9E1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633617</w:t>
            </w:r>
          </w:p>
        </w:tc>
        <w:tc>
          <w:tcPr>
            <w:tcW w:w="1134" w:type="dxa"/>
            <w:tcBorders>
              <w:top w:val="single" w:sz="4" w:space="0" w:color="auto"/>
              <w:left w:val="single" w:sz="4" w:space="0" w:color="auto"/>
              <w:bottom w:val="single" w:sz="4" w:space="0" w:color="auto"/>
              <w:right w:val="single" w:sz="4" w:space="0" w:color="auto"/>
            </w:tcBorders>
            <w:vAlign w:val="center"/>
          </w:tcPr>
          <w:p w14:paraId="5C1AA3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tcPr>
          <w:p w14:paraId="0506790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150</w:t>
            </w:r>
          </w:p>
        </w:tc>
        <w:tc>
          <w:tcPr>
            <w:tcW w:w="1061" w:type="dxa"/>
            <w:tcBorders>
              <w:top w:val="single" w:sz="4" w:space="0" w:color="auto"/>
              <w:left w:val="single" w:sz="4" w:space="0" w:color="auto"/>
              <w:bottom w:val="single" w:sz="4" w:space="0" w:color="auto"/>
              <w:right w:val="single" w:sz="4" w:space="0" w:color="auto"/>
            </w:tcBorders>
            <w:vAlign w:val="center"/>
          </w:tcPr>
          <w:p w14:paraId="645D913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R$ 24,04</w:t>
            </w:r>
          </w:p>
        </w:tc>
        <w:tc>
          <w:tcPr>
            <w:tcW w:w="1417" w:type="dxa"/>
            <w:tcBorders>
              <w:top w:val="single" w:sz="4" w:space="0" w:color="auto"/>
              <w:left w:val="single" w:sz="4" w:space="0" w:color="auto"/>
              <w:bottom w:val="single" w:sz="4" w:space="0" w:color="auto"/>
              <w:right w:val="single" w:sz="4" w:space="0" w:color="auto"/>
            </w:tcBorders>
            <w:vAlign w:val="center"/>
          </w:tcPr>
          <w:p w14:paraId="7498504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R$ 3.606,00</w:t>
            </w:r>
          </w:p>
        </w:tc>
      </w:tr>
      <w:tr w:rsidR="005640E6" w:rsidRPr="005640E6" w14:paraId="27AE9C3F"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480EEBDA"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7F7AD84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bCs/>
                <w:caps/>
                <w:sz w:val="18"/>
                <w:szCs w:val="18"/>
                <w:lang w:eastAsia="en-US"/>
              </w:rPr>
              <w:t xml:space="preserve">Terminal Sapata Aperto Pressão Para Cabos </w:t>
            </w:r>
            <w:proofErr w:type="gramStart"/>
            <w:r w:rsidRPr="005640E6">
              <w:rPr>
                <w:rFonts w:ascii="Arial" w:eastAsia="Calibri" w:hAnsi="Arial" w:cs="Arial"/>
                <w:bCs/>
                <w:caps/>
                <w:sz w:val="18"/>
                <w:szCs w:val="18"/>
                <w:lang w:eastAsia="en-US"/>
              </w:rPr>
              <w:t>16mm</w:t>
            </w:r>
            <w:proofErr w:type="gramEnd"/>
            <w:r w:rsidRPr="005640E6">
              <w:rPr>
                <w:rFonts w:ascii="Arial" w:eastAsia="Calibri" w:hAnsi="Arial" w:cs="Arial"/>
                <w:bCs/>
                <w:caps/>
                <w:sz w:val="18"/>
                <w:szCs w:val="18"/>
                <w:lang w:eastAsia="en-US"/>
              </w:rPr>
              <w:t xml:space="preserve"> Cobre Fundido</w:t>
            </w:r>
          </w:p>
        </w:tc>
        <w:tc>
          <w:tcPr>
            <w:tcW w:w="992" w:type="dxa"/>
            <w:tcBorders>
              <w:top w:val="single" w:sz="4" w:space="0" w:color="auto"/>
              <w:left w:val="single" w:sz="4" w:space="0" w:color="auto"/>
              <w:bottom w:val="single" w:sz="4" w:space="0" w:color="auto"/>
              <w:right w:val="single" w:sz="4" w:space="0" w:color="auto"/>
            </w:tcBorders>
          </w:tcPr>
          <w:p w14:paraId="26C7B33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482554</w:t>
            </w:r>
          </w:p>
        </w:tc>
        <w:tc>
          <w:tcPr>
            <w:tcW w:w="1134" w:type="dxa"/>
            <w:tcBorders>
              <w:top w:val="single" w:sz="4" w:space="0" w:color="auto"/>
              <w:left w:val="single" w:sz="4" w:space="0" w:color="auto"/>
              <w:bottom w:val="single" w:sz="4" w:space="0" w:color="auto"/>
              <w:right w:val="single" w:sz="4" w:space="0" w:color="auto"/>
            </w:tcBorders>
            <w:vAlign w:val="center"/>
          </w:tcPr>
          <w:p w14:paraId="56344C2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tcPr>
          <w:p w14:paraId="2F5B67D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061" w:type="dxa"/>
            <w:tcBorders>
              <w:top w:val="single" w:sz="4" w:space="0" w:color="auto"/>
              <w:left w:val="single" w:sz="4" w:space="0" w:color="auto"/>
              <w:bottom w:val="single" w:sz="4" w:space="0" w:color="auto"/>
              <w:right w:val="single" w:sz="4" w:space="0" w:color="auto"/>
            </w:tcBorders>
            <w:vAlign w:val="center"/>
          </w:tcPr>
          <w:p w14:paraId="60AA6E0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R$ 8,05</w:t>
            </w:r>
          </w:p>
        </w:tc>
        <w:tc>
          <w:tcPr>
            <w:tcW w:w="1417" w:type="dxa"/>
            <w:tcBorders>
              <w:top w:val="single" w:sz="4" w:space="0" w:color="auto"/>
              <w:left w:val="single" w:sz="4" w:space="0" w:color="auto"/>
              <w:bottom w:val="single" w:sz="4" w:space="0" w:color="auto"/>
              <w:right w:val="single" w:sz="4" w:space="0" w:color="auto"/>
            </w:tcBorders>
            <w:vAlign w:val="center"/>
          </w:tcPr>
          <w:p w14:paraId="054AF53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R$ 80,50</w:t>
            </w:r>
          </w:p>
        </w:tc>
      </w:tr>
      <w:tr w:rsidR="005640E6" w:rsidRPr="005640E6" w14:paraId="0B604CCC"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70ACDF1F"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32F897FB" w14:textId="77777777" w:rsidR="005640E6" w:rsidRPr="005640E6" w:rsidRDefault="005640E6" w:rsidP="005640E6">
            <w:pPr>
              <w:spacing w:after="200" w:line="276" w:lineRule="auto"/>
              <w:jc w:val="both"/>
              <w:rPr>
                <w:rFonts w:ascii="Arial" w:eastAsia="Calibri" w:hAnsi="Arial" w:cs="Arial"/>
                <w:bCs/>
                <w:caps/>
                <w:sz w:val="18"/>
                <w:szCs w:val="18"/>
                <w:lang w:eastAsia="en-US"/>
              </w:rPr>
            </w:pPr>
            <w:r w:rsidRPr="005640E6">
              <w:rPr>
                <w:rFonts w:ascii="Arial" w:eastAsia="Calibri" w:hAnsi="Arial" w:cs="Arial"/>
                <w:bCs/>
                <w:caps/>
                <w:sz w:val="18"/>
                <w:szCs w:val="18"/>
                <w:lang w:eastAsia="en-US"/>
              </w:rPr>
              <w:t xml:space="preserve">Terminal Sapata Aperto Pressão Para Cabos </w:t>
            </w:r>
            <w:proofErr w:type="gramStart"/>
            <w:r w:rsidRPr="005640E6">
              <w:rPr>
                <w:rFonts w:ascii="Arial" w:eastAsia="Calibri" w:hAnsi="Arial" w:cs="Arial"/>
                <w:bCs/>
                <w:caps/>
                <w:sz w:val="18"/>
                <w:szCs w:val="18"/>
                <w:lang w:eastAsia="en-US"/>
              </w:rPr>
              <w:t>35mm</w:t>
            </w:r>
            <w:proofErr w:type="gramEnd"/>
            <w:r w:rsidRPr="005640E6">
              <w:rPr>
                <w:rFonts w:ascii="Arial" w:eastAsia="Calibri" w:hAnsi="Arial" w:cs="Arial"/>
                <w:bCs/>
                <w:caps/>
                <w:sz w:val="18"/>
                <w:szCs w:val="18"/>
                <w:lang w:eastAsia="en-US"/>
              </w:rPr>
              <w:t xml:space="preserve"> Cobre Fundido</w:t>
            </w:r>
          </w:p>
        </w:tc>
        <w:tc>
          <w:tcPr>
            <w:tcW w:w="992" w:type="dxa"/>
            <w:tcBorders>
              <w:top w:val="single" w:sz="4" w:space="0" w:color="auto"/>
              <w:left w:val="single" w:sz="4" w:space="0" w:color="auto"/>
              <w:bottom w:val="single" w:sz="4" w:space="0" w:color="auto"/>
              <w:right w:val="single" w:sz="4" w:space="0" w:color="auto"/>
            </w:tcBorders>
          </w:tcPr>
          <w:p w14:paraId="05EB4B6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292269</w:t>
            </w:r>
          </w:p>
        </w:tc>
        <w:tc>
          <w:tcPr>
            <w:tcW w:w="1134" w:type="dxa"/>
            <w:tcBorders>
              <w:top w:val="single" w:sz="4" w:space="0" w:color="auto"/>
              <w:left w:val="single" w:sz="4" w:space="0" w:color="auto"/>
              <w:bottom w:val="single" w:sz="4" w:space="0" w:color="auto"/>
              <w:right w:val="single" w:sz="4" w:space="0" w:color="auto"/>
            </w:tcBorders>
            <w:vAlign w:val="center"/>
          </w:tcPr>
          <w:p w14:paraId="2EB98D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tcPr>
          <w:p w14:paraId="1F6BFB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061" w:type="dxa"/>
            <w:tcBorders>
              <w:top w:val="single" w:sz="4" w:space="0" w:color="auto"/>
              <w:left w:val="single" w:sz="4" w:space="0" w:color="auto"/>
              <w:bottom w:val="single" w:sz="4" w:space="0" w:color="auto"/>
              <w:right w:val="single" w:sz="4" w:space="0" w:color="auto"/>
            </w:tcBorders>
            <w:vAlign w:val="center"/>
          </w:tcPr>
          <w:p w14:paraId="0C90F3E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R$ 11,74</w:t>
            </w:r>
          </w:p>
        </w:tc>
        <w:tc>
          <w:tcPr>
            <w:tcW w:w="1417" w:type="dxa"/>
            <w:tcBorders>
              <w:top w:val="single" w:sz="4" w:space="0" w:color="auto"/>
              <w:left w:val="single" w:sz="4" w:space="0" w:color="auto"/>
              <w:bottom w:val="single" w:sz="4" w:space="0" w:color="auto"/>
              <w:right w:val="single" w:sz="4" w:space="0" w:color="auto"/>
            </w:tcBorders>
            <w:vAlign w:val="center"/>
          </w:tcPr>
          <w:p w14:paraId="2FE8A72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R$ 117,40</w:t>
            </w:r>
          </w:p>
        </w:tc>
      </w:tr>
      <w:tr w:rsidR="005640E6" w:rsidRPr="005640E6" w14:paraId="1218CB2C"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086EDD3E"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202A50AB" w14:textId="77777777" w:rsidR="005640E6" w:rsidRPr="005640E6" w:rsidRDefault="005640E6" w:rsidP="005640E6">
            <w:pPr>
              <w:spacing w:after="200" w:line="276" w:lineRule="auto"/>
              <w:jc w:val="both"/>
              <w:rPr>
                <w:rFonts w:ascii="Arial" w:eastAsia="Calibri" w:hAnsi="Arial" w:cs="Arial"/>
                <w:bCs/>
                <w:caps/>
                <w:sz w:val="18"/>
                <w:szCs w:val="18"/>
                <w:lang w:eastAsia="en-US"/>
              </w:rPr>
            </w:pPr>
            <w:r w:rsidRPr="005640E6">
              <w:rPr>
                <w:rFonts w:ascii="Arial" w:eastAsia="Calibri" w:hAnsi="Arial" w:cs="Arial"/>
                <w:bCs/>
                <w:caps/>
                <w:sz w:val="18"/>
                <w:szCs w:val="18"/>
                <w:lang w:eastAsia="en-US"/>
              </w:rPr>
              <w:t xml:space="preserve">Terminal Sapata Aperto Pressão Para Cabos </w:t>
            </w:r>
            <w:proofErr w:type="gramStart"/>
            <w:r w:rsidRPr="005640E6">
              <w:rPr>
                <w:rFonts w:ascii="Arial" w:eastAsia="Calibri" w:hAnsi="Arial" w:cs="Arial"/>
                <w:bCs/>
                <w:caps/>
                <w:sz w:val="18"/>
                <w:szCs w:val="18"/>
                <w:lang w:eastAsia="en-US"/>
              </w:rPr>
              <w:t>70mm</w:t>
            </w:r>
            <w:proofErr w:type="gramEnd"/>
            <w:r w:rsidRPr="005640E6">
              <w:rPr>
                <w:rFonts w:ascii="Arial" w:eastAsia="Calibri" w:hAnsi="Arial" w:cs="Arial"/>
                <w:bCs/>
                <w:caps/>
                <w:sz w:val="18"/>
                <w:szCs w:val="18"/>
                <w:lang w:eastAsia="en-US"/>
              </w:rPr>
              <w:t xml:space="preserve"> Cobre Fundido</w:t>
            </w:r>
          </w:p>
        </w:tc>
        <w:tc>
          <w:tcPr>
            <w:tcW w:w="992" w:type="dxa"/>
            <w:tcBorders>
              <w:top w:val="single" w:sz="4" w:space="0" w:color="auto"/>
              <w:left w:val="single" w:sz="4" w:space="0" w:color="auto"/>
              <w:bottom w:val="single" w:sz="4" w:space="0" w:color="auto"/>
              <w:right w:val="single" w:sz="4" w:space="0" w:color="auto"/>
            </w:tcBorders>
          </w:tcPr>
          <w:p w14:paraId="12656BF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298498</w:t>
            </w:r>
          </w:p>
        </w:tc>
        <w:tc>
          <w:tcPr>
            <w:tcW w:w="1134" w:type="dxa"/>
            <w:tcBorders>
              <w:top w:val="single" w:sz="4" w:space="0" w:color="auto"/>
              <w:left w:val="single" w:sz="4" w:space="0" w:color="auto"/>
              <w:bottom w:val="single" w:sz="4" w:space="0" w:color="auto"/>
              <w:right w:val="single" w:sz="4" w:space="0" w:color="auto"/>
            </w:tcBorders>
            <w:vAlign w:val="center"/>
          </w:tcPr>
          <w:p w14:paraId="57ECA7C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tcPr>
          <w:p w14:paraId="2CED08C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061" w:type="dxa"/>
            <w:tcBorders>
              <w:top w:val="single" w:sz="4" w:space="0" w:color="auto"/>
              <w:left w:val="single" w:sz="4" w:space="0" w:color="auto"/>
              <w:bottom w:val="single" w:sz="4" w:space="0" w:color="auto"/>
              <w:right w:val="single" w:sz="4" w:space="0" w:color="auto"/>
            </w:tcBorders>
            <w:vAlign w:val="center"/>
          </w:tcPr>
          <w:p w14:paraId="1C75CC4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R$ 18,23</w:t>
            </w:r>
          </w:p>
        </w:tc>
        <w:tc>
          <w:tcPr>
            <w:tcW w:w="1417" w:type="dxa"/>
            <w:tcBorders>
              <w:top w:val="single" w:sz="4" w:space="0" w:color="auto"/>
              <w:left w:val="single" w:sz="4" w:space="0" w:color="auto"/>
              <w:bottom w:val="single" w:sz="4" w:space="0" w:color="auto"/>
              <w:right w:val="single" w:sz="4" w:space="0" w:color="auto"/>
            </w:tcBorders>
            <w:vAlign w:val="center"/>
          </w:tcPr>
          <w:p w14:paraId="6E2B66E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R$ 182,30</w:t>
            </w:r>
          </w:p>
        </w:tc>
      </w:tr>
      <w:tr w:rsidR="005640E6" w:rsidRPr="005640E6" w14:paraId="0C416940" w14:textId="77777777" w:rsidTr="00845527">
        <w:tc>
          <w:tcPr>
            <w:tcW w:w="921" w:type="dxa"/>
            <w:tcBorders>
              <w:top w:val="single" w:sz="4" w:space="0" w:color="auto"/>
              <w:left w:val="single" w:sz="4" w:space="0" w:color="auto"/>
              <w:bottom w:val="single" w:sz="4" w:space="0" w:color="auto"/>
              <w:right w:val="single" w:sz="4" w:space="0" w:color="auto"/>
            </w:tcBorders>
            <w:vAlign w:val="center"/>
          </w:tcPr>
          <w:p w14:paraId="5C3723A2" w14:textId="77777777" w:rsidR="005640E6" w:rsidRPr="005640E6" w:rsidRDefault="005640E6" w:rsidP="005640E6">
            <w:pPr>
              <w:numPr>
                <w:ilvl w:val="0"/>
                <w:numId w:val="27"/>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4A5EF716" w14:textId="77777777" w:rsidR="005640E6" w:rsidRPr="005640E6" w:rsidRDefault="005640E6" w:rsidP="005640E6">
            <w:pPr>
              <w:spacing w:after="200" w:line="276" w:lineRule="auto"/>
              <w:jc w:val="both"/>
              <w:rPr>
                <w:rFonts w:ascii="Arial" w:eastAsia="Calibri" w:hAnsi="Arial" w:cs="Arial"/>
                <w:bCs/>
                <w:caps/>
                <w:sz w:val="18"/>
                <w:szCs w:val="18"/>
                <w:lang w:eastAsia="en-US"/>
              </w:rPr>
            </w:pPr>
            <w:r w:rsidRPr="005640E6">
              <w:rPr>
                <w:rFonts w:ascii="Arial" w:eastAsia="Calibri" w:hAnsi="Arial" w:cs="Arial"/>
                <w:bCs/>
                <w:caps/>
                <w:sz w:val="18"/>
                <w:szCs w:val="18"/>
                <w:lang w:eastAsia="en-US"/>
              </w:rPr>
              <w:t xml:space="preserve">Terminal Sapata Aperto Pressão Para Cabos </w:t>
            </w:r>
            <w:proofErr w:type="gramStart"/>
            <w:r w:rsidRPr="005640E6">
              <w:rPr>
                <w:rFonts w:ascii="Arial" w:eastAsia="Calibri" w:hAnsi="Arial" w:cs="Arial"/>
                <w:bCs/>
                <w:caps/>
                <w:sz w:val="18"/>
                <w:szCs w:val="18"/>
                <w:lang w:eastAsia="en-US"/>
              </w:rPr>
              <w:t>95mm</w:t>
            </w:r>
            <w:proofErr w:type="gramEnd"/>
            <w:r w:rsidRPr="005640E6">
              <w:rPr>
                <w:rFonts w:ascii="Arial" w:eastAsia="Calibri" w:hAnsi="Arial" w:cs="Arial"/>
                <w:bCs/>
                <w:caps/>
                <w:sz w:val="18"/>
                <w:szCs w:val="18"/>
                <w:lang w:eastAsia="en-US"/>
              </w:rPr>
              <w:t xml:space="preserve"> Cobre Fundido</w:t>
            </w:r>
          </w:p>
        </w:tc>
        <w:tc>
          <w:tcPr>
            <w:tcW w:w="992" w:type="dxa"/>
            <w:tcBorders>
              <w:top w:val="single" w:sz="4" w:space="0" w:color="auto"/>
              <w:left w:val="single" w:sz="4" w:space="0" w:color="auto"/>
              <w:bottom w:val="single" w:sz="4" w:space="0" w:color="auto"/>
              <w:right w:val="single" w:sz="4" w:space="0" w:color="auto"/>
            </w:tcBorders>
          </w:tcPr>
          <w:p w14:paraId="3839DCC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314657</w:t>
            </w:r>
          </w:p>
        </w:tc>
        <w:tc>
          <w:tcPr>
            <w:tcW w:w="1134" w:type="dxa"/>
            <w:tcBorders>
              <w:top w:val="single" w:sz="4" w:space="0" w:color="auto"/>
              <w:left w:val="single" w:sz="4" w:space="0" w:color="auto"/>
              <w:bottom w:val="single" w:sz="4" w:space="0" w:color="auto"/>
              <w:right w:val="single" w:sz="4" w:space="0" w:color="auto"/>
            </w:tcBorders>
            <w:vAlign w:val="center"/>
          </w:tcPr>
          <w:p w14:paraId="1ED7E40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6" w:type="dxa"/>
            <w:tcBorders>
              <w:top w:val="single" w:sz="4" w:space="0" w:color="auto"/>
              <w:left w:val="single" w:sz="4" w:space="0" w:color="auto"/>
              <w:bottom w:val="single" w:sz="4" w:space="0" w:color="auto"/>
              <w:right w:val="single" w:sz="4" w:space="0" w:color="auto"/>
            </w:tcBorders>
            <w:vAlign w:val="center"/>
          </w:tcPr>
          <w:p w14:paraId="5B53FF0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061" w:type="dxa"/>
            <w:tcBorders>
              <w:top w:val="single" w:sz="4" w:space="0" w:color="auto"/>
              <w:left w:val="single" w:sz="4" w:space="0" w:color="auto"/>
              <w:bottom w:val="single" w:sz="4" w:space="0" w:color="auto"/>
              <w:right w:val="single" w:sz="4" w:space="0" w:color="auto"/>
            </w:tcBorders>
            <w:vAlign w:val="center"/>
          </w:tcPr>
          <w:p w14:paraId="406B1CD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R$ 28,00</w:t>
            </w:r>
          </w:p>
        </w:tc>
        <w:tc>
          <w:tcPr>
            <w:tcW w:w="1417" w:type="dxa"/>
            <w:tcBorders>
              <w:top w:val="single" w:sz="4" w:space="0" w:color="auto"/>
              <w:left w:val="single" w:sz="4" w:space="0" w:color="auto"/>
              <w:bottom w:val="single" w:sz="4" w:space="0" w:color="auto"/>
              <w:right w:val="single" w:sz="4" w:space="0" w:color="auto"/>
            </w:tcBorders>
            <w:vAlign w:val="center"/>
          </w:tcPr>
          <w:p w14:paraId="683D21A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R$ 280,00</w:t>
            </w:r>
          </w:p>
        </w:tc>
      </w:tr>
      <w:tr w:rsidR="005640E6" w:rsidRPr="005640E6" w14:paraId="7199694C" w14:textId="77777777" w:rsidTr="00845527">
        <w:tc>
          <w:tcPr>
            <w:tcW w:w="9001" w:type="dxa"/>
            <w:gridSpan w:val="6"/>
            <w:tcBorders>
              <w:top w:val="single" w:sz="4" w:space="0" w:color="auto"/>
              <w:left w:val="single" w:sz="4" w:space="0" w:color="auto"/>
              <w:bottom w:val="single" w:sz="4" w:space="0" w:color="auto"/>
              <w:right w:val="single" w:sz="4" w:space="0" w:color="auto"/>
            </w:tcBorders>
            <w:vAlign w:val="center"/>
          </w:tcPr>
          <w:p w14:paraId="446F84B5"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0542E009"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R$ 7.506,20</w:t>
            </w:r>
            <w:r w:rsidRPr="005640E6">
              <w:rPr>
                <w:rFonts w:ascii="Arial" w:eastAsia="Calibri" w:hAnsi="Arial" w:cs="Arial"/>
                <w:b/>
                <w:caps/>
                <w:sz w:val="20"/>
                <w:szCs w:val="20"/>
                <w:lang w:eastAsia="en-US"/>
              </w:rPr>
              <w:fldChar w:fldCharType="end"/>
            </w:r>
          </w:p>
        </w:tc>
      </w:tr>
    </w:tbl>
    <w:p w14:paraId="25697302"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9"/>
        <w:gridCol w:w="3756"/>
        <w:gridCol w:w="992"/>
        <w:gridCol w:w="1276"/>
        <w:gridCol w:w="992"/>
        <w:gridCol w:w="1276"/>
        <w:gridCol w:w="1417"/>
      </w:tblGrid>
      <w:tr w:rsidR="005640E6" w:rsidRPr="005640E6" w14:paraId="68D82A00" w14:textId="77777777" w:rsidTr="00845527">
        <w:tc>
          <w:tcPr>
            <w:tcW w:w="10418"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596DEADE"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07</w:t>
            </w:r>
          </w:p>
        </w:tc>
      </w:tr>
      <w:tr w:rsidR="005640E6" w:rsidRPr="005640E6" w14:paraId="028DC86B" w14:textId="77777777" w:rsidTr="00845527">
        <w:tc>
          <w:tcPr>
            <w:tcW w:w="709" w:type="dxa"/>
            <w:tcBorders>
              <w:top w:val="single" w:sz="4" w:space="0" w:color="auto"/>
              <w:left w:val="single" w:sz="4" w:space="0" w:color="auto"/>
              <w:bottom w:val="single" w:sz="4" w:space="0" w:color="auto"/>
              <w:right w:val="single" w:sz="4" w:space="0" w:color="auto"/>
            </w:tcBorders>
            <w:vAlign w:val="bottom"/>
          </w:tcPr>
          <w:p w14:paraId="47D03CA8" w14:textId="77777777" w:rsidR="005640E6" w:rsidRPr="005640E6" w:rsidRDefault="005640E6" w:rsidP="005640E6">
            <w:pPr>
              <w:spacing w:after="200" w:line="276" w:lineRule="auto"/>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756" w:type="dxa"/>
            <w:tcBorders>
              <w:top w:val="single" w:sz="4" w:space="0" w:color="auto"/>
              <w:left w:val="single" w:sz="4" w:space="0" w:color="auto"/>
              <w:bottom w:val="single" w:sz="4" w:space="0" w:color="auto"/>
              <w:right w:val="single" w:sz="4" w:space="0" w:color="auto"/>
            </w:tcBorders>
            <w:vAlign w:val="bottom"/>
          </w:tcPr>
          <w:p w14:paraId="1AB3E02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tcPr>
          <w:p w14:paraId="01AA4FCC"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276" w:type="dxa"/>
            <w:tcBorders>
              <w:top w:val="single" w:sz="4" w:space="0" w:color="auto"/>
              <w:left w:val="single" w:sz="4" w:space="0" w:color="auto"/>
              <w:bottom w:val="single" w:sz="4" w:space="0" w:color="auto"/>
              <w:right w:val="single" w:sz="4" w:space="0" w:color="auto"/>
            </w:tcBorders>
            <w:vAlign w:val="bottom"/>
          </w:tcPr>
          <w:p w14:paraId="7DC3F79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992" w:type="dxa"/>
            <w:tcBorders>
              <w:top w:val="single" w:sz="4" w:space="0" w:color="auto"/>
              <w:left w:val="single" w:sz="4" w:space="0" w:color="auto"/>
              <w:bottom w:val="single" w:sz="4" w:space="0" w:color="auto"/>
              <w:right w:val="single" w:sz="4" w:space="0" w:color="auto"/>
            </w:tcBorders>
            <w:vAlign w:val="bottom"/>
          </w:tcPr>
          <w:p w14:paraId="61FF05D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6" w:type="dxa"/>
            <w:tcBorders>
              <w:top w:val="single" w:sz="4" w:space="0" w:color="auto"/>
              <w:left w:val="single" w:sz="4" w:space="0" w:color="auto"/>
              <w:bottom w:val="single" w:sz="4" w:space="0" w:color="auto"/>
              <w:right w:val="single" w:sz="4" w:space="0" w:color="auto"/>
            </w:tcBorders>
            <w:vAlign w:val="bottom"/>
          </w:tcPr>
          <w:p w14:paraId="0F9023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bottom"/>
          </w:tcPr>
          <w:p w14:paraId="27B5BFD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30B1B7AE" w14:textId="77777777" w:rsidTr="00845527">
        <w:tc>
          <w:tcPr>
            <w:tcW w:w="709" w:type="dxa"/>
            <w:tcBorders>
              <w:top w:val="single" w:sz="4" w:space="0" w:color="auto"/>
              <w:left w:val="single" w:sz="4" w:space="0" w:color="auto"/>
              <w:bottom w:val="single" w:sz="4" w:space="0" w:color="auto"/>
              <w:right w:val="single" w:sz="4" w:space="0" w:color="auto"/>
            </w:tcBorders>
            <w:vAlign w:val="center"/>
          </w:tcPr>
          <w:p w14:paraId="144E6985" w14:textId="77777777" w:rsidR="005640E6" w:rsidRPr="005640E6" w:rsidRDefault="005640E6" w:rsidP="005640E6">
            <w:pPr>
              <w:numPr>
                <w:ilvl w:val="0"/>
                <w:numId w:val="28"/>
              </w:numPr>
              <w:spacing w:after="200" w:line="276" w:lineRule="auto"/>
              <w:rPr>
                <w:rFonts w:ascii="Arial" w:eastAsia="Calibri" w:hAnsi="Arial" w:cs="Arial"/>
                <w:caps/>
                <w:sz w:val="18"/>
                <w:szCs w:val="18"/>
                <w:lang w:eastAsia="en-US"/>
              </w:rPr>
            </w:pPr>
          </w:p>
        </w:tc>
        <w:tc>
          <w:tcPr>
            <w:tcW w:w="3756" w:type="dxa"/>
            <w:tcBorders>
              <w:top w:val="single" w:sz="4" w:space="0" w:color="auto"/>
              <w:left w:val="single" w:sz="4" w:space="0" w:color="auto"/>
              <w:bottom w:val="single" w:sz="4" w:space="0" w:color="auto"/>
              <w:right w:val="single" w:sz="4" w:space="0" w:color="auto"/>
            </w:tcBorders>
            <w:vAlign w:val="center"/>
            <w:hideMark/>
          </w:tcPr>
          <w:p w14:paraId="1F32D316"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POSTE DAN 75 7,20 M</w:t>
            </w:r>
          </w:p>
        </w:tc>
        <w:tc>
          <w:tcPr>
            <w:tcW w:w="992" w:type="dxa"/>
            <w:tcBorders>
              <w:top w:val="single" w:sz="4" w:space="0" w:color="auto"/>
              <w:left w:val="single" w:sz="4" w:space="0" w:color="auto"/>
              <w:bottom w:val="single" w:sz="4" w:space="0" w:color="auto"/>
              <w:right w:val="single" w:sz="4" w:space="0" w:color="auto"/>
            </w:tcBorders>
          </w:tcPr>
          <w:p w14:paraId="7BD8AD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217081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279CFA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561F1340" w14:textId="77777777" w:rsidR="005640E6" w:rsidRPr="005640E6" w:rsidRDefault="005640E6" w:rsidP="005640E6">
            <w:pPr>
              <w:spacing w:after="200" w:line="276" w:lineRule="auto"/>
              <w:jc w:val="center"/>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14:paraId="01326E3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R$ 449,81</w:t>
            </w:r>
          </w:p>
        </w:tc>
        <w:tc>
          <w:tcPr>
            <w:tcW w:w="1417" w:type="dxa"/>
            <w:tcBorders>
              <w:top w:val="single" w:sz="4" w:space="0" w:color="auto"/>
              <w:left w:val="single" w:sz="4" w:space="0" w:color="auto"/>
              <w:bottom w:val="single" w:sz="4" w:space="0" w:color="auto"/>
              <w:right w:val="single" w:sz="4" w:space="0" w:color="auto"/>
            </w:tcBorders>
            <w:vAlign w:val="center"/>
          </w:tcPr>
          <w:p w14:paraId="06BA35E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R$ 2.249,05</w:t>
            </w:r>
          </w:p>
        </w:tc>
      </w:tr>
      <w:tr w:rsidR="005640E6" w:rsidRPr="005640E6" w14:paraId="53F16D76" w14:textId="77777777" w:rsidTr="00845527">
        <w:tc>
          <w:tcPr>
            <w:tcW w:w="709" w:type="dxa"/>
            <w:tcBorders>
              <w:top w:val="single" w:sz="4" w:space="0" w:color="auto"/>
              <w:left w:val="single" w:sz="4" w:space="0" w:color="auto"/>
              <w:bottom w:val="single" w:sz="4" w:space="0" w:color="auto"/>
              <w:right w:val="single" w:sz="4" w:space="0" w:color="auto"/>
            </w:tcBorders>
            <w:vAlign w:val="center"/>
          </w:tcPr>
          <w:p w14:paraId="2CE0635E" w14:textId="77777777" w:rsidR="005640E6" w:rsidRPr="005640E6" w:rsidRDefault="005640E6" w:rsidP="005640E6">
            <w:pPr>
              <w:numPr>
                <w:ilvl w:val="0"/>
                <w:numId w:val="28"/>
              </w:numPr>
              <w:spacing w:after="200" w:line="276" w:lineRule="auto"/>
              <w:rPr>
                <w:rFonts w:ascii="Arial" w:eastAsia="Calibri" w:hAnsi="Arial" w:cs="Arial"/>
                <w:caps/>
                <w:sz w:val="18"/>
                <w:szCs w:val="18"/>
                <w:lang w:eastAsia="en-US"/>
              </w:rPr>
            </w:pPr>
          </w:p>
        </w:tc>
        <w:tc>
          <w:tcPr>
            <w:tcW w:w="3756" w:type="dxa"/>
            <w:tcBorders>
              <w:top w:val="single" w:sz="4" w:space="0" w:color="auto"/>
              <w:left w:val="single" w:sz="4" w:space="0" w:color="auto"/>
              <w:bottom w:val="single" w:sz="4" w:space="0" w:color="auto"/>
              <w:right w:val="single" w:sz="4" w:space="0" w:color="auto"/>
            </w:tcBorders>
            <w:vAlign w:val="center"/>
            <w:hideMark/>
          </w:tcPr>
          <w:p w14:paraId="3750E47A"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POSTE DAN 100 7,20 M</w:t>
            </w:r>
          </w:p>
        </w:tc>
        <w:tc>
          <w:tcPr>
            <w:tcW w:w="992" w:type="dxa"/>
            <w:tcBorders>
              <w:top w:val="single" w:sz="4" w:space="0" w:color="auto"/>
              <w:left w:val="single" w:sz="4" w:space="0" w:color="auto"/>
              <w:bottom w:val="single" w:sz="4" w:space="0" w:color="auto"/>
              <w:right w:val="single" w:sz="4" w:space="0" w:color="auto"/>
            </w:tcBorders>
          </w:tcPr>
          <w:p w14:paraId="3559FDE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217081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6ED73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2F4357B0" w14:textId="77777777" w:rsidR="005640E6" w:rsidRPr="005640E6" w:rsidRDefault="005640E6" w:rsidP="005640E6">
            <w:pPr>
              <w:spacing w:after="200" w:line="276" w:lineRule="auto"/>
              <w:jc w:val="center"/>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14:paraId="4587B45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R$ 550,00</w:t>
            </w:r>
          </w:p>
        </w:tc>
        <w:tc>
          <w:tcPr>
            <w:tcW w:w="1417" w:type="dxa"/>
            <w:tcBorders>
              <w:top w:val="single" w:sz="4" w:space="0" w:color="auto"/>
              <w:left w:val="single" w:sz="4" w:space="0" w:color="auto"/>
              <w:bottom w:val="single" w:sz="4" w:space="0" w:color="auto"/>
              <w:right w:val="single" w:sz="4" w:space="0" w:color="auto"/>
            </w:tcBorders>
            <w:vAlign w:val="center"/>
          </w:tcPr>
          <w:p w14:paraId="021DFFF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R$ 2.750,00</w:t>
            </w:r>
          </w:p>
        </w:tc>
      </w:tr>
      <w:tr w:rsidR="005640E6" w:rsidRPr="005640E6" w14:paraId="05FCEBCB" w14:textId="77777777" w:rsidTr="00845527">
        <w:tc>
          <w:tcPr>
            <w:tcW w:w="709" w:type="dxa"/>
            <w:tcBorders>
              <w:top w:val="single" w:sz="4" w:space="0" w:color="auto"/>
              <w:left w:val="single" w:sz="4" w:space="0" w:color="auto"/>
              <w:bottom w:val="single" w:sz="4" w:space="0" w:color="auto"/>
              <w:right w:val="single" w:sz="4" w:space="0" w:color="auto"/>
            </w:tcBorders>
            <w:vAlign w:val="center"/>
          </w:tcPr>
          <w:p w14:paraId="700133B0" w14:textId="77777777" w:rsidR="005640E6" w:rsidRPr="005640E6" w:rsidRDefault="005640E6" w:rsidP="005640E6">
            <w:pPr>
              <w:numPr>
                <w:ilvl w:val="0"/>
                <w:numId w:val="28"/>
              </w:numPr>
              <w:spacing w:after="200" w:line="276" w:lineRule="auto"/>
              <w:rPr>
                <w:rFonts w:ascii="Arial" w:eastAsia="Calibri" w:hAnsi="Arial" w:cs="Arial"/>
                <w:caps/>
                <w:sz w:val="18"/>
                <w:szCs w:val="18"/>
                <w:lang w:eastAsia="en-US"/>
              </w:rPr>
            </w:pPr>
          </w:p>
        </w:tc>
        <w:tc>
          <w:tcPr>
            <w:tcW w:w="3756" w:type="dxa"/>
            <w:tcBorders>
              <w:top w:val="single" w:sz="4" w:space="0" w:color="auto"/>
              <w:left w:val="single" w:sz="4" w:space="0" w:color="auto"/>
              <w:bottom w:val="single" w:sz="4" w:space="0" w:color="auto"/>
              <w:right w:val="single" w:sz="4" w:space="0" w:color="auto"/>
            </w:tcBorders>
            <w:vAlign w:val="center"/>
            <w:hideMark/>
          </w:tcPr>
          <w:p w14:paraId="7928E66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POSTE DAN</w:t>
            </w:r>
            <w:proofErr w:type="gramStart"/>
            <w:r w:rsidRPr="005640E6">
              <w:rPr>
                <w:rFonts w:ascii="Arial" w:eastAsia="Calibri" w:hAnsi="Arial" w:cs="Arial"/>
                <w:caps/>
                <w:sz w:val="18"/>
                <w:szCs w:val="18"/>
                <w:lang w:eastAsia="en-US"/>
              </w:rPr>
              <w:t xml:space="preserve">  </w:t>
            </w:r>
            <w:proofErr w:type="gramEnd"/>
            <w:r w:rsidRPr="005640E6">
              <w:rPr>
                <w:rFonts w:ascii="Arial" w:eastAsia="Calibri" w:hAnsi="Arial" w:cs="Arial"/>
                <w:caps/>
                <w:sz w:val="18"/>
                <w:szCs w:val="18"/>
                <w:lang w:eastAsia="en-US"/>
              </w:rPr>
              <w:t>300 7,20 M</w:t>
            </w:r>
          </w:p>
        </w:tc>
        <w:tc>
          <w:tcPr>
            <w:tcW w:w="992" w:type="dxa"/>
            <w:tcBorders>
              <w:top w:val="single" w:sz="4" w:space="0" w:color="auto"/>
              <w:left w:val="single" w:sz="4" w:space="0" w:color="auto"/>
              <w:bottom w:val="single" w:sz="4" w:space="0" w:color="auto"/>
              <w:right w:val="single" w:sz="4" w:space="0" w:color="auto"/>
            </w:tcBorders>
          </w:tcPr>
          <w:p w14:paraId="311B631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217081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2B6592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2888070A" w14:textId="77777777" w:rsidR="005640E6" w:rsidRPr="005640E6" w:rsidRDefault="005640E6" w:rsidP="005640E6">
            <w:pPr>
              <w:spacing w:after="200" w:line="276" w:lineRule="auto"/>
              <w:jc w:val="center"/>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5</w:t>
            </w:r>
            <w:proofErr w:type="gramEnd"/>
          </w:p>
        </w:tc>
        <w:tc>
          <w:tcPr>
            <w:tcW w:w="1276" w:type="dxa"/>
            <w:tcBorders>
              <w:top w:val="single" w:sz="4" w:space="0" w:color="auto"/>
              <w:left w:val="single" w:sz="4" w:space="0" w:color="auto"/>
              <w:bottom w:val="single" w:sz="4" w:space="0" w:color="auto"/>
              <w:right w:val="single" w:sz="4" w:space="0" w:color="auto"/>
            </w:tcBorders>
            <w:vAlign w:val="center"/>
          </w:tcPr>
          <w:p w14:paraId="0582CF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R$ 840,99</w:t>
            </w:r>
          </w:p>
        </w:tc>
        <w:tc>
          <w:tcPr>
            <w:tcW w:w="1417" w:type="dxa"/>
            <w:tcBorders>
              <w:top w:val="single" w:sz="4" w:space="0" w:color="auto"/>
              <w:left w:val="single" w:sz="4" w:space="0" w:color="auto"/>
              <w:bottom w:val="single" w:sz="4" w:space="0" w:color="auto"/>
              <w:right w:val="single" w:sz="4" w:space="0" w:color="auto"/>
            </w:tcBorders>
            <w:vAlign w:val="center"/>
          </w:tcPr>
          <w:p w14:paraId="065F02D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R$ 4.204,95</w:t>
            </w:r>
          </w:p>
        </w:tc>
      </w:tr>
      <w:tr w:rsidR="005640E6" w:rsidRPr="005640E6" w14:paraId="5D996D80" w14:textId="77777777" w:rsidTr="00845527">
        <w:tc>
          <w:tcPr>
            <w:tcW w:w="9001" w:type="dxa"/>
            <w:gridSpan w:val="6"/>
            <w:tcBorders>
              <w:top w:val="single" w:sz="4" w:space="0" w:color="auto"/>
              <w:left w:val="single" w:sz="4" w:space="0" w:color="auto"/>
              <w:bottom w:val="single" w:sz="4" w:space="0" w:color="auto"/>
              <w:right w:val="single" w:sz="4" w:space="0" w:color="auto"/>
            </w:tcBorders>
            <w:vAlign w:val="center"/>
          </w:tcPr>
          <w:p w14:paraId="52EE7D9F"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2256236A"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R$ 9.204,00</w:t>
            </w:r>
            <w:r w:rsidRPr="005640E6">
              <w:rPr>
                <w:rFonts w:ascii="Arial" w:eastAsia="Calibri" w:hAnsi="Arial" w:cs="Arial"/>
                <w:b/>
                <w:caps/>
                <w:sz w:val="20"/>
                <w:szCs w:val="20"/>
                <w:lang w:eastAsia="en-US"/>
              </w:rPr>
              <w:fldChar w:fldCharType="end"/>
            </w:r>
          </w:p>
        </w:tc>
      </w:tr>
    </w:tbl>
    <w:p w14:paraId="620AB917"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80"/>
        <w:gridCol w:w="3614"/>
        <w:gridCol w:w="922"/>
        <w:gridCol w:w="1276"/>
        <w:gridCol w:w="1133"/>
        <w:gridCol w:w="1276"/>
        <w:gridCol w:w="1417"/>
      </w:tblGrid>
      <w:tr w:rsidR="005640E6" w:rsidRPr="005640E6" w14:paraId="49649486" w14:textId="77777777" w:rsidTr="00845527">
        <w:tc>
          <w:tcPr>
            <w:tcW w:w="10418"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506B8F48"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08</w:t>
            </w:r>
          </w:p>
        </w:tc>
      </w:tr>
      <w:tr w:rsidR="005640E6" w:rsidRPr="005640E6" w14:paraId="1FA8AD5C"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32A2AA94"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614" w:type="dxa"/>
            <w:tcBorders>
              <w:top w:val="single" w:sz="4" w:space="0" w:color="auto"/>
              <w:left w:val="single" w:sz="4" w:space="0" w:color="auto"/>
              <w:bottom w:val="single" w:sz="4" w:space="0" w:color="auto"/>
              <w:right w:val="single" w:sz="4" w:space="0" w:color="auto"/>
            </w:tcBorders>
            <w:vAlign w:val="center"/>
          </w:tcPr>
          <w:p w14:paraId="2576B7B3"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22" w:type="dxa"/>
            <w:tcBorders>
              <w:top w:val="single" w:sz="4" w:space="0" w:color="auto"/>
              <w:left w:val="single" w:sz="4" w:space="0" w:color="auto"/>
              <w:bottom w:val="single" w:sz="4" w:space="0" w:color="auto"/>
              <w:right w:val="single" w:sz="4" w:space="0" w:color="auto"/>
            </w:tcBorders>
            <w:vAlign w:val="center"/>
          </w:tcPr>
          <w:p w14:paraId="56720FE3"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276" w:type="dxa"/>
            <w:tcBorders>
              <w:top w:val="single" w:sz="4" w:space="0" w:color="auto"/>
              <w:left w:val="single" w:sz="4" w:space="0" w:color="auto"/>
              <w:bottom w:val="single" w:sz="4" w:space="0" w:color="auto"/>
              <w:right w:val="single" w:sz="4" w:space="0" w:color="auto"/>
            </w:tcBorders>
            <w:vAlign w:val="center"/>
          </w:tcPr>
          <w:p w14:paraId="70D86AB4"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133" w:type="dxa"/>
            <w:tcBorders>
              <w:top w:val="single" w:sz="4" w:space="0" w:color="auto"/>
              <w:left w:val="single" w:sz="4" w:space="0" w:color="auto"/>
              <w:bottom w:val="single" w:sz="4" w:space="0" w:color="auto"/>
              <w:right w:val="single" w:sz="4" w:space="0" w:color="auto"/>
            </w:tcBorders>
            <w:vAlign w:val="center"/>
          </w:tcPr>
          <w:p w14:paraId="3982632B"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6" w:type="dxa"/>
            <w:tcBorders>
              <w:top w:val="single" w:sz="4" w:space="0" w:color="auto"/>
              <w:left w:val="single" w:sz="4" w:space="0" w:color="auto"/>
              <w:bottom w:val="single" w:sz="4" w:space="0" w:color="auto"/>
              <w:right w:val="single" w:sz="4" w:space="0" w:color="auto"/>
            </w:tcBorders>
            <w:vAlign w:val="center"/>
          </w:tcPr>
          <w:p w14:paraId="5A233220"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center"/>
          </w:tcPr>
          <w:p w14:paraId="1346D6BC"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3B85C3E6"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250F6BB4"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5BA3A497"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ALÇA PREFORMADA CABO </w:t>
            </w:r>
            <w:proofErr w:type="gramStart"/>
            <w:r w:rsidRPr="005640E6">
              <w:rPr>
                <w:rFonts w:ascii="Arial" w:eastAsia="Calibri" w:hAnsi="Arial" w:cs="Arial"/>
                <w:caps/>
                <w:sz w:val="18"/>
                <w:szCs w:val="18"/>
                <w:lang w:eastAsia="en-US"/>
              </w:rPr>
              <w:t>16MM</w:t>
            </w:r>
            <w:proofErr w:type="gramEnd"/>
          </w:p>
        </w:tc>
        <w:tc>
          <w:tcPr>
            <w:tcW w:w="922" w:type="dxa"/>
            <w:tcBorders>
              <w:top w:val="single" w:sz="4" w:space="0" w:color="auto"/>
              <w:left w:val="single" w:sz="4" w:space="0" w:color="auto"/>
              <w:bottom w:val="single" w:sz="4" w:space="0" w:color="auto"/>
              <w:right w:val="single" w:sz="4" w:space="0" w:color="auto"/>
            </w:tcBorders>
          </w:tcPr>
          <w:p w14:paraId="2FEE2AA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368602</w:t>
            </w:r>
          </w:p>
        </w:tc>
        <w:tc>
          <w:tcPr>
            <w:tcW w:w="1276" w:type="dxa"/>
            <w:tcBorders>
              <w:top w:val="single" w:sz="4" w:space="0" w:color="auto"/>
              <w:left w:val="single" w:sz="4" w:space="0" w:color="auto"/>
              <w:bottom w:val="single" w:sz="4" w:space="0" w:color="auto"/>
              <w:right w:val="single" w:sz="4" w:space="0" w:color="auto"/>
            </w:tcBorders>
            <w:vAlign w:val="center"/>
          </w:tcPr>
          <w:p w14:paraId="5EE6C41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55FDC9D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6" w:type="dxa"/>
            <w:tcBorders>
              <w:top w:val="single" w:sz="4" w:space="0" w:color="auto"/>
              <w:left w:val="single" w:sz="4" w:space="0" w:color="auto"/>
              <w:bottom w:val="single" w:sz="4" w:space="0" w:color="auto"/>
              <w:right w:val="single" w:sz="4" w:space="0" w:color="auto"/>
            </w:tcBorders>
            <w:vAlign w:val="center"/>
          </w:tcPr>
          <w:p w14:paraId="043570B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R$ 9,92</w:t>
            </w:r>
          </w:p>
        </w:tc>
        <w:tc>
          <w:tcPr>
            <w:tcW w:w="1417" w:type="dxa"/>
            <w:tcBorders>
              <w:top w:val="single" w:sz="4" w:space="0" w:color="auto"/>
              <w:left w:val="single" w:sz="4" w:space="0" w:color="auto"/>
              <w:bottom w:val="single" w:sz="4" w:space="0" w:color="auto"/>
              <w:right w:val="single" w:sz="4" w:space="0" w:color="auto"/>
            </w:tcBorders>
            <w:vAlign w:val="center"/>
          </w:tcPr>
          <w:p w14:paraId="1131B8A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R$ 198,40</w:t>
            </w:r>
          </w:p>
        </w:tc>
      </w:tr>
      <w:tr w:rsidR="005640E6" w:rsidRPr="005640E6" w14:paraId="67B8C33B"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15B9113E"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77D7445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ALÇA PREFORMADA CABO </w:t>
            </w:r>
            <w:proofErr w:type="gramStart"/>
            <w:r w:rsidRPr="005640E6">
              <w:rPr>
                <w:rFonts w:ascii="Arial" w:eastAsia="Calibri" w:hAnsi="Arial" w:cs="Arial"/>
                <w:caps/>
                <w:sz w:val="18"/>
                <w:szCs w:val="18"/>
                <w:lang w:eastAsia="en-US"/>
              </w:rPr>
              <w:t>25MM</w:t>
            </w:r>
            <w:proofErr w:type="gramEnd"/>
          </w:p>
        </w:tc>
        <w:tc>
          <w:tcPr>
            <w:tcW w:w="922" w:type="dxa"/>
            <w:tcBorders>
              <w:top w:val="single" w:sz="4" w:space="0" w:color="auto"/>
              <w:left w:val="single" w:sz="4" w:space="0" w:color="auto"/>
              <w:bottom w:val="single" w:sz="4" w:space="0" w:color="auto"/>
              <w:right w:val="single" w:sz="4" w:space="0" w:color="auto"/>
            </w:tcBorders>
          </w:tcPr>
          <w:p w14:paraId="186504F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380052</w:t>
            </w:r>
          </w:p>
        </w:tc>
        <w:tc>
          <w:tcPr>
            <w:tcW w:w="1276" w:type="dxa"/>
            <w:tcBorders>
              <w:top w:val="single" w:sz="4" w:space="0" w:color="auto"/>
              <w:left w:val="single" w:sz="4" w:space="0" w:color="auto"/>
              <w:bottom w:val="single" w:sz="4" w:space="0" w:color="auto"/>
              <w:right w:val="single" w:sz="4" w:space="0" w:color="auto"/>
            </w:tcBorders>
            <w:vAlign w:val="center"/>
          </w:tcPr>
          <w:p w14:paraId="767C1EE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12BAF72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276" w:type="dxa"/>
            <w:tcBorders>
              <w:top w:val="single" w:sz="4" w:space="0" w:color="auto"/>
              <w:left w:val="single" w:sz="4" w:space="0" w:color="auto"/>
              <w:bottom w:val="single" w:sz="4" w:space="0" w:color="auto"/>
              <w:right w:val="single" w:sz="4" w:space="0" w:color="auto"/>
            </w:tcBorders>
            <w:vAlign w:val="center"/>
          </w:tcPr>
          <w:p w14:paraId="29A7C4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R$ 13,56</w:t>
            </w:r>
          </w:p>
        </w:tc>
        <w:tc>
          <w:tcPr>
            <w:tcW w:w="1417" w:type="dxa"/>
            <w:tcBorders>
              <w:top w:val="single" w:sz="4" w:space="0" w:color="auto"/>
              <w:left w:val="single" w:sz="4" w:space="0" w:color="auto"/>
              <w:bottom w:val="single" w:sz="4" w:space="0" w:color="auto"/>
              <w:right w:val="single" w:sz="4" w:space="0" w:color="auto"/>
            </w:tcBorders>
            <w:vAlign w:val="center"/>
          </w:tcPr>
          <w:p w14:paraId="242CDA2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R$ 406,80</w:t>
            </w:r>
          </w:p>
        </w:tc>
      </w:tr>
      <w:tr w:rsidR="005640E6" w:rsidRPr="005640E6" w14:paraId="43824D36"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3626A4D2"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038DE5D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ALÇA PREFORMADA CABO </w:t>
            </w:r>
            <w:proofErr w:type="gramStart"/>
            <w:r w:rsidRPr="005640E6">
              <w:rPr>
                <w:rFonts w:ascii="Arial" w:eastAsia="Calibri" w:hAnsi="Arial" w:cs="Arial"/>
                <w:caps/>
                <w:sz w:val="18"/>
                <w:szCs w:val="18"/>
                <w:lang w:eastAsia="en-US"/>
              </w:rPr>
              <w:t>35MM</w:t>
            </w:r>
            <w:proofErr w:type="gramEnd"/>
          </w:p>
        </w:tc>
        <w:tc>
          <w:tcPr>
            <w:tcW w:w="922" w:type="dxa"/>
            <w:tcBorders>
              <w:top w:val="single" w:sz="4" w:space="0" w:color="auto"/>
              <w:left w:val="single" w:sz="4" w:space="0" w:color="auto"/>
              <w:bottom w:val="single" w:sz="4" w:space="0" w:color="auto"/>
              <w:right w:val="single" w:sz="4" w:space="0" w:color="auto"/>
            </w:tcBorders>
          </w:tcPr>
          <w:p w14:paraId="75B6D22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252283</w:t>
            </w:r>
          </w:p>
        </w:tc>
        <w:tc>
          <w:tcPr>
            <w:tcW w:w="1276" w:type="dxa"/>
            <w:tcBorders>
              <w:top w:val="single" w:sz="4" w:space="0" w:color="auto"/>
              <w:left w:val="single" w:sz="4" w:space="0" w:color="auto"/>
              <w:bottom w:val="single" w:sz="4" w:space="0" w:color="auto"/>
              <w:right w:val="single" w:sz="4" w:space="0" w:color="auto"/>
            </w:tcBorders>
            <w:vAlign w:val="center"/>
          </w:tcPr>
          <w:p w14:paraId="01A9F23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6FBE418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276" w:type="dxa"/>
            <w:tcBorders>
              <w:top w:val="single" w:sz="4" w:space="0" w:color="auto"/>
              <w:left w:val="single" w:sz="4" w:space="0" w:color="auto"/>
              <w:bottom w:val="single" w:sz="4" w:space="0" w:color="auto"/>
              <w:right w:val="single" w:sz="4" w:space="0" w:color="auto"/>
            </w:tcBorders>
            <w:vAlign w:val="center"/>
          </w:tcPr>
          <w:p w14:paraId="70E3F90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R$ 17,70</w:t>
            </w:r>
          </w:p>
        </w:tc>
        <w:tc>
          <w:tcPr>
            <w:tcW w:w="1417" w:type="dxa"/>
            <w:tcBorders>
              <w:top w:val="single" w:sz="4" w:space="0" w:color="auto"/>
              <w:left w:val="single" w:sz="4" w:space="0" w:color="auto"/>
              <w:bottom w:val="single" w:sz="4" w:space="0" w:color="auto"/>
              <w:right w:val="single" w:sz="4" w:space="0" w:color="auto"/>
            </w:tcBorders>
            <w:vAlign w:val="center"/>
          </w:tcPr>
          <w:p w14:paraId="74D5A75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R$ 531,00</w:t>
            </w:r>
          </w:p>
        </w:tc>
      </w:tr>
      <w:tr w:rsidR="005640E6" w:rsidRPr="005640E6" w14:paraId="1D4CA051"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78D8F3E5"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36118BE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ALÇA PREFORMADA CABO </w:t>
            </w:r>
            <w:proofErr w:type="gramStart"/>
            <w:r w:rsidRPr="005640E6">
              <w:rPr>
                <w:rFonts w:ascii="Arial" w:eastAsia="Calibri" w:hAnsi="Arial" w:cs="Arial"/>
                <w:caps/>
                <w:sz w:val="18"/>
                <w:szCs w:val="18"/>
                <w:lang w:eastAsia="en-US"/>
              </w:rPr>
              <w:t>70MM</w:t>
            </w:r>
            <w:proofErr w:type="gramEnd"/>
          </w:p>
        </w:tc>
        <w:tc>
          <w:tcPr>
            <w:tcW w:w="922" w:type="dxa"/>
            <w:tcBorders>
              <w:top w:val="single" w:sz="4" w:space="0" w:color="auto"/>
              <w:left w:val="single" w:sz="4" w:space="0" w:color="auto"/>
              <w:bottom w:val="single" w:sz="4" w:space="0" w:color="auto"/>
              <w:right w:val="single" w:sz="4" w:space="0" w:color="auto"/>
            </w:tcBorders>
          </w:tcPr>
          <w:p w14:paraId="5A3021F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252280</w:t>
            </w:r>
          </w:p>
        </w:tc>
        <w:tc>
          <w:tcPr>
            <w:tcW w:w="1276" w:type="dxa"/>
            <w:tcBorders>
              <w:top w:val="single" w:sz="4" w:space="0" w:color="auto"/>
              <w:left w:val="single" w:sz="4" w:space="0" w:color="auto"/>
              <w:bottom w:val="single" w:sz="4" w:space="0" w:color="auto"/>
              <w:right w:val="single" w:sz="4" w:space="0" w:color="auto"/>
            </w:tcBorders>
            <w:vAlign w:val="center"/>
          </w:tcPr>
          <w:p w14:paraId="0393B17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540ACBB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6" w:type="dxa"/>
            <w:tcBorders>
              <w:top w:val="single" w:sz="4" w:space="0" w:color="auto"/>
              <w:left w:val="single" w:sz="4" w:space="0" w:color="auto"/>
              <w:bottom w:val="single" w:sz="4" w:space="0" w:color="auto"/>
              <w:right w:val="single" w:sz="4" w:space="0" w:color="auto"/>
            </w:tcBorders>
            <w:vAlign w:val="center"/>
          </w:tcPr>
          <w:p w14:paraId="3D35DD8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R$ 24,33</w:t>
            </w:r>
          </w:p>
        </w:tc>
        <w:tc>
          <w:tcPr>
            <w:tcW w:w="1417" w:type="dxa"/>
            <w:tcBorders>
              <w:top w:val="single" w:sz="4" w:space="0" w:color="auto"/>
              <w:left w:val="single" w:sz="4" w:space="0" w:color="auto"/>
              <w:bottom w:val="single" w:sz="4" w:space="0" w:color="auto"/>
              <w:right w:val="single" w:sz="4" w:space="0" w:color="auto"/>
            </w:tcBorders>
            <w:vAlign w:val="center"/>
          </w:tcPr>
          <w:p w14:paraId="5680912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R$ 486,60</w:t>
            </w:r>
          </w:p>
        </w:tc>
      </w:tr>
      <w:tr w:rsidR="005640E6" w:rsidRPr="005640E6" w14:paraId="3C9F519D"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1FAF0A89"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1933EBB6"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ARMAÇÃO REX PESADA 1X1</w:t>
            </w:r>
          </w:p>
        </w:tc>
        <w:tc>
          <w:tcPr>
            <w:tcW w:w="922" w:type="dxa"/>
            <w:tcBorders>
              <w:top w:val="single" w:sz="4" w:space="0" w:color="auto"/>
              <w:left w:val="single" w:sz="4" w:space="0" w:color="auto"/>
              <w:bottom w:val="single" w:sz="4" w:space="0" w:color="auto"/>
              <w:right w:val="single" w:sz="4" w:space="0" w:color="auto"/>
            </w:tcBorders>
          </w:tcPr>
          <w:p w14:paraId="77E6529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319814</w:t>
            </w:r>
          </w:p>
        </w:tc>
        <w:tc>
          <w:tcPr>
            <w:tcW w:w="1276" w:type="dxa"/>
            <w:tcBorders>
              <w:top w:val="single" w:sz="4" w:space="0" w:color="auto"/>
              <w:left w:val="single" w:sz="4" w:space="0" w:color="auto"/>
              <w:bottom w:val="single" w:sz="4" w:space="0" w:color="auto"/>
              <w:right w:val="single" w:sz="4" w:space="0" w:color="auto"/>
            </w:tcBorders>
            <w:vAlign w:val="center"/>
          </w:tcPr>
          <w:p w14:paraId="59FB9B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247F3D1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276" w:type="dxa"/>
            <w:tcBorders>
              <w:top w:val="single" w:sz="4" w:space="0" w:color="auto"/>
              <w:left w:val="single" w:sz="4" w:space="0" w:color="auto"/>
              <w:bottom w:val="single" w:sz="4" w:space="0" w:color="auto"/>
              <w:right w:val="single" w:sz="4" w:space="0" w:color="auto"/>
            </w:tcBorders>
            <w:vAlign w:val="center"/>
          </w:tcPr>
          <w:p w14:paraId="4058661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R$ 23,84</w:t>
            </w:r>
          </w:p>
        </w:tc>
        <w:tc>
          <w:tcPr>
            <w:tcW w:w="1417" w:type="dxa"/>
            <w:tcBorders>
              <w:top w:val="single" w:sz="4" w:space="0" w:color="auto"/>
              <w:left w:val="single" w:sz="4" w:space="0" w:color="auto"/>
              <w:bottom w:val="single" w:sz="4" w:space="0" w:color="auto"/>
              <w:right w:val="single" w:sz="4" w:space="0" w:color="auto"/>
            </w:tcBorders>
            <w:vAlign w:val="center"/>
          </w:tcPr>
          <w:p w14:paraId="1A51510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R$ 715,20</w:t>
            </w:r>
          </w:p>
        </w:tc>
      </w:tr>
      <w:tr w:rsidR="005640E6" w:rsidRPr="005640E6" w14:paraId="54920721"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470AD178"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0512D5D8"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ARMAÇÃO REX PESADA 1X2</w:t>
            </w:r>
          </w:p>
        </w:tc>
        <w:tc>
          <w:tcPr>
            <w:tcW w:w="922" w:type="dxa"/>
            <w:tcBorders>
              <w:top w:val="single" w:sz="4" w:space="0" w:color="auto"/>
              <w:left w:val="single" w:sz="4" w:space="0" w:color="auto"/>
              <w:bottom w:val="single" w:sz="4" w:space="0" w:color="auto"/>
              <w:right w:val="single" w:sz="4" w:space="0" w:color="auto"/>
            </w:tcBorders>
          </w:tcPr>
          <w:p w14:paraId="3EA26C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380209</w:t>
            </w:r>
          </w:p>
        </w:tc>
        <w:tc>
          <w:tcPr>
            <w:tcW w:w="1276" w:type="dxa"/>
            <w:tcBorders>
              <w:top w:val="single" w:sz="4" w:space="0" w:color="auto"/>
              <w:left w:val="single" w:sz="4" w:space="0" w:color="auto"/>
              <w:bottom w:val="single" w:sz="4" w:space="0" w:color="auto"/>
              <w:right w:val="single" w:sz="4" w:space="0" w:color="auto"/>
            </w:tcBorders>
            <w:vAlign w:val="center"/>
          </w:tcPr>
          <w:p w14:paraId="78294AB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6323E44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6" w:type="dxa"/>
            <w:tcBorders>
              <w:top w:val="single" w:sz="4" w:space="0" w:color="auto"/>
              <w:left w:val="single" w:sz="4" w:space="0" w:color="auto"/>
              <w:bottom w:val="single" w:sz="4" w:space="0" w:color="auto"/>
              <w:right w:val="single" w:sz="4" w:space="0" w:color="auto"/>
            </w:tcBorders>
            <w:vAlign w:val="center"/>
          </w:tcPr>
          <w:p w14:paraId="72F998F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R$ 35,75</w:t>
            </w:r>
          </w:p>
        </w:tc>
        <w:tc>
          <w:tcPr>
            <w:tcW w:w="1417" w:type="dxa"/>
            <w:tcBorders>
              <w:top w:val="single" w:sz="4" w:space="0" w:color="auto"/>
              <w:left w:val="single" w:sz="4" w:space="0" w:color="auto"/>
              <w:bottom w:val="single" w:sz="4" w:space="0" w:color="auto"/>
              <w:right w:val="single" w:sz="4" w:space="0" w:color="auto"/>
            </w:tcBorders>
            <w:vAlign w:val="center"/>
          </w:tcPr>
          <w:p w14:paraId="6C6E0A6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R$ 357,50</w:t>
            </w:r>
          </w:p>
        </w:tc>
      </w:tr>
      <w:tr w:rsidR="005640E6" w:rsidRPr="005640E6" w14:paraId="085DF165" w14:textId="77777777" w:rsidTr="00845527">
        <w:tc>
          <w:tcPr>
            <w:tcW w:w="780" w:type="dxa"/>
            <w:tcBorders>
              <w:top w:val="single" w:sz="4" w:space="0" w:color="auto"/>
              <w:left w:val="single" w:sz="4" w:space="0" w:color="auto"/>
              <w:bottom w:val="single" w:sz="4" w:space="0" w:color="auto"/>
              <w:right w:val="single" w:sz="4" w:space="0" w:color="auto"/>
            </w:tcBorders>
            <w:vAlign w:val="center"/>
          </w:tcPr>
          <w:p w14:paraId="0128649E" w14:textId="77777777" w:rsidR="005640E6" w:rsidRPr="005640E6" w:rsidRDefault="005640E6" w:rsidP="005640E6">
            <w:pPr>
              <w:numPr>
                <w:ilvl w:val="0"/>
                <w:numId w:val="29"/>
              </w:numPr>
              <w:spacing w:after="200" w:line="276" w:lineRule="auto"/>
              <w:contextualSpacing/>
              <w:rPr>
                <w:rFonts w:ascii="Arial" w:eastAsia="Calibri" w:hAnsi="Arial" w:cs="Arial"/>
                <w:caps/>
                <w:sz w:val="18"/>
                <w:szCs w:val="18"/>
                <w:lang w:eastAsia="en-US"/>
              </w:rPr>
            </w:pPr>
          </w:p>
        </w:tc>
        <w:tc>
          <w:tcPr>
            <w:tcW w:w="3614" w:type="dxa"/>
            <w:tcBorders>
              <w:top w:val="single" w:sz="4" w:space="0" w:color="auto"/>
              <w:left w:val="single" w:sz="4" w:space="0" w:color="auto"/>
              <w:bottom w:val="single" w:sz="4" w:space="0" w:color="auto"/>
              <w:right w:val="single" w:sz="4" w:space="0" w:color="auto"/>
            </w:tcBorders>
            <w:vAlign w:val="center"/>
          </w:tcPr>
          <w:p w14:paraId="05A8BCE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ARMAÇÃO REX PESADA 1X3</w:t>
            </w:r>
          </w:p>
        </w:tc>
        <w:tc>
          <w:tcPr>
            <w:tcW w:w="922" w:type="dxa"/>
            <w:tcBorders>
              <w:top w:val="single" w:sz="4" w:space="0" w:color="auto"/>
              <w:left w:val="single" w:sz="4" w:space="0" w:color="auto"/>
              <w:bottom w:val="single" w:sz="4" w:space="0" w:color="auto"/>
              <w:right w:val="single" w:sz="4" w:space="0" w:color="auto"/>
            </w:tcBorders>
          </w:tcPr>
          <w:p w14:paraId="3563593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330712</w:t>
            </w:r>
          </w:p>
        </w:tc>
        <w:tc>
          <w:tcPr>
            <w:tcW w:w="1276" w:type="dxa"/>
            <w:tcBorders>
              <w:top w:val="single" w:sz="4" w:space="0" w:color="auto"/>
              <w:left w:val="single" w:sz="4" w:space="0" w:color="auto"/>
              <w:bottom w:val="single" w:sz="4" w:space="0" w:color="auto"/>
              <w:right w:val="single" w:sz="4" w:space="0" w:color="auto"/>
            </w:tcBorders>
            <w:vAlign w:val="center"/>
          </w:tcPr>
          <w:p w14:paraId="3F623E8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133" w:type="dxa"/>
            <w:tcBorders>
              <w:top w:val="single" w:sz="4" w:space="0" w:color="auto"/>
              <w:left w:val="single" w:sz="4" w:space="0" w:color="auto"/>
              <w:bottom w:val="single" w:sz="4" w:space="0" w:color="auto"/>
              <w:right w:val="single" w:sz="4" w:space="0" w:color="auto"/>
            </w:tcBorders>
            <w:vAlign w:val="center"/>
          </w:tcPr>
          <w:p w14:paraId="370657D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6" w:type="dxa"/>
            <w:tcBorders>
              <w:top w:val="single" w:sz="4" w:space="0" w:color="auto"/>
              <w:left w:val="single" w:sz="4" w:space="0" w:color="auto"/>
              <w:bottom w:val="single" w:sz="4" w:space="0" w:color="auto"/>
              <w:right w:val="single" w:sz="4" w:space="0" w:color="auto"/>
            </w:tcBorders>
            <w:vAlign w:val="center"/>
          </w:tcPr>
          <w:p w14:paraId="09651B9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R$ 78,00</w:t>
            </w:r>
          </w:p>
        </w:tc>
        <w:tc>
          <w:tcPr>
            <w:tcW w:w="1417" w:type="dxa"/>
            <w:tcBorders>
              <w:top w:val="single" w:sz="4" w:space="0" w:color="auto"/>
              <w:left w:val="single" w:sz="4" w:space="0" w:color="auto"/>
              <w:bottom w:val="single" w:sz="4" w:space="0" w:color="auto"/>
              <w:right w:val="single" w:sz="4" w:space="0" w:color="auto"/>
            </w:tcBorders>
            <w:vAlign w:val="center"/>
          </w:tcPr>
          <w:p w14:paraId="06E1329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R$ 780,00</w:t>
            </w:r>
          </w:p>
        </w:tc>
      </w:tr>
      <w:tr w:rsidR="005640E6" w:rsidRPr="005640E6" w14:paraId="330DCDDC" w14:textId="77777777" w:rsidTr="00845527">
        <w:tc>
          <w:tcPr>
            <w:tcW w:w="9001" w:type="dxa"/>
            <w:gridSpan w:val="6"/>
            <w:tcBorders>
              <w:top w:val="single" w:sz="4" w:space="0" w:color="auto"/>
              <w:left w:val="single" w:sz="4" w:space="0" w:color="auto"/>
              <w:bottom w:val="single" w:sz="4" w:space="0" w:color="auto"/>
              <w:right w:val="single" w:sz="4" w:space="0" w:color="auto"/>
            </w:tcBorders>
            <w:vAlign w:val="center"/>
          </w:tcPr>
          <w:p w14:paraId="170267D1"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52557246"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R$ 3475,50</w:t>
            </w:r>
            <w:r w:rsidRPr="005640E6">
              <w:rPr>
                <w:rFonts w:ascii="Arial" w:eastAsia="Calibri" w:hAnsi="Arial" w:cs="Arial"/>
                <w:b/>
                <w:caps/>
                <w:sz w:val="20"/>
                <w:szCs w:val="20"/>
                <w:lang w:eastAsia="en-US"/>
              </w:rPr>
              <w:fldChar w:fldCharType="end"/>
            </w:r>
          </w:p>
        </w:tc>
      </w:tr>
    </w:tbl>
    <w:p w14:paraId="339F3003"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3686"/>
        <w:gridCol w:w="992"/>
        <w:gridCol w:w="1276"/>
        <w:gridCol w:w="1134"/>
        <w:gridCol w:w="1275"/>
        <w:gridCol w:w="1418"/>
      </w:tblGrid>
      <w:tr w:rsidR="005640E6" w:rsidRPr="005640E6" w14:paraId="46638C03" w14:textId="77777777" w:rsidTr="00845527">
        <w:tc>
          <w:tcPr>
            <w:tcW w:w="10560"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7D01BAAD"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09</w:t>
            </w:r>
          </w:p>
        </w:tc>
      </w:tr>
      <w:tr w:rsidR="005640E6" w:rsidRPr="005640E6" w14:paraId="728214EA"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73FF3105"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686" w:type="dxa"/>
            <w:tcBorders>
              <w:top w:val="single" w:sz="4" w:space="0" w:color="auto"/>
              <w:left w:val="single" w:sz="4" w:space="0" w:color="auto"/>
              <w:bottom w:val="single" w:sz="4" w:space="0" w:color="auto"/>
              <w:right w:val="single" w:sz="4" w:space="0" w:color="auto"/>
            </w:tcBorders>
            <w:vAlign w:val="center"/>
          </w:tcPr>
          <w:p w14:paraId="2008762B"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7FAA1214"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276" w:type="dxa"/>
            <w:tcBorders>
              <w:top w:val="single" w:sz="4" w:space="0" w:color="auto"/>
              <w:left w:val="single" w:sz="4" w:space="0" w:color="auto"/>
              <w:bottom w:val="single" w:sz="4" w:space="0" w:color="auto"/>
              <w:right w:val="single" w:sz="4" w:space="0" w:color="auto"/>
            </w:tcBorders>
            <w:vAlign w:val="center"/>
          </w:tcPr>
          <w:p w14:paraId="3A848DE4"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134" w:type="dxa"/>
            <w:tcBorders>
              <w:top w:val="single" w:sz="4" w:space="0" w:color="auto"/>
              <w:left w:val="single" w:sz="4" w:space="0" w:color="auto"/>
              <w:bottom w:val="single" w:sz="4" w:space="0" w:color="auto"/>
              <w:right w:val="single" w:sz="4" w:space="0" w:color="auto"/>
            </w:tcBorders>
            <w:vAlign w:val="center"/>
          </w:tcPr>
          <w:p w14:paraId="0A442ACA"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5" w:type="dxa"/>
            <w:tcBorders>
              <w:top w:val="single" w:sz="4" w:space="0" w:color="auto"/>
              <w:left w:val="single" w:sz="4" w:space="0" w:color="auto"/>
              <w:bottom w:val="single" w:sz="4" w:space="0" w:color="auto"/>
              <w:right w:val="single" w:sz="4" w:space="0" w:color="auto"/>
            </w:tcBorders>
            <w:vAlign w:val="center"/>
          </w:tcPr>
          <w:p w14:paraId="742A3B61"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center"/>
          </w:tcPr>
          <w:p w14:paraId="1334FAB1"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067A46A7"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3695331" w14:textId="77777777" w:rsidR="005640E6" w:rsidRPr="005640E6" w:rsidRDefault="005640E6" w:rsidP="005640E6">
            <w:pPr>
              <w:numPr>
                <w:ilvl w:val="0"/>
                <w:numId w:val="30"/>
              </w:numPr>
              <w:spacing w:after="200" w:line="276" w:lineRule="auto"/>
              <w:rPr>
                <w:rFonts w:ascii="Arial" w:eastAsia="Calibri" w:hAnsi="Arial" w:cs="Arial"/>
                <w:caps/>
                <w:sz w:val="18"/>
                <w:szCs w:val="18"/>
                <w:lang w:eastAsia="en-US"/>
              </w:rPr>
            </w:pPr>
          </w:p>
        </w:tc>
        <w:tc>
          <w:tcPr>
            <w:tcW w:w="3686" w:type="dxa"/>
            <w:tcBorders>
              <w:top w:val="single" w:sz="4" w:space="0" w:color="auto"/>
              <w:left w:val="single" w:sz="4" w:space="0" w:color="auto"/>
              <w:bottom w:val="single" w:sz="4" w:space="0" w:color="auto"/>
              <w:right w:val="single" w:sz="4" w:space="0" w:color="auto"/>
            </w:tcBorders>
            <w:vAlign w:val="center"/>
          </w:tcPr>
          <w:p w14:paraId="7AA92DC7"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rigido </w:t>
            </w:r>
            <w:proofErr w:type="gramStart"/>
            <w:r w:rsidRPr="005640E6">
              <w:rPr>
                <w:rFonts w:ascii="Arial" w:eastAsia="Calibri" w:hAnsi="Arial" w:cs="Arial"/>
                <w:caps/>
                <w:sz w:val="18"/>
                <w:szCs w:val="18"/>
                <w:lang w:eastAsia="en-US"/>
              </w:rPr>
              <w:t>16mm</w:t>
            </w:r>
            <w:proofErr w:type="gramEnd"/>
            <w:r w:rsidRPr="005640E6">
              <w:rPr>
                <w:rFonts w:ascii="Arial" w:eastAsia="Calibri" w:hAnsi="Arial" w:cs="Arial"/>
                <w:caps/>
                <w:sz w:val="18"/>
                <w:szCs w:val="18"/>
                <w:lang w:eastAsia="en-US"/>
              </w:rPr>
              <w:t xml:space="preserve"> 1kv</w:t>
            </w:r>
          </w:p>
        </w:tc>
        <w:tc>
          <w:tcPr>
            <w:tcW w:w="992" w:type="dxa"/>
            <w:tcBorders>
              <w:top w:val="single" w:sz="4" w:space="0" w:color="auto"/>
              <w:left w:val="single" w:sz="4" w:space="0" w:color="auto"/>
              <w:bottom w:val="single" w:sz="4" w:space="0" w:color="auto"/>
              <w:right w:val="single" w:sz="4" w:space="0" w:color="auto"/>
            </w:tcBorders>
          </w:tcPr>
          <w:p w14:paraId="474E273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602775</w:t>
            </w:r>
          </w:p>
        </w:tc>
        <w:tc>
          <w:tcPr>
            <w:tcW w:w="1276" w:type="dxa"/>
            <w:tcBorders>
              <w:top w:val="single" w:sz="4" w:space="0" w:color="auto"/>
              <w:left w:val="single" w:sz="4" w:space="0" w:color="auto"/>
              <w:bottom w:val="single" w:sz="4" w:space="0" w:color="auto"/>
              <w:right w:val="single" w:sz="4" w:space="0" w:color="auto"/>
            </w:tcBorders>
            <w:vAlign w:val="center"/>
          </w:tcPr>
          <w:p w14:paraId="1C43A05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134" w:type="dxa"/>
            <w:tcBorders>
              <w:top w:val="single" w:sz="4" w:space="0" w:color="auto"/>
              <w:left w:val="single" w:sz="4" w:space="0" w:color="auto"/>
              <w:bottom w:val="single" w:sz="4" w:space="0" w:color="auto"/>
              <w:right w:val="single" w:sz="4" w:space="0" w:color="auto"/>
            </w:tcBorders>
            <w:vAlign w:val="center"/>
          </w:tcPr>
          <w:p w14:paraId="696AA28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3AEB454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R$ 26,31</w:t>
            </w:r>
          </w:p>
        </w:tc>
        <w:tc>
          <w:tcPr>
            <w:tcW w:w="1418" w:type="dxa"/>
            <w:tcBorders>
              <w:top w:val="single" w:sz="4" w:space="0" w:color="auto"/>
              <w:left w:val="single" w:sz="4" w:space="0" w:color="auto"/>
              <w:bottom w:val="single" w:sz="4" w:space="0" w:color="auto"/>
              <w:right w:val="single" w:sz="4" w:space="0" w:color="auto"/>
            </w:tcBorders>
            <w:vAlign w:val="center"/>
          </w:tcPr>
          <w:p w14:paraId="6ECE96C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R$ 3.157,20</w:t>
            </w:r>
          </w:p>
        </w:tc>
      </w:tr>
      <w:tr w:rsidR="005640E6" w:rsidRPr="005640E6" w14:paraId="0E3F1E58"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1BF534BC" w14:textId="77777777" w:rsidR="005640E6" w:rsidRPr="005640E6" w:rsidRDefault="005640E6" w:rsidP="005640E6">
            <w:pPr>
              <w:numPr>
                <w:ilvl w:val="0"/>
                <w:numId w:val="30"/>
              </w:numPr>
              <w:spacing w:after="200" w:line="276" w:lineRule="auto"/>
              <w:rPr>
                <w:rFonts w:ascii="Arial" w:eastAsia="Calibri" w:hAnsi="Arial" w:cs="Arial"/>
                <w:caps/>
                <w:sz w:val="18"/>
                <w:szCs w:val="18"/>
                <w:lang w:eastAsia="en-US"/>
              </w:rPr>
            </w:pPr>
          </w:p>
        </w:tc>
        <w:tc>
          <w:tcPr>
            <w:tcW w:w="3686" w:type="dxa"/>
            <w:tcBorders>
              <w:top w:val="single" w:sz="4" w:space="0" w:color="auto"/>
              <w:left w:val="single" w:sz="4" w:space="0" w:color="auto"/>
              <w:bottom w:val="single" w:sz="4" w:space="0" w:color="auto"/>
              <w:right w:val="single" w:sz="4" w:space="0" w:color="auto"/>
            </w:tcBorders>
            <w:vAlign w:val="center"/>
          </w:tcPr>
          <w:p w14:paraId="28F4CF6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rigido </w:t>
            </w:r>
            <w:proofErr w:type="gramStart"/>
            <w:r w:rsidRPr="005640E6">
              <w:rPr>
                <w:rFonts w:ascii="Arial" w:eastAsia="Calibri" w:hAnsi="Arial" w:cs="Arial"/>
                <w:caps/>
                <w:sz w:val="18"/>
                <w:szCs w:val="18"/>
                <w:lang w:eastAsia="en-US"/>
              </w:rPr>
              <w:t>35mm</w:t>
            </w:r>
            <w:proofErr w:type="gramEnd"/>
            <w:r w:rsidRPr="005640E6">
              <w:rPr>
                <w:rFonts w:ascii="Arial" w:eastAsia="Calibri" w:hAnsi="Arial" w:cs="Arial"/>
                <w:caps/>
                <w:sz w:val="18"/>
                <w:szCs w:val="18"/>
                <w:lang w:eastAsia="en-US"/>
              </w:rPr>
              <w:t xml:space="preserve"> 1kv</w:t>
            </w:r>
          </w:p>
        </w:tc>
        <w:tc>
          <w:tcPr>
            <w:tcW w:w="992" w:type="dxa"/>
            <w:tcBorders>
              <w:top w:val="single" w:sz="4" w:space="0" w:color="auto"/>
              <w:left w:val="single" w:sz="4" w:space="0" w:color="auto"/>
              <w:bottom w:val="single" w:sz="4" w:space="0" w:color="auto"/>
              <w:right w:val="single" w:sz="4" w:space="0" w:color="auto"/>
            </w:tcBorders>
          </w:tcPr>
          <w:p w14:paraId="52C4E08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406220</w:t>
            </w:r>
          </w:p>
        </w:tc>
        <w:tc>
          <w:tcPr>
            <w:tcW w:w="1276" w:type="dxa"/>
            <w:tcBorders>
              <w:top w:val="single" w:sz="4" w:space="0" w:color="auto"/>
              <w:left w:val="single" w:sz="4" w:space="0" w:color="auto"/>
              <w:bottom w:val="single" w:sz="4" w:space="0" w:color="auto"/>
              <w:right w:val="single" w:sz="4" w:space="0" w:color="auto"/>
            </w:tcBorders>
            <w:vAlign w:val="center"/>
          </w:tcPr>
          <w:p w14:paraId="65E78E6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134" w:type="dxa"/>
            <w:tcBorders>
              <w:top w:val="single" w:sz="4" w:space="0" w:color="auto"/>
              <w:left w:val="single" w:sz="4" w:space="0" w:color="auto"/>
              <w:bottom w:val="single" w:sz="4" w:space="0" w:color="auto"/>
              <w:right w:val="single" w:sz="4" w:space="0" w:color="auto"/>
            </w:tcBorders>
            <w:vAlign w:val="center"/>
          </w:tcPr>
          <w:p w14:paraId="7F4E4DE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7A0F338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R$ 49,29</w:t>
            </w:r>
          </w:p>
        </w:tc>
        <w:tc>
          <w:tcPr>
            <w:tcW w:w="1418" w:type="dxa"/>
            <w:tcBorders>
              <w:top w:val="single" w:sz="4" w:space="0" w:color="auto"/>
              <w:left w:val="single" w:sz="4" w:space="0" w:color="auto"/>
              <w:bottom w:val="single" w:sz="4" w:space="0" w:color="auto"/>
              <w:right w:val="single" w:sz="4" w:space="0" w:color="auto"/>
            </w:tcBorders>
            <w:vAlign w:val="center"/>
          </w:tcPr>
          <w:p w14:paraId="34391DF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R$ 5.914,80</w:t>
            </w:r>
          </w:p>
        </w:tc>
      </w:tr>
      <w:tr w:rsidR="005640E6" w:rsidRPr="005640E6" w14:paraId="7B662122"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67BBD62" w14:textId="77777777" w:rsidR="005640E6" w:rsidRPr="005640E6" w:rsidRDefault="005640E6" w:rsidP="005640E6">
            <w:pPr>
              <w:numPr>
                <w:ilvl w:val="0"/>
                <w:numId w:val="30"/>
              </w:numPr>
              <w:spacing w:after="200" w:line="276" w:lineRule="auto"/>
              <w:rPr>
                <w:rFonts w:ascii="Arial" w:eastAsia="Calibri" w:hAnsi="Arial" w:cs="Arial"/>
                <w:caps/>
                <w:sz w:val="18"/>
                <w:szCs w:val="18"/>
                <w:lang w:eastAsia="en-US"/>
              </w:rPr>
            </w:pPr>
          </w:p>
        </w:tc>
        <w:tc>
          <w:tcPr>
            <w:tcW w:w="3686" w:type="dxa"/>
            <w:tcBorders>
              <w:top w:val="single" w:sz="4" w:space="0" w:color="auto"/>
              <w:left w:val="single" w:sz="4" w:space="0" w:color="auto"/>
              <w:bottom w:val="single" w:sz="4" w:space="0" w:color="auto"/>
              <w:right w:val="single" w:sz="4" w:space="0" w:color="auto"/>
            </w:tcBorders>
            <w:vAlign w:val="center"/>
          </w:tcPr>
          <w:p w14:paraId="741D20E8"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rigido </w:t>
            </w:r>
            <w:proofErr w:type="gramStart"/>
            <w:r w:rsidRPr="005640E6">
              <w:rPr>
                <w:rFonts w:ascii="Arial" w:eastAsia="Calibri" w:hAnsi="Arial" w:cs="Arial"/>
                <w:caps/>
                <w:sz w:val="18"/>
                <w:szCs w:val="18"/>
                <w:lang w:eastAsia="en-US"/>
              </w:rPr>
              <w:t>70mm</w:t>
            </w:r>
            <w:proofErr w:type="gramEnd"/>
            <w:r w:rsidRPr="005640E6">
              <w:rPr>
                <w:rFonts w:ascii="Arial" w:eastAsia="Calibri" w:hAnsi="Arial" w:cs="Arial"/>
                <w:caps/>
                <w:sz w:val="18"/>
                <w:szCs w:val="18"/>
                <w:lang w:eastAsia="en-US"/>
              </w:rPr>
              <w:t xml:space="preserve"> 1kv</w:t>
            </w:r>
          </w:p>
        </w:tc>
        <w:tc>
          <w:tcPr>
            <w:tcW w:w="992" w:type="dxa"/>
            <w:tcBorders>
              <w:top w:val="single" w:sz="4" w:space="0" w:color="auto"/>
              <w:left w:val="single" w:sz="4" w:space="0" w:color="auto"/>
              <w:bottom w:val="single" w:sz="4" w:space="0" w:color="auto"/>
              <w:right w:val="single" w:sz="4" w:space="0" w:color="auto"/>
            </w:tcBorders>
          </w:tcPr>
          <w:p w14:paraId="1C8448F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458520</w:t>
            </w:r>
          </w:p>
        </w:tc>
        <w:tc>
          <w:tcPr>
            <w:tcW w:w="1276" w:type="dxa"/>
            <w:tcBorders>
              <w:top w:val="single" w:sz="4" w:space="0" w:color="auto"/>
              <w:left w:val="single" w:sz="4" w:space="0" w:color="auto"/>
              <w:bottom w:val="single" w:sz="4" w:space="0" w:color="auto"/>
              <w:right w:val="single" w:sz="4" w:space="0" w:color="auto"/>
            </w:tcBorders>
            <w:vAlign w:val="center"/>
          </w:tcPr>
          <w:p w14:paraId="19F0CA2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134" w:type="dxa"/>
            <w:tcBorders>
              <w:top w:val="single" w:sz="4" w:space="0" w:color="auto"/>
              <w:left w:val="single" w:sz="4" w:space="0" w:color="auto"/>
              <w:bottom w:val="single" w:sz="4" w:space="0" w:color="auto"/>
              <w:right w:val="single" w:sz="4" w:space="0" w:color="auto"/>
            </w:tcBorders>
            <w:vAlign w:val="center"/>
          </w:tcPr>
          <w:p w14:paraId="458930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3B11179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R$ 99,40</w:t>
            </w:r>
          </w:p>
        </w:tc>
        <w:tc>
          <w:tcPr>
            <w:tcW w:w="1418" w:type="dxa"/>
            <w:tcBorders>
              <w:top w:val="single" w:sz="4" w:space="0" w:color="auto"/>
              <w:left w:val="single" w:sz="4" w:space="0" w:color="auto"/>
              <w:bottom w:val="single" w:sz="4" w:space="0" w:color="auto"/>
              <w:right w:val="single" w:sz="4" w:space="0" w:color="auto"/>
            </w:tcBorders>
            <w:vAlign w:val="center"/>
          </w:tcPr>
          <w:p w14:paraId="19C37B8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R$ 11.928,00</w:t>
            </w:r>
          </w:p>
        </w:tc>
      </w:tr>
      <w:tr w:rsidR="005640E6" w:rsidRPr="005640E6" w14:paraId="788074FB"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18121FAC" w14:textId="77777777" w:rsidR="005640E6" w:rsidRPr="005640E6" w:rsidRDefault="005640E6" w:rsidP="005640E6">
            <w:pPr>
              <w:numPr>
                <w:ilvl w:val="0"/>
                <w:numId w:val="30"/>
              </w:numPr>
              <w:spacing w:after="200" w:line="276" w:lineRule="auto"/>
              <w:rPr>
                <w:rFonts w:ascii="Arial" w:eastAsia="Calibri" w:hAnsi="Arial" w:cs="Arial"/>
                <w:caps/>
                <w:sz w:val="18"/>
                <w:szCs w:val="18"/>
                <w:lang w:eastAsia="en-US"/>
              </w:rPr>
            </w:pPr>
          </w:p>
        </w:tc>
        <w:tc>
          <w:tcPr>
            <w:tcW w:w="3686" w:type="dxa"/>
            <w:tcBorders>
              <w:top w:val="single" w:sz="4" w:space="0" w:color="auto"/>
              <w:left w:val="single" w:sz="4" w:space="0" w:color="auto"/>
              <w:bottom w:val="single" w:sz="4" w:space="0" w:color="auto"/>
              <w:right w:val="single" w:sz="4" w:space="0" w:color="auto"/>
            </w:tcBorders>
            <w:vAlign w:val="center"/>
          </w:tcPr>
          <w:p w14:paraId="0A55C8F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cabo rigido </w:t>
            </w:r>
            <w:proofErr w:type="gramStart"/>
            <w:r w:rsidRPr="005640E6">
              <w:rPr>
                <w:rFonts w:ascii="Arial" w:eastAsia="Calibri" w:hAnsi="Arial" w:cs="Arial"/>
                <w:caps/>
                <w:sz w:val="18"/>
                <w:szCs w:val="18"/>
                <w:lang w:eastAsia="en-US"/>
              </w:rPr>
              <w:t>95mm</w:t>
            </w:r>
            <w:proofErr w:type="gramEnd"/>
            <w:r w:rsidRPr="005640E6">
              <w:rPr>
                <w:rFonts w:ascii="Arial" w:eastAsia="Calibri" w:hAnsi="Arial" w:cs="Arial"/>
                <w:caps/>
                <w:sz w:val="18"/>
                <w:szCs w:val="18"/>
                <w:lang w:eastAsia="en-US"/>
              </w:rPr>
              <w:t xml:space="preserve"> 1kv</w:t>
            </w:r>
          </w:p>
        </w:tc>
        <w:tc>
          <w:tcPr>
            <w:tcW w:w="992" w:type="dxa"/>
            <w:tcBorders>
              <w:top w:val="single" w:sz="4" w:space="0" w:color="auto"/>
              <w:left w:val="single" w:sz="4" w:space="0" w:color="auto"/>
              <w:bottom w:val="single" w:sz="4" w:space="0" w:color="auto"/>
              <w:right w:val="single" w:sz="4" w:space="0" w:color="auto"/>
            </w:tcBorders>
          </w:tcPr>
          <w:p w14:paraId="180AE65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458514</w:t>
            </w:r>
          </w:p>
        </w:tc>
        <w:tc>
          <w:tcPr>
            <w:tcW w:w="1276" w:type="dxa"/>
            <w:tcBorders>
              <w:top w:val="single" w:sz="4" w:space="0" w:color="auto"/>
              <w:left w:val="single" w:sz="4" w:space="0" w:color="auto"/>
              <w:bottom w:val="single" w:sz="4" w:space="0" w:color="auto"/>
              <w:right w:val="single" w:sz="4" w:space="0" w:color="auto"/>
            </w:tcBorders>
            <w:vAlign w:val="center"/>
          </w:tcPr>
          <w:p w14:paraId="7533B68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MT</w:t>
            </w:r>
          </w:p>
        </w:tc>
        <w:tc>
          <w:tcPr>
            <w:tcW w:w="1134" w:type="dxa"/>
            <w:tcBorders>
              <w:top w:val="single" w:sz="4" w:space="0" w:color="auto"/>
              <w:left w:val="single" w:sz="4" w:space="0" w:color="auto"/>
              <w:bottom w:val="single" w:sz="4" w:space="0" w:color="auto"/>
              <w:right w:val="single" w:sz="4" w:space="0" w:color="auto"/>
            </w:tcBorders>
            <w:vAlign w:val="center"/>
          </w:tcPr>
          <w:p w14:paraId="5BEE3CD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120</w:t>
            </w:r>
          </w:p>
        </w:tc>
        <w:tc>
          <w:tcPr>
            <w:tcW w:w="1275" w:type="dxa"/>
            <w:tcBorders>
              <w:top w:val="single" w:sz="4" w:space="0" w:color="auto"/>
              <w:left w:val="single" w:sz="4" w:space="0" w:color="auto"/>
              <w:bottom w:val="single" w:sz="4" w:space="0" w:color="auto"/>
              <w:right w:val="single" w:sz="4" w:space="0" w:color="auto"/>
            </w:tcBorders>
            <w:vAlign w:val="center"/>
          </w:tcPr>
          <w:p w14:paraId="5DA128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R$ 128,69</w:t>
            </w:r>
          </w:p>
        </w:tc>
        <w:tc>
          <w:tcPr>
            <w:tcW w:w="1418" w:type="dxa"/>
            <w:tcBorders>
              <w:top w:val="single" w:sz="4" w:space="0" w:color="auto"/>
              <w:left w:val="single" w:sz="4" w:space="0" w:color="auto"/>
              <w:bottom w:val="single" w:sz="4" w:space="0" w:color="auto"/>
              <w:right w:val="single" w:sz="4" w:space="0" w:color="auto"/>
            </w:tcBorders>
            <w:vAlign w:val="center"/>
          </w:tcPr>
          <w:p w14:paraId="0A9E5DC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R$ 15.442,80</w:t>
            </w:r>
          </w:p>
        </w:tc>
      </w:tr>
      <w:tr w:rsidR="005640E6" w:rsidRPr="005640E6" w14:paraId="289F74EF" w14:textId="77777777" w:rsidTr="00845527">
        <w:tc>
          <w:tcPr>
            <w:tcW w:w="9142" w:type="dxa"/>
            <w:gridSpan w:val="6"/>
            <w:tcBorders>
              <w:top w:val="single" w:sz="4" w:space="0" w:color="auto"/>
              <w:left w:val="single" w:sz="4" w:space="0" w:color="auto"/>
              <w:bottom w:val="single" w:sz="4" w:space="0" w:color="auto"/>
              <w:right w:val="single" w:sz="4" w:space="0" w:color="auto"/>
            </w:tcBorders>
            <w:vAlign w:val="center"/>
          </w:tcPr>
          <w:p w14:paraId="7314AB47"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7AFBCAC9"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R$ 36.442,80</w:t>
            </w:r>
            <w:r w:rsidRPr="005640E6">
              <w:rPr>
                <w:rFonts w:ascii="Arial" w:eastAsia="Calibri" w:hAnsi="Arial" w:cs="Arial"/>
                <w:b/>
                <w:caps/>
                <w:sz w:val="20"/>
                <w:szCs w:val="20"/>
                <w:lang w:eastAsia="en-US"/>
              </w:rPr>
              <w:fldChar w:fldCharType="end"/>
            </w:r>
          </w:p>
        </w:tc>
      </w:tr>
    </w:tbl>
    <w:p w14:paraId="0855CEAB"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51"/>
        <w:gridCol w:w="3827"/>
        <w:gridCol w:w="992"/>
        <w:gridCol w:w="1276"/>
        <w:gridCol w:w="1064"/>
        <w:gridCol w:w="1204"/>
        <w:gridCol w:w="1418"/>
      </w:tblGrid>
      <w:tr w:rsidR="005640E6" w:rsidRPr="005640E6" w14:paraId="576D14EB" w14:textId="77777777" w:rsidTr="00845527">
        <w:tc>
          <w:tcPr>
            <w:tcW w:w="10632"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3D9D525A"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10</w:t>
            </w:r>
          </w:p>
        </w:tc>
      </w:tr>
      <w:tr w:rsidR="005640E6" w:rsidRPr="005640E6" w14:paraId="2381BB89"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0EC86D7D"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3827" w:type="dxa"/>
            <w:tcBorders>
              <w:top w:val="single" w:sz="4" w:space="0" w:color="auto"/>
              <w:left w:val="single" w:sz="4" w:space="0" w:color="auto"/>
              <w:bottom w:val="single" w:sz="4" w:space="0" w:color="auto"/>
              <w:right w:val="single" w:sz="4" w:space="0" w:color="auto"/>
            </w:tcBorders>
            <w:vAlign w:val="center"/>
          </w:tcPr>
          <w:p w14:paraId="3A1D2063" w14:textId="77777777" w:rsidR="005640E6" w:rsidRPr="005640E6" w:rsidRDefault="005640E6" w:rsidP="005640E6">
            <w:pPr>
              <w:spacing w:line="276" w:lineRule="auto"/>
              <w:jc w:val="center"/>
              <w:rPr>
                <w:rFonts w:ascii="Arial" w:eastAsia="Calibri" w:hAnsi="Arial" w:cs="Arial"/>
                <w:caps/>
                <w:sz w:val="18"/>
                <w:szCs w:val="18"/>
                <w:lang w:val="en-US"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0A7056DA" w14:textId="77777777" w:rsidR="005640E6" w:rsidRPr="005640E6" w:rsidRDefault="005640E6" w:rsidP="005640E6">
            <w:pPr>
              <w:spacing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276" w:type="dxa"/>
            <w:tcBorders>
              <w:top w:val="single" w:sz="4" w:space="0" w:color="auto"/>
              <w:left w:val="single" w:sz="4" w:space="0" w:color="auto"/>
              <w:bottom w:val="single" w:sz="4" w:space="0" w:color="auto"/>
              <w:right w:val="single" w:sz="4" w:space="0" w:color="auto"/>
            </w:tcBorders>
            <w:vAlign w:val="center"/>
          </w:tcPr>
          <w:p w14:paraId="12C0975B"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1064" w:type="dxa"/>
            <w:tcBorders>
              <w:top w:val="single" w:sz="4" w:space="0" w:color="auto"/>
              <w:left w:val="single" w:sz="4" w:space="0" w:color="auto"/>
              <w:bottom w:val="single" w:sz="4" w:space="0" w:color="auto"/>
              <w:right w:val="single" w:sz="4" w:space="0" w:color="auto"/>
            </w:tcBorders>
            <w:vAlign w:val="center"/>
          </w:tcPr>
          <w:p w14:paraId="017B2D58"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04" w:type="dxa"/>
            <w:tcBorders>
              <w:top w:val="single" w:sz="4" w:space="0" w:color="auto"/>
              <w:left w:val="single" w:sz="4" w:space="0" w:color="auto"/>
              <w:bottom w:val="single" w:sz="4" w:space="0" w:color="auto"/>
              <w:right w:val="single" w:sz="4" w:space="0" w:color="auto"/>
            </w:tcBorders>
            <w:vAlign w:val="center"/>
          </w:tcPr>
          <w:p w14:paraId="6D872DAE"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center"/>
          </w:tcPr>
          <w:p w14:paraId="75F06C90" w14:textId="77777777" w:rsidR="005640E6" w:rsidRPr="005640E6" w:rsidRDefault="005640E6" w:rsidP="005640E6">
            <w:pPr>
              <w:spacing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69F69CF8"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43044DE9"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172DC701" w14:textId="77777777" w:rsidR="005640E6" w:rsidRPr="005640E6" w:rsidRDefault="005640E6" w:rsidP="005640E6">
            <w:pPr>
              <w:spacing w:after="200" w:line="276" w:lineRule="auto"/>
              <w:jc w:val="both"/>
              <w:rPr>
                <w:rFonts w:ascii="Arial" w:eastAsia="Calibri" w:hAnsi="Arial" w:cs="Arial"/>
                <w:caps/>
                <w:sz w:val="18"/>
                <w:szCs w:val="18"/>
                <w:lang w:val="en-US" w:eastAsia="en-US"/>
              </w:rPr>
            </w:pPr>
            <w:r w:rsidRPr="005640E6">
              <w:rPr>
                <w:rFonts w:ascii="Arial" w:eastAsia="Calibri" w:hAnsi="Arial" w:cs="Arial"/>
                <w:caps/>
                <w:sz w:val="18"/>
                <w:szCs w:val="18"/>
                <w:lang w:val="en-US" w:eastAsia="en-US"/>
              </w:rPr>
              <w:t>LÃMPADA SUPER LED BULBO 25W BR</w:t>
            </w:r>
          </w:p>
        </w:tc>
        <w:tc>
          <w:tcPr>
            <w:tcW w:w="992" w:type="dxa"/>
            <w:tcBorders>
              <w:top w:val="single" w:sz="4" w:space="0" w:color="auto"/>
              <w:left w:val="single" w:sz="4" w:space="0" w:color="auto"/>
              <w:bottom w:val="single" w:sz="4" w:space="0" w:color="auto"/>
              <w:right w:val="single" w:sz="4" w:space="0" w:color="auto"/>
            </w:tcBorders>
          </w:tcPr>
          <w:p w14:paraId="52381F4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392487</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E15675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hideMark/>
          </w:tcPr>
          <w:p w14:paraId="262A98C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04" w:type="dxa"/>
            <w:tcBorders>
              <w:top w:val="single" w:sz="4" w:space="0" w:color="auto"/>
              <w:left w:val="single" w:sz="4" w:space="0" w:color="auto"/>
              <w:bottom w:val="single" w:sz="4" w:space="0" w:color="auto"/>
              <w:right w:val="single" w:sz="4" w:space="0" w:color="auto"/>
            </w:tcBorders>
            <w:vAlign w:val="center"/>
          </w:tcPr>
          <w:p w14:paraId="4B33BCC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w:t>
            </w:r>
          </w:p>
        </w:tc>
        <w:tc>
          <w:tcPr>
            <w:tcW w:w="1418" w:type="dxa"/>
            <w:tcBorders>
              <w:top w:val="single" w:sz="4" w:space="0" w:color="auto"/>
              <w:left w:val="single" w:sz="4" w:space="0" w:color="auto"/>
              <w:bottom w:val="single" w:sz="4" w:space="0" w:color="auto"/>
              <w:right w:val="single" w:sz="4" w:space="0" w:color="auto"/>
            </w:tcBorders>
            <w:vAlign w:val="center"/>
          </w:tcPr>
          <w:p w14:paraId="1ADEA1E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R$ 1.400,00</w:t>
            </w:r>
          </w:p>
        </w:tc>
      </w:tr>
      <w:tr w:rsidR="005640E6" w:rsidRPr="005640E6" w14:paraId="545A9AA2"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34F0C5D0"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13E18FBC" w14:textId="77777777" w:rsidR="005640E6" w:rsidRPr="005640E6" w:rsidRDefault="005640E6" w:rsidP="005640E6">
            <w:pPr>
              <w:spacing w:after="200" w:line="276" w:lineRule="auto"/>
              <w:jc w:val="both"/>
              <w:rPr>
                <w:rFonts w:ascii="Arial" w:eastAsia="Calibri" w:hAnsi="Arial" w:cs="Arial"/>
                <w:caps/>
                <w:sz w:val="18"/>
                <w:szCs w:val="18"/>
                <w:lang w:val="en-US" w:eastAsia="en-US"/>
              </w:rPr>
            </w:pPr>
            <w:r w:rsidRPr="005640E6">
              <w:rPr>
                <w:rFonts w:ascii="Arial" w:eastAsia="Calibri" w:hAnsi="Arial" w:cs="Arial"/>
                <w:caps/>
                <w:sz w:val="18"/>
                <w:szCs w:val="18"/>
                <w:lang w:val="en-US" w:eastAsia="en-US"/>
              </w:rPr>
              <w:t>LÂMPADA SUPER LED BULBO 40 W</w:t>
            </w:r>
          </w:p>
        </w:tc>
        <w:tc>
          <w:tcPr>
            <w:tcW w:w="992" w:type="dxa"/>
            <w:tcBorders>
              <w:top w:val="single" w:sz="4" w:space="0" w:color="auto"/>
              <w:left w:val="single" w:sz="4" w:space="0" w:color="auto"/>
              <w:bottom w:val="single" w:sz="4" w:space="0" w:color="auto"/>
              <w:right w:val="single" w:sz="4" w:space="0" w:color="auto"/>
            </w:tcBorders>
          </w:tcPr>
          <w:p w14:paraId="4F53EA9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614574</w:t>
            </w:r>
          </w:p>
        </w:tc>
        <w:tc>
          <w:tcPr>
            <w:tcW w:w="1276" w:type="dxa"/>
            <w:tcBorders>
              <w:top w:val="single" w:sz="4" w:space="0" w:color="auto"/>
              <w:left w:val="single" w:sz="4" w:space="0" w:color="auto"/>
              <w:bottom w:val="single" w:sz="4" w:space="0" w:color="auto"/>
              <w:right w:val="single" w:sz="4" w:space="0" w:color="auto"/>
            </w:tcBorders>
            <w:vAlign w:val="center"/>
            <w:hideMark/>
          </w:tcPr>
          <w:p w14:paraId="615BDE7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hideMark/>
          </w:tcPr>
          <w:p w14:paraId="1C72C19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04" w:type="dxa"/>
            <w:tcBorders>
              <w:top w:val="single" w:sz="4" w:space="0" w:color="auto"/>
              <w:left w:val="single" w:sz="4" w:space="0" w:color="auto"/>
              <w:bottom w:val="single" w:sz="4" w:space="0" w:color="auto"/>
              <w:right w:val="single" w:sz="4" w:space="0" w:color="auto"/>
            </w:tcBorders>
            <w:vAlign w:val="center"/>
          </w:tcPr>
          <w:p w14:paraId="7978A9F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R$ 24,68</w:t>
            </w:r>
          </w:p>
        </w:tc>
        <w:tc>
          <w:tcPr>
            <w:tcW w:w="1418" w:type="dxa"/>
            <w:tcBorders>
              <w:top w:val="single" w:sz="4" w:space="0" w:color="auto"/>
              <w:left w:val="single" w:sz="4" w:space="0" w:color="auto"/>
              <w:bottom w:val="single" w:sz="4" w:space="0" w:color="auto"/>
              <w:right w:val="single" w:sz="4" w:space="0" w:color="auto"/>
            </w:tcBorders>
            <w:vAlign w:val="center"/>
          </w:tcPr>
          <w:p w14:paraId="251C93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R$ 2.468,00</w:t>
            </w:r>
          </w:p>
        </w:tc>
      </w:tr>
      <w:tr w:rsidR="005640E6" w:rsidRPr="005640E6" w14:paraId="0CEDB0AD"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32EB0E92"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7E9AC91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LÂMPADA SUPER LED 30 W</w:t>
            </w:r>
          </w:p>
        </w:tc>
        <w:tc>
          <w:tcPr>
            <w:tcW w:w="992" w:type="dxa"/>
            <w:tcBorders>
              <w:top w:val="single" w:sz="4" w:space="0" w:color="auto"/>
              <w:left w:val="single" w:sz="4" w:space="0" w:color="auto"/>
              <w:bottom w:val="single" w:sz="4" w:space="0" w:color="auto"/>
              <w:right w:val="single" w:sz="4" w:space="0" w:color="auto"/>
            </w:tcBorders>
          </w:tcPr>
          <w:p w14:paraId="132126D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623309</w:t>
            </w:r>
          </w:p>
        </w:tc>
        <w:tc>
          <w:tcPr>
            <w:tcW w:w="1276" w:type="dxa"/>
            <w:tcBorders>
              <w:top w:val="single" w:sz="4" w:space="0" w:color="auto"/>
              <w:left w:val="single" w:sz="4" w:space="0" w:color="auto"/>
              <w:bottom w:val="single" w:sz="4" w:space="0" w:color="auto"/>
              <w:right w:val="single" w:sz="4" w:space="0" w:color="auto"/>
            </w:tcBorders>
            <w:vAlign w:val="center"/>
            <w:hideMark/>
          </w:tcPr>
          <w:p w14:paraId="79DCA60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hideMark/>
          </w:tcPr>
          <w:p w14:paraId="20DB42A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04" w:type="dxa"/>
            <w:tcBorders>
              <w:top w:val="single" w:sz="4" w:space="0" w:color="auto"/>
              <w:left w:val="single" w:sz="4" w:space="0" w:color="auto"/>
              <w:bottom w:val="single" w:sz="4" w:space="0" w:color="auto"/>
              <w:right w:val="single" w:sz="4" w:space="0" w:color="auto"/>
            </w:tcBorders>
            <w:vAlign w:val="center"/>
          </w:tcPr>
          <w:p w14:paraId="1698B2F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R$ 15,99</w:t>
            </w:r>
          </w:p>
        </w:tc>
        <w:tc>
          <w:tcPr>
            <w:tcW w:w="1418" w:type="dxa"/>
            <w:tcBorders>
              <w:top w:val="single" w:sz="4" w:space="0" w:color="auto"/>
              <w:left w:val="single" w:sz="4" w:space="0" w:color="auto"/>
              <w:bottom w:val="single" w:sz="4" w:space="0" w:color="auto"/>
              <w:right w:val="single" w:sz="4" w:space="0" w:color="auto"/>
            </w:tcBorders>
            <w:vAlign w:val="center"/>
          </w:tcPr>
          <w:p w14:paraId="7B15C32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R$ 1.599,00</w:t>
            </w:r>
          </w:p>
        </w:tc>
      </w:tr>
      <w:tr w:rsidR="005640E6" w:rsidRPr="005640E6" w14:paraId="551669D6"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159FA528"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hideMark/>
          </w:tcPr>
          <w:p w14:paraId="288FADE0"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LUMINÁRIA DE EMERGENCIA LED 30 LED</w:t>
            </w:r>
          </w:p>
        </w:tc>
        <w:tc>
          <w:tcPr>
            <w:tcW w:w="992" w:type="dxa"/>
            <w:tcBorders>
              <w:top w:val="single" w:sz="4" w:space="0" w:color="auto"/>
              <w:left w:val="single" w:sz="4" w:space="0" w:color="auto"/>
              <w:bottom w:val="single" w:sz="4" w:space="0" w:color="auto"/>
              <w:right w:val="single" w:sz="4" w:space="0" w:color="auto"/>
            </w:tcBorders>
          </w:tcPr>
          <w:p w14:paraId="2B0E22A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399271</w:t>
            </w:r>
          </w:p>
        </w:tc>
        <w:tc>
          <w:tcPr>
            <w:tcW w:w="1276" w:type="dxa"/>
            <w:tcBorders>
              <w:top w:val="single" w:sz="4" w:space="0" w:color="auto"/>
              <w:left w:val="single" w:sz="4" w:space="0" w:color="auto"/>
              <w:bottom w:val="single" w:sz="4" w:space="0" w:color="auto"/>
              <w:right w:val="single" w:sz="4" w:space="0" w:color="auto"/>
            </w:tcBorders>
            <w:vAlign w:val="center"/>
            <w:hideMark/>
          </w:tcPr>
          <w:p w14:paraId="5853FD9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hideMark/>
          </w:tcPr>
          <w:p w14:paraId="2934680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04" w:type="dxa"/>
            <w:tcBorders>
              <w:top w:val="single" w:sz="4" w:space="0" w:color="auto"/>
              <w:left w:val="single" w:sz="4" w:space="0" w:color="auto"/>
              <w:bottom w:val="single" w:sz="4" w:space="0" w:color="auto"/>
              <w:right w:val="single" w:sz="4" w:space="0" w:color="auto"/>
            </w:tcBorders>
            <w:vAlign w:val="center"/>
          </w:tcPr>
          <w:p w14:paraId="5A882DD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R$ 17,50</w:t>
            </w:r>
          </w:p>
        </w:tc>
        <w:tc>
          <w:tcPr>
            <w:tcW w:w="1418" w:type="dxa"/>
            <w:tcBorders>
              <w:top w:val="single" w:sz="4" w:space="0" w:color="auto"/>
              <w:left w:val="single" w:sz="4" w:space="0" w:color="auto"/>
              <w:bottom w:val="single" w:sz="4" w:space="0" w:color="auto"/>
              <w:right w:val="single" w:sz="4" w:space="0" w:color="auto"/>
            </w:tcBorders>
            <w:vAlign w:val="center"/>
          </w:tcPr>
          <w:p w14:paraId="35533B4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R$ 1.750,00</w:t>
            </w:r>
          </w:p>
        </w:tc>
      </w:tr>
      <w:tr w:rsidR="005640E6" w:rsidRPr="005640E6" w14:paraId="592F3E7A"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57E71C6B"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583A215E"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PLAFON 22X22 18 W SOBREPOR BR</w:t>
            </w:r>
          </w:p>
        </w:tc>
        <w:tc>
          <w:tcPr>
            <w:tcW w:w="992" w:type="dxa"/>
            <w:tcBorders>
              <w:top w:val="single" w:sz="4" w:space="0" w:color="auto"/>
              <w:left w:val="single" w:sz="4" w:space="0" w:color="auto"/>
              <w:bottom w:val="single" w:sz="4" w:space="0" w:color="auto"/>
              <w:right w:val="single" w:sz="4" w:space="0" w:color="auto"/>
            </w:tcBorders>
          </w:tcPr>
          <w:p w14:paraId="491EED9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485912</w:t>
            </w:r>
          </w:p>
        </w:tc>
        <w:tc>
          <w:tcPr>
            <w:tcW w:w="1276" w:type="dxa"/>
            <w:tcBorders>
              <w:top w:val="single" w:sz="4" w:space="0" w:color="auto"/>
              <w:left w:val="single" w:sz="4" w:space="0" w:color="auto"/>
              <w:bottom w:val="single" w:sz="4" w:space="0" w:color="auto"/>
              <w:right w:val="single" w:sz="4" w:space="0" w:color="auto"/>
            </w:tcBorders>
            <w:vAlign w:val="center"/>
          </w:tcPr>
          <w:p w14:paraId="428D768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tcPr>
          <w:p w14:paraId="4809B7A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w:t>
            </w:r>
          </w:p>
        </w:tc>
        <w:tc>
          <w:tcPr>
            <w:tcW w:w="1204" w:type="dxa"/>
            <w:tcBorders>
              <w:top w:val="single" w:sz="4" w:space="0" w:color="auto"/>
              <w:left w:val="single" w:sz="4" w:space="0" w:color="auto"/>
              <w:bottom w:val="single" w:sz="4" w:space="0" w:color="auto"/>
              <w:right w:val="single" w:sz="4" w:space="0" w:color="auto"/>
            </w:tcBorders>
            <w:vAlign w:val="center"/>
          </w:tcPr>
          <w:p w14:paraId="37D7062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R$ 25,48</w:t>
            </w:r>
          </w:p>
        </w:tc>
        <w:tc>
          <w:tcPr>
            <w:tcW w:w="1418" w:type="dxa"/>
            <w:tcBorders>
              <w:top w:val="single" w:sz="4" w:space="0" w:color="auto"/>
              <w:left w:val="single" w:sz="4" w:space="0" w:color="auto"/>
              <w:bottom w:val="single" w:sz="4" w:space="0" w:color="auto"/>
              <w:right w:val="single" w:sz="4" w:space="0" w:color="auto"/>
            </w:tcBorders>
            <w:vAlign w:val="center"/>
          </w:tcPr>
          <w:p w14:paraId="4F144F3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R$ 5.096,00</w:t>
            </w:r>
          </w:p>
        </w:tc>
      </w:tr>
      <w:tr w:rsidR="005640E6" w:rsidRPr="005640E6" w14:paraId="098F44CD"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047CBE31"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4099188B"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PLAFON 30X30 24 W SOBREPOR 6500 K</w:t>
            </w:r>
          </w:p>
        </w:tc>
        <w:tc>
          <w:tcPr>
            <w:tcW w:w="992" w:type="dxa"/>
            <w:tcBorders>
              <w:top w:val="single" w:sz="4" w:space="0" w:color="auto"/>
              <w:left w:val="single" w:sz="4" w:space="0" w:color="auto"/>
              <w:bottom w:val="single" w:sz="4" w:space="0" w:color="auto"/>
              <w:right w:val="single" w:sz="4" w:space="0" w:color="auto"/>
            </w:tcBorders>
          </w:tcPr>
          <w:p w14:paraId="4C4F75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601349</w:t>
            </w:r>
          </w:p>
        </w:tc>
        <w:tc>
          <w:tcPr>
            <w:tcW w:w="1276" w:type="dxa"/>
            <w:tcBorders>
              <w:top w:val="single" w:sz="4" w:space="0" w:color="auto"/>
              <w:left w:val="single" w:sz="4" w:space="0" w:color="auto"/>
              <w:bottom w:val="single" w:sz="4" w:space="0" w:color="auto"/>
              <w:right w:val="single" w:sz="4" w:space="0" w:color="auto"/>
            </w:tcBorders>
            <w:vAlign w:val="center"/>
          </w:tcPr>
          <w:p w14:paraId="1F6BA80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1064" w:type="dxa"/>
            <w:tcBorders>
              <w:top w:val="single" w:sz="4" w:space="0" w:color="auto"/>
              <w:left w:val="single" w:sz="4" w:space="0" w:color="auto"/>
              <w:bottom w:val="single" w:sz="4" w:space="0" w:color="auto"/>
              <w:right w:val="single" w:sz="4" w:space="0" w:color="auto"/>
            </w:tcBorders>
            <w:vAlign w:val="center"/>
          </w:tcPr>
          <w:p w14:paraId="00196DA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300</w:t>
            </w:r>
          </w:p>
        </w:tc>
        <w:tc>
          <w:tcPr>
            <w:tcW w:w="1204" w:type="dxa"/>
            <w:tcBorders>
              <w:top w:val="single" w:sz="4" w:space="0" w:color="auto"/>
              <w:left w:val="single" w:sz="4" w:space="0" w:color="auto"/>
              <w:bottom w:val="single" w:sz="4" w:space="0" w:color="auto"/>
              <w:right w:val="single" w:sz="4" w:space="0" w:color="auto"/>
            </w:tcBorders>
            <w:vAlign w:val="center"/>
          </w:tcPr>
          <w:p w14:paraId="6A90957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R$ 39,88</w:t>
            </w:r>
          </w:p>
        </w:tc>
        <w:tc>
          <w:tcPr>
            <w:tcW w:w="1418" w:type="dxa"/>
            <w:tcBorders>
              <w:top w:val="single" w:sz="4" w:space="0" w:color="auto"/>
              <w:left w:val="single" w:sz="4" w:space="0" w:color="auto"/>
              <w:bottom w:val="single" w:sz="4" w:space="0" w:color="auto"/>
              <w:right w:val="single" w:sz="4" w:space="0" w:color="auto"/>
            </w:tcBorders>
            <w:vAlign w:val="center"/>
          </w:tcPr>
          <w:p w14:paraId="47C271A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R$ 11.964,00</w:t>
            </w:r>
          </w:p>
        </w:tc>
      </w:tr>
      <w:tr w:rsidR="005640E6" w:rsidRPr="005640E6" w14:paraId="3EE86D06" w14:textId="77777777" w:rsidTr="00845527">
        <w:tc>
          <w:tcPr>
            <w:tcW w:w="851" w:type="dxa"/>
            <w:tcBorders>
              <w:top w:val="single" w:sz="4" w:space="0" w:color="auto"/>
              <w:left w:val="single" w:sz="4" w:space="0" w:color="auto"/>
              <w:bottom w:val="single" w:sz="4" w:space="0" w:color="auto"/>
              <w:right w:val="single" w:sz="4" w:space="0" w:color="auto"/>
            </w:tcBorders>
            <w:vAlign w:val="center"/>
          </w:tcPr>
          <w:p w14:paraId="584F2F3C" w14:textId="77777777" w:rsidR="005640E6" w:rsidRPr="005640E6" w:rsidRDefault="005640E6" w:rsidP="005640E6">
            <w:pPr>
              <w:numPr>
                <w:ilvl w:val="0"/>
                <w:numId w:val="31"/>
              </w:numPr>
              <w:spacing w:after="200" w:line="276" w:lineRule="auto"/>
              <w:rPr>
                <w:rFonts w:ascii="Arial" w:eastAsia="Calibri" w:hAnsi="Arial" w:cs="Arial"/>
                <w:caps/>
                <w:sz w:val="18"/>
                <w:szCs w:val="18"/>
                <w:lang w:eastAsia="en-US"/>
              </w:rPr>
            </w:pPr>
          </w:p>
        </w:tc>
        <w:tc>
          <w:tcPr>
            <w:tcW w:w="3827" w:type="dxa"/>
            <w:tcBorders>
              <w:top w:val="single" w:sz="4" w:space="0" w:color="auto"/>
              <w:left w:val="single" w:sz="4" w:space="0" w:color="auto"/>
              <w:bottom w:val="single" w:sz="4" w:space="0" w:color="auto"/>
              <w:right w:val="single" w:sz="4" w:space="0" w:color="auto"/>
            </w:tcBorders>
            <w:vAlign w:val="center"/>
          </w:tcPr>
          <w:p w14:paraId="70D3E490"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SOQUETE E-27 PORCELANA</w:t>
            </w:r>
          </w:p>
        </w:tc>
        <w:tc>
          <w:tcPr>
            <w:tcW w:w="992" w:type="dxa"/>
            <w:tcBorders>
              <w:top w:val="single" w:sz="4" w:space="0" w:color="auto"/>
              <w:left w:val="single" w:sz="4" w:space="0" w:color="auto"/>
              <w:bottom w:val="single" w:sz="4" w:space="0" w:color="auto"/>
              <w:right w:val="single" w:sz="4" w:space="0" w:color="auto"/>
            </w:tcBorders>
          </w:tcPr>
          <w:p w14:paraId="0BF46B5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402154</w:t>
            </w:r>
          </w:p>
        </w:tc>
        <w:tc>
          <w:tcPr>
            <w:tcW w:w="1276" w:type="dxa"/>
            <w:tcBorders>
              <w:top w:val="single" w:sz="4" w:space="0" w:color="auto"/>
              <w:left w:val="single" w:sz="4" w:space="0" w:color="auto"/>
              <w:bottom w:val="single" w:sz="4" w:space="0" w:color="auto"/>
              <w:right w:val="single" w:sz="4" w:space="0" w:color="auto"/>
            </w:tcBorders>
            <w:vAlign w:val="center"/>
          </w:tcPr>
          <w:p w14:paraId="3AC79CC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 UNID.</w:t>
            </w:r>
          </w:p>
        </w:tc>
        <w:tc>
          <w:tcPr>
            <w:tcW w:w="1064" w:type="dxa"/>
            <w:tcBorders>
              <w:top w:val="single" w:sz="4" w:space="0" w:color="auto"/>
              <w:left w:val="single" w:sz="4" w:space="0" w:color="auto"/>
              <w:bottom w:val="single" w:sz="4" w:space="0" w:color="auto"/>
              <w:right w:val="single" w:sz="4" w:space="0" w:color="auto"/>
            </w:tcBorders>
            <w:vAlign w:val="center"/>
          </w:tcPr>
          <w:p w14:paraId="16D6A8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w:t>
            </w:r>
          </w:p>
        </w:tc>
        <w:tc>
          <w:tcPr>
            <w:tcW w:w="1204" w:type="dxa"/>
            <w:tcBorders>
              <w:top w:val="single" w:sz="4" w:space="0" w:color="auto"/>
              <w:left w:val="single" w:sz="4" w:space="0" w:color="auto"/>
              <w:bottom w:val="single" w:sz="4" w:space="0" w:color="auto"/>
              <w:right w:val="single" w:sz="4" w:space="0" w:color="auto"/>
            </w:tcBorders>
            <w:vAlign w:val="center"/>
          </w:tcPr>
          <w:p w14:paraId="4400B7C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R$ 4,89</w:t>
            </w:r>
          </w:p>
        </w:tc>
        <w:tc>
          <w:tcPr>
            <w:tcW w:w="1418" w:type="dxa"/>
            <w:tcBorders>
              <w:top w:val="single" w:sz="4" w:space="0" w:color="auto"/>
              <w:left w:val="single" w:sz="4" w:space="0" w:color="auto"/>
              <w:bottom w:val="single" w:sz="4" w:space="0" w:color="auto"/>
              <w:right w:val="single" w:sz="4" w:space="0" w:color="auto"/>
            </w:tcBorders>
            <w:vAlign w:val="center"/>
          </w:tcPr>
          <w:p w14:paraId="6A9706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R$ 978,00</w:t>
            </w:r>
          </w:p>
        </w:tc>
      </w:tr>
      <w:tr w:rsidR="005640E6" w:rsidRPr="005640E6" w14:paraId="65ADA8C1" w14:textId="77777777" w:rsidTr="00845527">
        <w:tc>
          <w:tcPr>
            <w:tcW w:w="9214" w:type="dxa"/>
            <w:gridSpan w:val="6"/>
            <w:tcBorders>
              <w:top w:val="single" w:sz="4" w:space="0" w:color="auto"/>
              <w:left w:val="single" w:sz="4" w:space="0" w:color="auto"/>
              <w:bottom w:val="single" w:sz="4" w:space="0" w:color="auto"/>
              <w:right w:val="single" w:sz="4" w:space="0" w:color="auto"/>
            </w:tcBorders>
            <w:vAlign w:val="center"/>
          </w:tcPr>
          <w:p w14:paraId="75AB45E9"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46A5E777"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R$ 25.255,00</w:t>
            </w:r>
            <w:r w:rsidRPr="005640E6">
              <w:rPr>
                <w:rFonts w:ascii="Arial" w:eastAsia="Calibri" w:hAnsi="Arial" w:cs="Arial"/>
                <w:b/>
                <w:caps/>
                <w:sz w:val="20"/>
                <w:szCs w:val="20"/>
                <w:lang w:eastAsia="en-US"/>
              </w:rPr>
              <w:fldChar w:fldCharType="end"/>
            </w:r>
          </w:p>
        </w:tc>
      </w:tr>
    </w:tbl>
    <w:p w14:paraId="522FDCDD"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7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9"/>
        <w:gridCol w:w="4111"/>
        <w:gridCol w:w="992"/>
        <w:gridCol w:w="1276"/>
        <w:gridCol w:w="992"/>
        <w:gridCol w:w="1276"/>
        <w:gridCol w:w="1417"/>
      </w:tblGrid>
      <w:tr w:rsidR="005640E6" w:rsidRPr="005640E6" w14:paraId="4E32B5B2" w14:textId="77777777" w:rsidTr="00845527">
        <w:tc>
          <w:tcPr>
            <w:tcW w:w="10703"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1138E194"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11</w:t>
            </w:r>
          </w:p>
        </w:tc>
      </w:tr>
      <w:tr w:rsidR="005640E6" w:rsidRPr="005640E6" w14:paraId="20879024"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0A7139B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4111" w:type="dxa"/>
            <w:tcBorders>
              <w:top w:val="single" w:sz="4" w:space="0" w:color="auto"/>
              <w:left w:val="single" w:sz="4" w:space="0" w:color="auto"/>
              <w:bottom w:val="single" w:sz="4" w:space="0" w:color="auto"/>
              <w:right w:val="single" w:sz="4" w:space="0" w:color="auto"/>
            </w:tcBorders>
            <w:vAlign w:val="center"/>
          </w:tcPr>
          <w:p w14:paraId="34C0095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4632D247"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1276" w:type="dxa"/>
            <w:tcBorders>
              <w:top w:val="single" w:sz="4" w:space="0" w:color="auto"/>
              <w:left w:val="single" w:sz="4" w:space="0" w:color="auto"/>
              <w:bottom w:val="single" w:sz="4" w:space="0" w:color="auto"/>
              <w:right w:val="single" w:sz="4" w:space="0" w:color="auto"/>
            </w:tcBorders>
            <w:vAlign w:val="center"/>
          </w:tcPr>
          <w:p w14:paraId="26B9C3D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3F99CA1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6" w:type="dxa"/>
            <w:tcBorders>
              <w:top w:val="single" w:sz="4" w:space="0" w:color="auto"/>
              <w:left w:val="single" w:sz="4" w:space="0" w:color="auto"/>
              <w:bottom w:val="single" w:sz="4" w:space="0" w:color="auto"/>
              <w:right w:val="single" w:sz="4" w:space="0" w:color="auto"/>
            </w:tcBorders>
            <w:vAlign w:val="center"/>
          </w:tcPr>
          <w:p w14:paraId="09EBCCA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7" w:type="dxa"/>
            <w:tcBorders>
              <w:top w:val="single" w:sz="4" w:space="0" w:color="auto"/>
              <w:left w:val="single" w:sz="4" w:space="0" w:color="auto"/>
              <w:bottom w:val="single" w:sz="4" w:space="0" w:color="auto"/>
              <w:right w:val="single" w:sz="4" w:space="0" w:color="auto"/>
            </w:tcBorders>
            <w:vAlign w:val="center"/>
          </w:tcPr>
          <w:p w14:paraId="3616B76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44BC61D3"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0BB169C2"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3032DF31" w14:textId="77777777" w:rsidR="005640E6" w:rsidRPr="005640E6" w:rsidRDefault="005640E6" w:rsidP="005640E6">
            <w:pPr>
              <w:spacing w:after="200" w:line="276" w:lineRule="auto"/>
              <w:jc w:val="both"/>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Interruptor Simples 10a com espelho 4x2”</w:t>
            </w:r>
            <w:proofErr w:type="gramEnd"/>
            <w:r w:rsidRPr="005640E6">
              <w:rPr>
                <w:rFonts w:ascii="Arial" w:eastAsia="Calibri" w:hAnsi="Arial" w:cs="Arial"/>
                <w:caps/>
                <w:sz w:val="18"/>
                <w:szCs w:val="18"/>
                <w:lang w:eastAsia="en-US"/>
              </w:rPr>
              <w:t xml:space="preserve"> - Descrição do produto: Interruptor Simples 1 Tecla Com Placa Espelho Branco. Produto com certificado do Inmetro</w:t>
            </w:r>
          </w:p>
        </w:tc>
        <w:tc>
          <w:tcPr>
            <w:tcW w:w="992" w:type="dxa"/>
            <w:tcBorders>
              <w:top w:val="single" w:sz="4" w:space="0" w:color="auto"/>
              <w:left w:val="single" w:sz="4" w:space="0" w:color="auto"/>
              <w:bottom w:val="single" w:sz="4" w:space="0" w:color="auto"/>
              <w:right w:val="single" w:sz="4" w:space="0" w:color="auto"/>
            </w:tcBorders>
            <w:vAlign w:val="center"/>
          </w:tcPr>
          <w:p w14:paraId="2AA9189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483582</w:t>
            </w:r>
          </w:p>
        </w:tc>
        <w:tc>
          <w:tcPr>
            <w:tcW w:w="1276" w:type="dxa"/>
            <w:tcBorders>
              <w:top w:val="single" w:sz="4" w:space="0" w:color="auto"/>
              <w:left w:val="single" w:sz="4" w:space="0" w:color="auto"/>
              <w:bottom w:val="single" w:sz="4" w:space="0" w:color="auto"/>
              <w:right w:val="single" w:sz="4" w:space="0" w:color="auto"/>
            </w:tcBorders>
            <w:vAlign w:val="center"/>
            <w:hideMark/>
          </w:tcPr>
          <w:p w14:paraId="3422399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hideMark/>
          </w:tcPr>
          <w:p w14:paraId="2009428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w:t>
            </w:r>
          </w:p>
        </w:tc>
        <w:tc>
          <w:tcPr>
            <w:tcW w:w="1276" w:type="dxa"/>
            <w:tcBorders>
              <w:top w:val="single" w:sz="4" w:space="0" w:color="auto"/>
              <w:left w:val="single" w:sz="4" w:space="0" w:color="auto"/>
              <w:bottom w:val="single" w:sz="4" w:space="0" w:color="auto"/>
              <w:right w:val="single" w:sz="4" w:space="0" w:color="auto"/>
            </w:tcBorders>
            <w:vAlign w:val="center"/>
          </w:tcPr>
          <w:p w14:paraId="1E4A36F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R$ 8,98</w:t>
            </w:r>
          </w:p>
        </w:tc>
        <w:tc>
          <w:tcPr>
            <w:tcW w:w="1417" w:type="dxa"/>
            <w:tcBorders>
              <w:top w:val="single" w:sz="4" w:space="0" w:color="auto"/>
              <w:left w:val="single" w:sz="4" w:space="0" w:color="auto"/>
              <w:bottom w:val="single" w:sz="4" w:space="0" w:color="auto"/>
              <w:right w:val="single" w:sz="4" w:space="0" w:color="auto"/>
            </w:tcBorders>
            <w:vAlign w:val="center"/>
          </w:tcPr>
          <w:p w14:paraId="202BA09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R$ 1.796,00</w:t>
            </w:r>
          </w:p>
        </w:tc>
      </w:tr>
      <w:tr w:rsidR="005640E6" w:rsidRPr="005640E6" w14:paraId="6C43C52F"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0A01B27F"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7E29799D"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TOMADA EXTERNA 20 A</w:t>
            </w:r>
          </w:p>
        </w:tc>
        <w:tc>
          <w:tcPr>
            <w:tcW w:w="992" w:type="dxa"/>
            <w:tcBorders>
              <w:top w:val="single" w:sz="4" w:space="0" w:color="auto"/>
              <w:left w:val="single" w:sz="4" w:space="0" w:color="auto"/>
              <w:bottom w:val="single" w:sz="4" w:space="0" w:color="auto"/>
              <w:right w:val="single" w:sz="4" w:space="0" w:color="auto"/>
            </w:tcBorders>
            <w:vAlign w:val="center"/>
          </w:tcPr>
          <w:p w14:paraId="182B872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633379</w:t>
            </w:r>
          </w:p>
        </w:tc>
        <w:tc>
          <w:tcPr>
            <w:tcW w:w="1276" w:type="dxa"/>
            <w:tcBorders>
              <w:top w:val="single" w:sz="4" w:space="0" w:color="auto"/>
              <w:left w:val="single" w:sz="4" w:space="0" w:color="auto"/>
              <w:bottom w:val="single" w:sz="4" w:space="0" w:color="auto"/>
              <w:right w:val="single" w:sz="4" w:space="0" w:color="auto"/>
            </w:tcBorders>
            <w:vAlign w:val="center"/>
          </w:tcPr>
          <w:p w14:paraId="58EDAF0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316065A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6" w:type="dxa"/>
            <w:tcBorders>
              <w:top w:val="single" w:sz="4" w:space="0" w:color="auto"/>
              <w:left w:val="single" w:sz="4" w:space="0" w:color="auto"/>
              <w:bottom w:val="single" w:sz="4" w:space="0" w:color="auto"/>
              <w:right w:val="single" w:sz="4" w:space="0" w:color="auto"/>
            </w:tcBorders>
            <w:vAlign w:val="center"/>
          </w:tcPr>
          <w:p w14:paraId="5A29784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R$ 12,51</w:t>
            </w:r>
          </w:p>
        </w:tc>
        <w:tc>
          <w:tcPr>
            <w:tcW w:w="1417" w:type="dxa"/>
            <w:tcBorders>
              <w:top w:val="single" w:sz="4" w:space="0" w:color="auto"/>
              <w:left w:val="single" w:sz="4" w:space="0" w:color="auto"/>
              <w:bottom w:val="single" w:sz="4" w:space="0" w:color="auto"/>
              <w:right w:val="single" w:sz="4" w:space="0" w:color="auto"/>
            </w:tcBorders>
            <w:vAlign w:val="center"/>
          </w:tcPr>
          <w:p w14:paraId="03F86B9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R$ 625,50</w:t>
            </w:r>
          </w:p>
        </w:tc>
      </w:tr>
      <w:tr w:rsidR="005640E6" w:rsidRPr="005640E6" w14:paraId="79F02820"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7EF093A8"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6E5D9056"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TOMADA COM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INTERRUPTOR</w:t>
            </w:r>
          </w:p>
        </w:tc>
        <w:tc>
          <w:tcPr>
            <w:tcW w:w="992" w:type="dxa"/>
            <w:tcBorders>
              <w:top w:val="single" w:sz="4" w:space="0" w:color="auto"/>
              <w:left w:val="single" w:sz="4" w:space="0" w:color="auto"/>
              <w:bottom w:val="single" w:sz="4" w:space="0" w:color="auto"/>
              <w:right w:val="single" w:sz="4" w:space="0" w:color="auto"/>
            </w:tcBorders>
            <w:vAlign w:val="center"/>
          </w:tcPr>
          <w:p w14:paraId="16771A4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397916</w:t>
            </w:r>
          </w:p>
        </w:tc>
        <w:tc>
          <w:tcPr>
            <w:tcW w:w="1276" w:type="dxa"/>
            <w:tcBorders>
              <w:top w:val="single" w:sz="4" w:space="0" w:color="auto"/>
              <w:left w:val="single" w:sz="4" w:space="0" w:color="auto"/>
              <w:bottom w:val="single" w:sz="4" w:space="0" w:color="auto"/>
              <w:right w:val="single" w:sz="4" w:space="0" w:color="auto"/>
            </w:tcBorders>
            <w:vAlign w:val="center"/>
          </w:tcPr>
          <w:p w14:paraId="7237999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5A0CFFF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3FC572B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R$ 12,90</w:t>
            </w:r>
          </w:p>
        </w:tc>
        <w:tc>
          <w:tcPr>
            <w:tcW w:w="1417" w:type="dxa"/>
            <w:tcBorders>
              <w:top w:val="single" w:sz="4" w:space="0" w:color="auto"/>
              <w:left w:val="single" w:sz="4" w:space="0" w:color="auto"/>
              <w:bottom w:val="single" w:sz="4" w:space="0" w:color="auto"/>
              <w:right w:val="single" w:sz="4" w:space="0" w:color="auto"/>
            </w:tcBorders>
            <w:vAlign w:val="center"/>
          </w:tcPr>
          <w:p w14:paraId="14CF90B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R$ 1.290,00</w:t>
            </w:r>
          </w:p>
        </w:tc>
      </w:tr>
      <w:tr w:rsidR="005640E6" w:rsidRPr="005640E6" w14:paraId="347BFF4F" w14:textId="77777777" w:rsidTr="00845527">
        <w:trPr>
          <w:trHeight w:val="542"/>
        </w:trPr>
        <w:tc>
          <w:tcPr>
            <w:tcW w:w="639" w:type="dxa"/>
            <w:tcBorders>
              <w:top w:val="single" w:sz="4" w:space="0" w:color="auto"/>
              <w:left w:val="single" w:sz="4" w:space="0" w:color="auto"/>
              <w:bottom w:val="single" w:sz="4" w:space="0" w:color="auto"/>
              <w:right w:val="single" w:sz="4" w:space="0" w:color="auto"/>
            </w:tcBorders>
            <w:vAlign w:val="center"/>
          </w:tcPr>
          <w:p w14:paraId="0D405DCC"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795B0C7C"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TOMADA 4X2 COM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INTERRUPTOR</w:t>
            </w:r>
          </w:p>
        </w:tc>
        <w:tc>
          <w:tcPr>
            <w:tcW w:w="992" w:type="dxa"/>
            <w:tcBorders>
              <w:top w:val="single" w:sz="4" w:space="0" w:color="auto"/>
              <w:left w:val="single" w:sz="4" w:space="0" w:color="auto"/>
              <w:bottom w:val="single" w:sz="4" w:space="0" w:color="auto"/>
              <w:right w:val="single" w:sz="4" w:space="0" w:color="auto"/>
            </w:tcBorders>
            <w:vAlign w:val="center"/>
          </w:tcPr>
          <w:p w14:paraId="34FAE5C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614340</w:t>
            </w:r>
          </w:p>
        </w:tc>
        <w:tc>
          <w:tcPr>
            <w:tcW w:w="1276" w:type="dxa"/>
            <w:tcBorders>
              <w:top w:val="single" w:sz="4" w:space="0" w:color="auto"/>
              <w:left w:val="single" w:sz="4" w:space="0" w:color="auto"/>
              <w:bottom w:val="single" w:sz="4" w:space="0" w:color="auto"/>
              <w:right w:val="single" w:sz="4" w:space="0" w:color="auto"/>
            </w:tcBorders>
            <w:vAlign w:val="center"/>
          </w:tcPr>
          <w:p w14:paraId="184E29D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09A8AE9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73ED69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R$ 25,00</w:t>
            </w:r>
          </w:p>
        </w:tc>
        <w:tc>
          <w:tcPr>
            <w:tcW w:w="1417" w:type="dxa"/>
            <w:tcBorders>
              <w:top w:val="single" w:sz="4" w:space="0" w:color="auto"/>
              <w:left w:val="single" w:sz="4" w:space="0" w:color="auto"/>
              <w:bottom w:val="single" w:sz="4" w:space="0" w:color="auto"/>
              <w:right w:val="single" w:sz="4" w:space="0" w:color="auto"/>
            </w:tcBorders>
            <w:vAlign w:val="center"/>
          </w:tcPr>
          <w:p w14:paraId="30BBECE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R$ 2.500,00</w:t>
            </w:r>
          </w:p>
        </w:tc>
      </w:tr>
      <w:tr w:rsidR="005640E6" w:rsidRPr="005640E6" w14:paraId="1A40A6F4"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13FE45AE"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1CC3DEBB"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TOMADA 4X2 EMB 10 A BR</w:t>
            </w:r>
          </w:p>
        </w:tc>
        <w:tc>
          <w:tcPr>
            <w:tcW w:w="992" w:type="dxa"/>
            <w:tcBorders>
              <w:top w:val="single" w:sz="4" w:space="0" w:color="auto"/>
              <w:left w:val="single" w:sz="4" w:space="0" w:color="auto"/>
              <w:bottom w:val="single" w:sz="4" w:space="0" w:color="auto"/>
              <w:right w:val="single" w:sz="4" w:space="0" w:color="auto"/>
            </w:tcBorders>
            <w:vAlign w:val="center"/>
          </w:tcPr>
          <w:p w14:paraId="2144807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636417</w:t>
            </w:r>
          </w:p>
        </w:tc>
        <w:tc>
          <w:tcPr>
            <w:tcW w:w="1276" w:type="dxa"/>
            <w:tcBorders>
              <w:top w:val="single" w:sz="4" w:space="0" w:color="auto"/>
              <w:left w:val="single" w:sz="4" w:space="0" w:color="auto"/>
              <w:bottom w:val="single" w:sz="4" w:space="0" w:color="auto"/>
              <w:right w:val="single" w:sz="4" w:space="0" w:color="auto"/>
            </w:tcBorders>
            <w:vAlign w:val="center"/>
          </w:tcPr>
          <w:p w14:paraId="5C00B7C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2297651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100</w:t>
            </w:r>
          </w:p>
        </w:tc>
        <w:tc>
          <w:tcPr>
            <w:tcW w:w="1276" w:type="dxa"/>
            <w:tcBorders>
              <w:top w:val="single" w:sz="4" w:space="0" w:color="auto"/>
              <w:left w:val="single" w:sz="4" w:space="0" w:color="auto"/>
              <w:bottom w:val="single" w:sz="4" w:space="0" w:color="auto"/>
              <w:right w:val="single" w:sz="4" w:space="0" w:color="auto"/>
            </w:tcBorders>
            <w:vAlign w:val="center"/>
          </w:tcPr>
          <w:p w14:paraId="250E4A1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R$ 12,67</w:t>
            </w:r>
          </w:p>
        </w:tc>
        <w:tc>
          <w:tcPr>
            <w:tcW w:w="1417" w:type="dxa"/>
            <w:tcBorders>
              <w:top w:val="single" w:sz="4" w:space="0" w:color="auto"/>
              <w:left w:val="single" w:sz="4" w:space="0" w:color="auto"/>
              <w:bottom w:val="single" w:sz="4" w:space="0" w:color="auto"/>
              <w:right w:val="single" w:sz="4" w:space="0" w:color="auto"/>
            </w:tcBorders>
            <w:vAlign w:val="center"/>
          </w:tcPr>
          <w:p w14:paraId="303C742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R$ 1.267,00</w:t>
            </w:r>
          </w:p>
        </w:tc>
      </w:tr>
      <w:tr w:rsidR="005640E6" w:rsidRPr="005640E6" w14:paraId="7ECD41AA" w14:textId="77777777" w:rsidTr="00845527">
        <w:tc>
          <w:tcPr>
            <w:tcW w:w="639" w:type="dxa"/>
            <w:tcBorders>
              <w:top w:val="single" w:sz="4" w:space="0" w:color="auto"/>
              <w:left w:val="single" w:sz="4" w:space="0" w:color="auto"/>
              <w:bottom w:val="single" w:sz="4" w:space="0" w:color="auto"/>
              <w:right w:val="single" w:sz="4" w:space="0" w:color="auto"/>
            </w:tcBorders>
            <w:vAlign w:val="center"/>
          </w:tcPr>
          <w:p w14:paraId="3D51AD9E" w14:textId="77777777" w:rsidR="005640E6" w:rsidRPr="005640E6" w:rsidRDefault="005640E6" w:rsidP="005640E6">
            <w:pPr>
              <w:numPr>
                <w:ilvl w:val="0"/>
                <w:numId w:val="33"/>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017E4B1D"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TOMADA 4X2 EMB 20 A BR</w:t>
            </w:r>
          </w:p>
        </w:tc>
        <w:tc>
          <w:tcPr>
            <w:tcW w:w="992" w:type="dxa"/>
            <w:tcBorders>
              <w:top w:val="single" w:sz="4" w:space="0" w:color="auto"/>
              <w:left w:val="single" w:sz="4" w:space="0" w:color="auto"/>
              <w:bottom w:val="single" w:sz="4" w:space="0" w:color="auto"/>
              <w:right w:val="single" w:sz="4" w:space="0" w:color="auto"/>
            </w:tcBorders>
            <w:vAlign w:val="center"/>
          </w:tcPr>
          <w:p w14:paraId="65143A4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614339</w:t>
            </w:r>
          </w:p>
        </w:tc>
        <w:tc>
          <w:tcPr>
            <w:tcW w:w="1276" w:type="dxa"/>
            <w:tcBorders>
              <w:top w:val="single" w:sz="4" w:space="0" w:color="auto"/>
              <w:left w:val="single" w:sz="4" w:space="0" w:color="auto"/>
              <w:bottom w:val="single" w:sz="4" w:space="0" w:color="auto"/>
              <w:right w:val="single" w:sz="4" w:space="0" w:color="auto"/>
            </w:tcBorders>
            <w:vAlign w:val="center"/>
          </w:tcPr>
          <w:p w14:paraId="540D809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992" w:type="dxa"/>
            <w:tcBorders>
              <w:top w:val="single" w:sz="4" w:space="0" w:color="auto"/>
              <w:left w:val="single" w:sz="4" w:space="0" w:color="auto"/>
              <w:bottom w:val="single" w:sz="4" w:space="0" w:color="auto"/>
              <w:right w:val="single" w:sz="4" w:space="0" w:color="auto"/>
            </w:tcBorders>
            <w:vAlign w:val="center"/>
          </w:tcPr>
          <w:p w14:paraId="250B771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150</w:t>
            </w:r>
          </w:p>
        </w:tc>
        <w:tc>
          <w:tcPr>
            <w:tcW w:w="1276" w:type="dxa"/>
            <w:tcBorders>
              <w:top w:val="single" w:sz="4" w:space="0" w:color="auto"/>
              <w:left w:val="single" w:sz="4" w:space="0" w:color="auto"/>
              <w:bottom w:val="single" w:sz="4" w:space="0" w:color="auto"/>
              <w:right w:val="single" w:sz="4" w:space="0" w:color="auto"/>
            </w:tcBorders>
            <w:vAlign w:val="center"/>
          </w:tcPr>
          <w:p w14:paraId="43E3F9A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R$ 13,00</w:t>
            </w:r>
          </w:p>
        </w:tc>
        <w:tc>
          <w:tcPr>
            <w:tcW w:w="1417" w:type="dxa"/>
            <w:tcBorders>
              <w:top w:val="single" w:sz="4" w:space="0" w:color="auto"/>
              <w:left w:val="single" w:sz="4" w:space="0" w:color="auto"/>
              <w:bottom w:val="single" w:sz="4" w:space="0" w:color="auto"/>
              <w:right w:val="single" w:sz="4" w:space="0" w:color="auto"/>
            </w:tcBorders>
            <w:vAlign w:val="center"/>
          </w:tcPr>
          <w:p w14:paraId="1BED6F2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R$ 1.950,00</w:t>
            </w:r>
          </w:p>
        </w:tc>
      </w:tr>
      <w:tr w:rsidR="005640E6" w:rsidRPr="005640E6" w14:paraId="66A103E5" w14:textId="77777777" w:rsidTr="00845527">
        <w:tc>
          <w:tcPr>
            <w:tcW w:w="9286" w:type="dxa"/>
            <w:gridSpan w:val="6"/>
            <w:tcBorders>
              <w:top w:val="single" w:sz="4" w:space="0" w:color="auto"/>
              <w:left w:val="single" w:sz="4" w:space="0" w:color="auto"/>
              <w:bottom w:val="single" w:sz="4" w:space="0" w:color="auto"/>
              <w:right w:val="single" w:sz="4" w:space="0" w:color="auto"/>
            </w:tcBorders>
            <w:vAlign w:val="center"/>
          </w:tcPr>
          <w:p w14:paraId="235D208E"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7" w:type="dxa"/>
            <w:tcBorders>
              <w:top w:val="single" w:sz="4" w:space="0" w:color="auto"/>
              <w:left w:val="single" w:sz="4" w:space="0" w:color="auto"/>
              <w:bottom w:val="single" w:sz="4" w:space="0" w:color="auto"/>
              <w:right w:val="single" w:sz="4" w:space="0" w:color="auto"/>
            </w:tcBorders>
            <w:vAlign w:val="center"/>
          </w:tcPr>
          <w:p w14:paraId="46B69C8F"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R$ 9.428,50</w:t>
            </w:r>
            <w:r w:rsidRPr="005640E6">
              <w:rPr>
                <w:rFonts w:ascii="Arial" w:eastAsia="Calibri" w:hAnsi="Arial" w:cs="Arial"/>
                <w:b/>
                <w:caps/>
                <w:sz w:val="20"/>
                <w:szCs w:val="20"/>
                <w:lang w:eastAsia="en-US"/>
              </w:rPr>
              <w:fldChar w:fldCharType="end"/>
            </w:r>
          </w:p>
        </w:tc>
      </w:tr>
    </w:tbl>
    <w:p w14:paraId="5E942FE5"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10"/>
        <w:gridCol w:w="4038"/>
        <w:gridCol w:w="992"/>
        <w:gridCol w:w="993"/>
        <w:gridCol w:w="853"/>
        <w:gridCol w:w="1204"/>
        <w:gridCol w:w="1345"/>
      </w:tblGrid>
      <w:tr w:rsidR="005640E6" w:rsidRPr="005640E6" w14:paraId="3989BD72" w14:textId="77777777" w:rsidTr="00845527">
        <w:tc>
          <w:tcPr>
            <w:tcW w:w="10135"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75FE582D"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12</w:t>
            </w:r>
          </w:p>
        </w:tc>
      </w:tr>
      <w:tr w:rsidR="005640E6" w:rsidRPr="005640E6" w14:paraId="76F1534F"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7435851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4038" w:type="dxa"/>
            <w:tcBorders>
              <w:top w:val="single" w:sz="4" w:space="0" w:color="auto"/>
              <w:left w:val="single" w:sz="4" w:space="0" w:color="auto"/>
              <w:bottom w:val="single" w:sz="4" w:space="0" w:color="auto"/>
              <w:right w:val="single" w:sz="4" w:space="0" w:color="auto"/>
            </w:tcBorders>
            <w:vAlign w:val="center"/>
          </w:tcPr>
          <w:p w14:paraId="443EE865" w14:textId="77777777" w:rsidR="005640E6" w:rsidRPr="005640E6" w:rsidRDefault="005640E6" w:rsidP="005640E6">
            <w:pPr>
              <w:spacing w:after="200" w:line="276" w:lineRule="auto"/>
              <w:jc w:val="center"/>
              <w:rPr>
                <w:rFonts w:ascii="Arial" w:eastAsia="Calibri" w:hAnsi="Arial" w:cs="Arial"/>
                <w:sz w:val="18"/>
                <w:szCs w:val="18"/>
                <w:lang w:eastAsia="en-US"/>
              </w:rPr>
            </w:pPr>
            <w:r w:rsidRPr="005640E6">
              <w:rPr>
                <w:rFonts w:ascii="Arial" w:eastAsia="Calibri" w:hAnsi="Arial" w:cs="Arial"/>
                <w:b/>
                <w:caps/>
                <w:sz w:val="18"/>
                <w:szCs w:val="18"/>
                <w:lang w:eastAsia="en-US"/>
              </w:rPr>
              <w:t>DESCRIÇÃO</w:t>
            </w:r>
          </w:p>
        </w:tc>
        <w:tc>
          <w:tcPr>
            <w:tcW w:w="992" w:type="dxa"/>
            <w:tcBorders>
              <w:top w:val="single" w:sz="4" w:space="0" w:color="auto"/>
              <w:left w:val="single" w:sz="4" w:space="0" w:color="auto"/>
              <w:bottom w:val="single" w:sz="4" w:space="0" w:color="auto"/>
              <w:right w:val="single" w:sz="4" w:space="0" w:color="auto"/>
            </w:tcBorders>
            <w:vAlign w:val="center"/>
          </w:tcPr>
          <w:p w14:paraId="3C66310D"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993" w:type="dxa"/>
            <w:tcBorders>
              <w:top w:val="single" w:sz="4" w:space="0" w:color="auto"/>
              <w:left w:val="single" w:sz="4" w:space="0" w:color="auto"/>
              <w:bottom w:val="single" w:sz="4" w:space="0" w:color="auto"/>
              <w:right w:val="single" w:sz="4" w:space="0" w:color="auto"/>
            </w:tcBorders>
            <w:vAlign w:val="center"/>
          </w:tcPr>
          <w:p w14:paraId="377488B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853" w:type="dxa"/>
            <w:tcBorders>
              <w:top w:val="single" w:sz="4" w:space="0" w:color="auto"/>
              <w:left w:val="single" w:sz="4" w:space="0" w:color="auto"/>
              <w:bottom w:val="single" w:sz="4" w:space="0" w:color="auto"/>
              <w:right w:val="single" w:sz="4" w:space="0" w:color="auto"/>
            </w:tcBorders>
            <w:vAlign w:val="center"/>
          </w:tcPr>
          <w:p w14:paraId="0CAD381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04" w:type="dxa"/>
            <w:tcBorders>
              <w:top w:val="single" w:sz="4" w:space="0" w:color="auto"/>
              <w:left w:val="single" w:sz="4" w:space="0" w:color="auto"/>
              <w:bottom w:val="single" w:sz="4" w:space="0" w:color="auto"/>
              <w:right w:val="single" w:sz="4" w:space="0" w:color="auto"/>
            </w:tcBorders>
            <w:vAlign w:val="center"/>
          </w:tcPr>
          <w:p w14:paraId="6C4D5D8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345" w:type="dxa"/>
            <w:tcBorders>
              <w:top w:val="single" w:sz="4" w:space="0" w:color="auto"/>
              <w:left w:val="single" w:sz="4" w:space="0" w:color="auto"/>
              <w:bottom w:val="single" w:sz="4" w:space="0" w:color="auto"/>
              <w:right w:val="single" w:sz="4" w:space="0" w:color="auto"/>
            </w:tcBorders>
            <w:vAlign w:val="center"/>
          </w:tcPr>
          <w:p w14:paraId="6F0A3DC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2F638F6E"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2315F151"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1BD76E6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sz w:val="18"/>
                <w:szCs w:val="18"/>
                <w:lang w:eastAsia="en-US"/>
              </w:rPr>
              <w:t>RELE CONTATOR 25A BOBINA 220 VOLTS</w:t>
            </w:r>
          </w:p>
        </w:tc>
        <w:tc>
          <w:tcPr>
            <w:tcW w:w="992" w:type="dxa"/>
            <w:tcBorders>
              <w:top w:val="single" w:sz="4" w:space="0" w:color="auto"/>
              <w:left w:val="single" w:sz="4" w:space="0" w:color="auto"/>
              <w:bottom w:val="single" w:sz="4" w:space="0" w:color="auto"/>
              <w:right w:val="single" w:sz="4" w:space="0" w:color="auto"/>
            </w:tcBorders>
            <w:vAlign w:val="center"/>
          </w:tcPr>
          <w:p w14:paraId="32B2D47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457224</w:t>
            </w:r>
          </w:p>
        </w:tc>
        <w:tc>
          <w:tcPr>
            <w:tcW w:w="993" w:type="dxa"/>
            <w:tcBorders>
              <w:top w:val="single" w:sz="4" w:space="0" w:color="auto"/>
              <w:left w:val="single" w:sz="4" w:space="0" w:color="auto"/>
              <w:bottom w:val="single" w:sz="4" w:space="0" w:color="auto"/>
              <w:right w:val="single" w:sz="4" w:space="0" w:color="auto"/>
            </w:tcBorders>
            <w:vAlign w:val="center"/>
          </w:tcPr>
          <w:p w14:paraId="118E70F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tcPr>
          <w:p w14:paraId="208F838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04" w:type="dxa"/>
            <w:tcBorders>
              <w:top w:val="single" w:sz="4" w:space="0" w:color="auto"/>
              <w:left w:val="single" w:sz="4" w:space="0" w:color="auto"/>
              <w:bottom w:val="single" w:sz="4" w:space="0" w:color="auto"/>
              <w:right w:val="single" w:sz="4" w:space="0" w:color="auto"/>
            </w:tcBorders>
            <w:vAlign w:val="center"/>
          </w:tcPr>
          <w:p w14:paraId="3CB496F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R$ 149,07</w:t>
            </w:r>
          </w:p>
        </w:tc>
        <w:tc>
          <w:tcPr>
            <w:tcW w:w="1345" w:type="dxa"/>
            <w:tcBorders>
              <w:top w:val="single" w:sz="4" w:space="0" w:color="auto"/>
              <w:left w:val="single" w:sz="4" w:space="0" w:color="auto"/>
              <w:bottom w:val="single" w:sz="4" w:space="0" w:color="auto"/>
              <w:right w:val="single" w:sz="4" w:space="0" w:color="auto"/>
            </w:tcBorders>
            <w:vAlign w:val="center"/>
          </w:tcPr>
          <w:p w14:paraId="770FACC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R$ 1.490,70</w:t>
            </w:r>
          </w:p>
        </w:tc>
      </w:tr>
      <w:tr w:rsidR="005640E6" w:rsidRPr="005640E6" w14:paraId="2738F6C2"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198239AB"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33EB0C45" w14:textId="77777777" w:rsidR="005640E6" w:rsidRPr="005640E6" w:rsidRDefault="005640E6" w:rsidP="005640E6">
            <w:pPr>
              <w:spacing w:after="200" w:line="276" w:lineRule="auto"/>
              <w:jc w:val="both"/>
              <w:rPr>
                <w:rFonts w:ascii="Arial" w:eastAsia="Calibri" w:hAnsi="Arial" w:cs="Arial"/>
                <w:sz w:val="18"/>
                <w:szCs w:val="18"/>
                <w:lang w:eastAsia="en-US"/>
              </w:rPr>
            </w:pPr>
            <w:r w:rsidRPr="005640E6">
              <w:rPr>
                <w:rFonts w:ascii="Arial" w:eastAsia="Calibri" w:hAnsi="Arial" w:cs="Arial"/>
                <w:sz w:val="18"/>
                <w:szCs w:val="18"/>
                <w:lang w:eastAsia="en-US"/>
              </w:rPr>
              <w:t>RELE CONTATOR 32A BOBINA 220 VOLTS</w:t>
            </w:r>
          </w:p>
        </w:tc>
        <w:tc>
          <w:tcPr>
            <w:tcW w:w="992" w:type="dxa"/>
            <w:tcBorders>
              <w:top w:val="single" w:sz="4" w:space="0" w:color="auto"/>
              <w:left w:val="single" w:sz="4" w:space="0" w:color="auto"/>
              <w:bottom w:val="single" w:sz="4" w:space="0" w:color="auto"/>
              <w:right w:val="single" w:sz="4" w:space="0" w:color="auto"/>
            </w:tcBorders>
            <w:vAlign w:val="center"/>
          </w:tcPr>
          <w:p w14:paraId="5B4280E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441011</w:t>
            </w:r>
          </w:p>
        </w:tc>
        <w:tc>
          <w:tcPr>
            <w:tcW w:w="993" w:type="dxa"/>
            <w:tcBorders>
              <w:top w:val="single" w:sz="4" w:space="0" w:color="auto"/>
              <w:left w:val="single" w:sz="4" w:space="0" w:color="auto"/>
              <w:bottom w:val="single" w:sz="4" w:space="0" w:color="auto"/>
              <w:right w:val="single" w:sz="4" w:space="0" w:color="auto"/>
            </w:tcBorders>
            <w:vAlign w:val="center"/>
          </w:tcPr>
          <w:p w14:paraId="215886A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tcPr>
          <w:p w14:paraId="5C32488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04" w:type="dxa"/>
            <w:tcBorders>
              <w:top w:val="single" w:sz="4" w:space="0" w:color="auto"/>
              <w:left w:val="single" w:sz="4" w:space="0" w:color="auto"/>
              <w:bottom w:val="single" w:sz="4" w:space="0" w:color="auto"/>
              <w:right w:val="single" w:sz="4" w:space="0" w:color="auto"/>
            </w:tcBorders>
            <w:vAlign w:val="center"/>
          </w:tcPr>
          <w:p w14:paraId="10151BB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R$ 193,50</w:t>
            </w:r>
          </w:p>
        </w:tc>
        <w:tc>
          <w:tcPr>
            <w:tcW w:w="1345" w:type="dxa"/>
            <w:tcBorders>
              <w:top w:val="single" w:sz="4" w:space="0" w:color="auto"/>
              <w:left w:val="single" w:sz="4" w:space="0" w:color="auto"/>
              <w:bottom w:val="single" w:sz="4" w:space="0" w:color="auto"/>
              <w:right w:val="single" w:sz="4" w:space="0" w:color="auto"/>
            </w:tcBorders>
            <w:vAlign w:val="center"/>
          </w:tcPr>
          <w:p w14:paraId="14D4151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R$ 1.935,00</w:t>
            </w:r>
          </w:p>
        </w:tc>
      </w:tr>
      <w:tr w:rsidR="005640E6" w:rsidRPr="005640E6" w14:paraId="7C78C3CF"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4F5F3230"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121540BE" w14:textId="77777777" w:rsidR="005640E6" w:rsidRPr="005640E6" w:rsidRDefault="005640E6" w:rsidP="005640E6">
            <w:pPr>
              <w:spacing w:after="200" w:line="276" w:lineRule="auto"/>
              <w:jc w:val="both"/>
              <w:rPr>
                <w:rFonts w:ascii="Arial" w:eastAsia="Calibri" w:hAnsi="Arial" w:cs="Arial"/>
                <w:sz w:val="18"/>
                <w:szCs w:val="18"/>
                <w:lang w:eastAsia="en-US"/>
              </w:rPr>
            </w:pPr>
            <w:r w:rsidRPr="005640E6">
              <w:rPr>
                <w:rFonts w:ascii="Arial" w:eastAsia="Calibri" w:hAnsi="Arial" w:cs="Arial"/>
                <w:sz w:val="18"/>
                <w:szCs w:val="18"/>
                <w:lang w:eastAsia="en-US"/>
              </w:rPr>
              <w:t>RELÉ FALTA DE FASE 220 V, PADRÃO DIN, COM CHAVE DE AJUSTE DE SENSIBILIDADE E INDICAÇÃO DE RELÉ LIGADO EM LED, COM CONTATO NA E NF.</w:t>
            </w:r>
          </w:p>
        </w:tc>
        <w:tc>
          <w:tcPr>
            <w:tcW w:w="992" w:type="dxa"/>
            <w:tcBorders>
              <w:top w:val="single" w:sz="4" w:space="0" w:color="auto"/>
              <w:left w:val="single" w:sz="4" w:space="0" w:color="auto"/>
              <w:bottom w:val="single" w:sz="4" w:space="0" w:color="auto"/>
              <w:right w:val="single" w:sz="4" w:space="0" w:color="auto"/>
            </w:tcBorders>
            <w:vAlign w:val="center"/>
          </w:tcPr>
          <w:p w14:paraId="546182A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426845</w:t>
            </w:r>
          </w:p>
        </w:tc>
        <w:tc>
          <w:tcPr>
            <w:tcW w:w="993" w:type="dxa"/>
            <w:tcBorders>
              <w:top w:val="single" w:sz="4" w:space="0" w:color="auto"/>
              <w:left w:val="single" w:sz="4" w:space="0" w:color="auto"/>
              <w:bottom w:val="single" w:sz="4" w:space="0" w:color="auto"/>
              <w:right w:val="single" w:sz="4" w:space="0" w:color="auto"/>
            </w:tcBorders>
            <w:vAlign w:val="center"/>
          </w:tcPr>
          <w:p w14:paraId="3BDF15E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tcPr>
          <w:p w14:paraId="7857AD0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04" w:type="dxa"/>
            <w:tcBorders>
              <w:top w:val="single" w:sz="4" w:space="0" w:color="auto"/>
              <w:left w:val="single" w:sz="4" w:space="0" w:color="auto"/>
              <w:bottom w:val="single" w:sz="4" w:space="0" w:color="auto"/>
              <w:right w:val="single" w:sz="4" w:space="0" w:color="auto"/>
            </w:tcBorders>
            <w:vAlign w:val="center"/>
          </w:tcPr>
          <w:p w14:paraId="5695161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R$ 145,76</w:t>
            </w:r>
          </w:p>
        </w:tc>
        <w:tc>
          <w:tcPr>
            <w:tcW w:w="1345" w:type="dxa"/>
            <w:tcBorders>
              <w:top w:val="single" w:sz="4" w:space="0" w:color="auto"/>
              <w:left w:val="single" w:sz="4" w:space="0" w:color="auto"/>
              <w:bottom w:val="single" w:sz="4" w:space="0" w:color="auto"/>
              <w:right w:val="single" w:sz="4" w:space="0" w:color="auto"/>
            </w:tcBorders>
            <w:vAlign w:val="center"/>
          </w:tcPr>
          <w:p w14:paraId="307E686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R$ 2.186,40</w:t>
            </w:r>
          </w:p>
        </w:tc>
      </w:tr>
      <w:tr w:rsidR="005640E6" w:rsidRPr="005640E6" w14:paraId="45E32750"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3FFCCE77"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60898538"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sz w:val="18"/>
                <w:szCs w:val="18"/>
                <w:lang w:eastAsia="en-US"/>
              </w:rPr>
              <w:t xml:space="preserve">RELÉ TÉRMICO TRIFÁSICO, PARA FAIXA DE AJUSTE DE 17 A 25 AMPERES, 02 (DOIS) CONTATOS AUXILIARES 01 (UM) NA + 01 (UM) NF, PARA CONEXÃO POR PARAFUSOS OU CONECTOR, </w:t>
            </w:r>
          </w:p>
        </w:tc>
        <w:tc>
          <w:tcPr>
            <w:tcW w:w="992" w:type="dxa"/>
            <w:tcBorders>
              <w:top w:val="single" w:sz="4" w:space="0" w:color="auto"/>
              <w:left w:val="single" w:sz="4" w:space="0" w:color="auto"/>
              <w:bottom w:val="single" w:sz="4" w:space="0" w:color="auto"/>
              <w:right w:val="single" w:sz="4" w:space="0" w:color="auto"/>
            </w:tcBorders>
            <w:vAlign w:val="center"/>
          </w:tcPr>
          <w:p w14:paraId="16C894F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623041</w:t>
            </w:r>
          </w:p>
        </w:tc>
        <w:tc>
          <w:tcPr>
            <w:tcW w:w="993" w:type="dxa"/>
            <w:tcBorders>
              <w:top w:val="single" w:sz="4" w:space="0" w:color="auto"/>
              <w:left w:val="single" w:sz="4" w:space="0" w:color="auto"/>
              <w:bottom w:val="single" w:sz="4" w:space="0" w:color="auto"/>
              <w:right w:val="single" w:sz="4" w:space="0" w:color="auto"/>
            </w:tcBorders>
            <w:vAlign w:val="center"/>
          </w:tcPr>
          <w:p w14:paraId="280725C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tcPr>
          <w:p w14:paraId="354185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04" w:type="dxa"/>
            <w:tcBorders>
              <w:top w:val="single" w:sz="4" w:space="0" w:color="auto"/>
              <w:left w:val="single" w:sz="4" w:space="0" w:color="auto"/>
              <w:bottom w:val="single" w:sz="4" w:space="0" w:color="auto"/>
              <w:right w:val="single" w:sz="4" w:space="0" w:color="auto"/>
            </w:tcBorders>
            <w:vAlign w:val="center"/>
          </w:tcPr>
          <w:p w14:paraId="2DA5DF2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R$ 151,95</w:t>
            </w:r>
          </w:p>
        </w:tc>
        <w:tc>
          <w:tcPr>
            <w:tcW w:w="1345" w:type="dxa"/>
            <w:tcBorders>
              <w:top w:val="single" w:sz="4" w:space="0" w:color="auto"/>
              <w:left w:val="single" w:sz="4" w:space="0" w:color="auto"/>
              <w:bottom w:val="single" w:sz="4" w:space="0" w:color="auto"/>
              <w:right w:val="single" w:sz="4" w:space="0" w:color="auto"/>
            </w:tcBorders>
            <w:vAlign w:val="center"/>
          </w:tcPr>
          <w:p w14:paraId="4F6DE47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R$ 1.519,50</w:t>
            </w:r>
          </w:p>
        </w:tc>
      </w:tr>
      <w:tr w:rsidR="005640E6" w:rsidRPr="005640E6" w14:paraId="5ACAE774"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3667FFBB"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4ECA7057"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sz w:val="18"/>
                <w:szCs w:val="18"/>
                <w:lang w:eastAsia="en-US"/>
              </w:rPr>
              <w:t>RELÉ TÉRMICO TRIFÁSICO, PARA FAIXA DE AJUSTE DE 23 A 32 AMPERES, 02 (DOIS) CONTATOS AUXILIARES 01 (UM) NA + 01 (UM) NF, PARA CONEXÃO POR PARAFUSOS OU CONECTOR,</w:t>
            </w:r>
          </w:p>
        </w:tc>
        <w:tc>
          <w:tcPr>
            <w:tcW w:w="992" w:type="dxa"/>
            <w:tcBorders>
              <w:top w:val="single" w:sz="4" w:space="0" w:color="auto"/>
              <w:left w:val="single" w:sz="4" w:space="0" w:color="auto"/>
              <w:bottom w:val="single" w:sz="4" w:space="0" w:color="auto"/>
              <w:right w:val="single" w:sz="4" w:space="0" w:color="auto"/>
            </w:tcBorders>
            <w:vAlign w:val="center"/>
          </w:tcPr>
          <w:p w14:paraId="4744976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379670</w:t>
            </w:r>
          </w:p>
        </w:tc>
        <w:tc>
          <w:tcPr>
            <w:tcW w:w="993" w:type="dxa"/>
            <w:tcBorders>
              <w:top w:val="single" w:sz="4" w:space="0" w:color="auto"/>
              <w:left w:val="single" w:sz="4" w:space="0" w:color="auto"/>
              <w:bottom w:val="single" w:sz="4" w:space="0" w:color="auto"/>
              <w:right w:val="single" w:sz="4" w:space="0" w:color="auto"/>
            </w:tcBorders>
            <w:vAlign w:val="center"/>
          </w:tcPr>
          <w:p w14:paraId="2D71A73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tcPr>
          <w:p w14:paraId="7C29679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04" w:type="dxa"/>
            <w:tcBorders>
              <w:top w:val="single" w:sz="4" w:space="0" w:color="auto"/>
              <w:left w:val="single" w:sz="4" w:space="0" w:color="auto"/>
              <w:bottom w:val="single" w:sz="4" w:space="0" w:color="auto"/>
              <w:right w:val="single" w:sz="4" w:space="0" w:color="auto"/>
            </w:tcBorders>
            <w:vAlign w:val="center"/>
          </w:tcPr>
          <w:p w14:paraId="5B77C7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R$ 114,00</w:t>
            </w:r>
          </w:p>
        </w:tc>
        <w:tc>
          <w:tcPr>
            <w:tcW w:w="1345" w:type="dxa"/>
            <w:tcBorders>
              <w:top w:val="single" w:sz="4" w:space="0" w:color="auto"/>
              <w:left w:val="single" w:sz="4" w:space="0" w:color="auto"/>
              <w:bottom w:val="single" w:sz="4" w:space="0" w:color="auto"/>
              <w:right w:val="single" w:sz="4" w:space="0" w:color="auto"/>
            </w:tcBorders>
            <w:vAlign w:val="center"/>
          </w:tcPr>
          <w:p w14:paraId="1D30236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R$ 1.140,00</w:t>
            </w:r>
          </w:p>
        </w:tc>
      </w:tr>
      <w:tr w:rsidR="005640E6" w:rsidRPr="005640E6" w14:paraId="64C27ED9"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351E4075"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tcPr>
          <w:p w14:paraId="649B90E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RELÊ FOTO CÉLULA BIVOLT 1000 W C/B</w:t>
            </w:r>
          </w:p>
        </w:tc>
        <w:tc>
          <w:tcPr>
            <w:tcW w:w="992" w:type="dxa"/>
            <w:tcBorders>
              <w:top w:val="single" w:sz="4" w:space="0" w:color="auto"/>
              <w:left w:val="single" w:sz="4" w:space="0" w:color="auto"/>
              <w:bottom w:val="single" w:sz="4" w:space="0" w:color="auto"/>
              <w:right w:val="single" w:sz="4" w:space="0" w:color="auto"/>
            </w:tcBorders>
          </w:tcPr>
          <w:p w14:paraId="3F1219C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602254</w:t>
            </w:r>
          </w:p>
        </w:tc>
        <w:tc>
          <w:tcPr>
            <w:tcW w:w="993" w:type="dxa"/>
            <w:tcBorders>
              <w:top w:val="single" w:sz="4" w:space="0" w:color="auto"/>
              <w:left w:val="single" w:sz="4" w:space="0" w:color="auto"/>
              <w:bottom w:val="single" w:sz="4" w:space="0" w:color="auto"/>
              <w:right w:val="single" w:sz="4" w:space="0" w:color="auto"/>
            </w:tcBorders>
            <w:vAlign w:val="center"/>
          </w:tcPr>
          <w:p w14:paraId="34739B7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 UNID.</w:t>
            </w:r>
          </w:p>
        </w:tc>
        <w:tc>
          <w:tcPr>
            <w:tcW w:w="853" w:type="dxa"/>
            <w:tcBorders>
              <w:top w:val="single" w:sz="4" w:space="0" w:color="auto"/>
              <w:left w:val="single" w:sz="4" w:space="0" w:color="auto"/>
              <w:bottom w:val="single" w:sz="4" w:space="0" w:color="auto"/>
              <w:right w:val="single" w:sz="4" w:space="0" w:color="auto"/>
            </w:tcBorders>
            <w:vAlign w:val="center"/>
          </w:tcPr>
          <w:p w14:paraId="521F281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500</w:t>
            </w:r>
          </w:p>
        </w:tc>
        <w:tc>
          <w:tcPr>
            <w:tcW w:w="1204" w:type="dxa"/>
            <w:tcBorders>
              <w:top w:val="single" w:sz="4" w:space="0" w:color="auto"/>
              <w:left w:val="single" w:sz="4" w:space="0" w:color="auto"/>
              <w:bottom w:val="single" w:sz="4" w:space="0" w:color="auto"/>
              <w:right w:val="single" w:sz="4" w:space="0" w:color="auto"/>
            </w:tcBorders>
            <w:vAlign w:val="center"/>
          </w:tcPr>
          <w:p w14:paraId="10513B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R$ 19,52</w:t>
            </w:r>
          </w:p>
        </w:tc>
        <w:tc>
          <w:tcPr>
            <w:tcW w:w="1345" w:type="dxa"/>
            <w:tcBorders>
              <w:top w:val="single" w:sz="4" w:space="0" w:color="auto"/>
              <w:left w:val="single" w:sz="4" w:space="0" w:color="auto"/>
              <w:bottom w:val="single" w:sz="4" w:space="0" w:color="auto"/>
              <w:right w:val="single" w:sz="4" w:space="0" w:color="auto"/>
            </w:tcBorders>
            <w:vAlign w:val="center"/>
          </w:tcPr>
          <w:p w14:paraId="1766FB4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R$ 9.760,00</w:t>
            </w:r>
          </w:p>
        </w:tc>
      </w:tr>
      <w:tr w:rsidR="005640E6" w:rsidRPr="005640E6" w14:paraId="115C6735" w14:textId="77777777" w:rsidTr="00845527">
        <w:tc>
          <w:tcPr>
            <w:tcW w:w="710" w:type="dxa"/>
            <w:tcBorders>
              <w:top w:val="single" w:sz="4" w:space="0" w:color="auto"/>
              <w:left w:val="single" w:sz="4" w:space="0" w:color="auto"/>
              <w:bottom w:val="single" w:sz="4" w:space="0" w:color="auto"/>
              <w:right w:val="single" w:sz="4" w:space="0" w:color="auto"/>
            </w:tcBorders>
            <w:vAlign w:val="center"/>
          </w:tcPr>
          <w:p w14:paraId="1489438B" w14:textId="77777777" w:rsidR="005640E6" w:rsidRPr="005640E6" w:rsidRDefault="005640E6" w:rsidP="005640E6">
            <w:pPr>
              <w:numPr>
                <w:ilvl w:val="0"/>
                <w:numId w:val="32"/>
              </w:numPr>
              <w:spacing w:after="200" w:line="276" w:lineRule="auto"/>
              <w:rPr>
                <w:rFonts w:ascii="Arial" w:eastAsia="Calibri" w:hAnsi="Arial" w:cs="Arial"/>
                <w:caps/>
                <w:sz w:val="18"/>
                <w:szCs w:val="18"/>
                <w:lang w:eastAsia="en-US"/>
              </w:rPr>
            </w:pPr>
          </w:p>
        </w:tc>
        <w:tc>
          <w:tcPr>
            <w:tcW w:w="4038" w:type="dxa"/>
            <w:tcBorders>
              <w:top w:val="single" w:sz="4" w:space="0" w:color="auto"/>
              <w:left w:val="single" w:sz="4" w:space="0" w:color="auto"/>
              <w:bottom w:val="single" w:sz="4" w:space="0" w:color="auto"/>
              <w:right w:val="single" w:sz="4" w:space="0" w:color="auto"/>
            </w:tcBorders>
            <w:vAlign w:val="center"/>
            <w:hideMark/>
          </w:tcPr>
          <w:p w14:paraId="70F0F6DF"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SENSOR DE PRESENÇA SOBREPOR</w:t>
            </w:r>
          </w:p>
        </w:tc>
        <w:tc>
          <w:tcPr>
            <w:tcW w:w="992" w:type="dxa"/>
            <w:tcBorders>
              <w:top w:val="single" w:sz="4" w:space="0" w:color="auto"/>
              <w:left w:val="single" w:sz="4" w:space="0" w:color="auto"/>
              <w:bottom w:val="single" w:sz="4" w:space="0" w:color="auto"/>
              <w:right w:val="single" w:sz="4" w:space="0" w:color="auto"/>
            </w:tcBorders>
            <w:vAlign w:val="center"/>
          </w:tcPr>
          <w:p w14:paraId="673BBED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325084</w:t>
            </w:r>
          </w:p>
        </w:tc>
        <w:tc>
          <w:tcPr>
            <w:tcW w:w="993" w:type="dxa"/>
            <w:tcBorders>
              <w:top w:val="single" w:sz="4" w:space="0" w:color="auto"/>
              <w:left w:val="single" w:sz="4" w:space="0" w:color="auto"/>
              <w:bottom w:val="single" w:sz="4" w:space="0" w:color="auto"/>
              <w:right w:val="single" w:sz="4" w:space="0" w:color="auto"/>
            </w:tcBorders>
            <w:vAlign w:val="center"/>
            <w:hideMark/>
          </w:tcPr>
          <w:p w14:paraId="7A1666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3" w:type="dxa"/>
            <w:tcBorders>
              <w:top w:val="single" w:sz="4" w:space="0" w:color="auto"/>
              <w:left w:val="single" w:sz="4" w:space="0" w:color="auto"/>
              <w:bottom w:val="single" w:sz="4" w:space="0" w:color="auto"/>
              <w:right w:val="single" w:sz="4" w:space="0" w:color="auto"/>
            </w:tcBorders>
            <w:vAlign w:val="center"/>
            <w:hideMark/>
          </w:tcPr>
          <w:p w14:paraId="4869EF0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04" w:type="dxa"/>
            <w:tcBorders>
              <w:top w:val="single" w:sz="4" w:space="0" w:color="auto"/>
              <w:left w:val="single" w:sz="4" w:space="0" w:color="auto"/>
              <w:bottom w:val="single" w:sz="4" w:space="0" w:color="auto"/>
              <w:right w:val="single" w:sz="4" w:space="0" w:color="auto"/>
            </w:tcBorders>
            <w:vAlign w:val="center"/>
          </w:tcPr>
          <w:p w14:paraId="23034F9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R$ 42,87</w:t>
            </w:r>
          </w:p>
        </w:tc>
        <w:tc>
          <w:tcPr>
            <w:tcW w:w="1345" w:type="dxa"/>
            <w:tcBorders>
              <w:top w:val="single" w:sz="4" w:space="0" w:color="auto"/>
              <w:left w:val="single" w:sz="4" w:space="0" w:color="auto"/>
              <w:bottom w:val="single" w:sz="4" w:space="0" w:color="auto"/>
              <w:right w:val="single" w:sz="4" w:space="0" w:color="auto"/>
            </w:tcBorders>
            <w:vAlign w:val="center"/>
          </w:tcPr>
          <w:p w14:paraId="5110ECE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R$ 857,40</w:t>
            </w:r>
          </w:p>
        </w:tc>
      </w:tr>
      <w:tr w:rsidR="005640E6" w:rsidRPr="005640E6" w14:paraId="128584D7" w14:textId="77777777" w:rsidTr="00845527">
        <w:tc>
          <w:tcPr>
            <w:tcW w:w="8790" w:type="dxa"/>
            <w:gridSpan w:val="6"/>
            <w:tcBorders>
              <w:top w:val="single" w:sz="4" w:space="0" w:color="auto"/>
              <w:left w:val="single" w:sz="4" w:space="0" w:color="auto"/>
              <w:bottom w:val="single" w:sz="4" w:space="0" w:color="auto"/>
              <w:right w:val="single" w:sz="4" w:space="0" w:color="auto"/>
            </w:tcBorders>
            <w:vAlign w:val="center"/>
          </w:tcPr>
          <w:p w14:paraId="20F00C36"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345" w:type="dxa"/>
            <w:tcBorders>
              <w:top w:val="single" w:sz="4" w:space="0" w:color="auto"/>
              <w:left w:val="single" w:sz="4" w:space="0" w:color="auto"/>
              <w:bottom w:val="single" w:sz="4" w:space="0" w:color="auto"/>
              <w:right w:val="single" w:sz="4" w:space="0" w:color="auto"/>
            </w:tcBorders>
            <w:vAlign w:val="center"/>
          </w:tcPr>
          <w:p w14:paraId="341130AF"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R$ 18.889,00</w:t>
            </w:r>
            <w:r w:rsidRPr="005640E6">
              <w:rPr>
                <w:rFonts w:ascii="Arial" w:eastAsia="Calibri" w:hAnsi="Arial" w:cs="Arial"/>
                <w:b/>
                <w:caps/>
                <w:sz w:val="20"/>
                <w:szCs w:val="20"/>
                <w:lang w:eastAsia="en-US"/>
              </w:rPr>
              <w:fldChar w:fldCharType="end"/>
            </w:r>
          </w:p>
        </w:tc>
      </w:tr>
    </w:tbl>
    <w:p w14:paraId="2745E8B9" w14:textId="77777777" w:rsidR="005640E6" w:rsidRPr="005640E6" w:rsidRDefault="005640E6" w:rsidP="005640E6">
      <w:pPr>
        <w:spacing w:after="200" w:line="276" w:lineRule="auto"/>
        <w:rPr>
          <w:rFonts w:ascii="Arial" w:eastAsia="Calibri" w:hAnsi="Arial" w:cs="Arial"/>
          <w:sz w:val="22"/>
          <w:szCs w:val="22"/>
          <w:lang w:eastAsia="en-US"/>
        </w:rPr>
      </w:pPr>
    </w:p>
    <w:p w14:paraId="3FFDD906"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111"/>
        <w:gridCol w:w="1134"/>
        <w:gridCol w:w="992"/>
        <w:gridCol w:w="851"/>
        <w:gridCol w:w="1275"/>
        <w:gridCol w:w="1276"/>
      </w:tblGrid>
      <w:tr w:rsidR="005640E6" w:rsidRPr="005640E6" w14:paraId="07643A40" w14:textId="77777777" w:rsidTr="00845527">
        <w:tc>
          <w:tcPr>
            <w:tcW w:w="10418"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087B9087"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LOTE13</w:t>
            </w:r>
          </w:p>
        </w:tc>
      </w:tr>
      <w:tr w:rsidR="005640E6" w:rsidRPr="005640E6" w14:paraId="13642398" w14:textId="77777777" w:rsidTr="00845527">
        <w:tc>
          <w:tcPr>
            <w:tcW w:w="779" w:type="dxa"/>
            <w:tcBorders>
              <w:top w:val="single" w:sz="4" w:space="0" w:color="auto"/>
              <w:left w:val="single" w:sz="4" w:space="0" w:color="auto"/>
              <w:bottom w:val="single" w:sz="4" w:space="0" w:color="auto"/>
              <w:right w:val="single" w:sz="4" w:space="0" w:color="auto"/>
            </w:tcBorders>
            <w:vAlign w:val="bottom"/>
          </w:tcPr>
          <w:p w14:paraId="2B1B6D5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4111" w:type="dxa"/>
            <w:tcBorders>
              <w:top w:val="single" w:sz="4" w:space="0" w:color="auto"/>
              <w:left w:val="single" w:sz="4" w:space="0" w:color="auto"/>
              <w:bottom w:val="single" w:sz="4" w:space="0" w:color="auto"/>
              <w:right w:val="single" w:sz="4" w:space="0" w:color="auto"/>
            </w:tcBorders>
            <w:vAlign w:val="bottom"/>
          </w:tcPr>
          <w:p w14:paraId="563F408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1134" w:type="dxa"/>
            <w:tcBorders>
              <w:top w:val="single" w:sz="4" w:space="0" w:color="auto"/>
              <w:left w:val="single" w:sz="4" w:space="0" w:color="auto"/>
              <w:bottom w:val="single" w:sz="4" w:space="0" w:color="auto"/>
              <w:right w:val="single" w:sz="4" w:space="0" w:color="auto"/>
            </w:tcBorders>
          </w:tcPr>
          <w:p w14:paraId="539B80A4"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992" w:type="dxa"/>
            <w:tcBorders>
              <w:top w:val="single" w:sz="4" w:space="0" w:color="auto"/>
              <w:left w:val="single" w:sz="4" w:space="0" w:color="auto"/>
              <w:bottom w:val="single" w:sz="4" w:space="0" w:color="auto"/>
              <w:right w:val="single" w:sz="4" w:space="0" w:color="auto"/>
            </w:tcBorders>
            <w:vAlign w:val="bottom"/>
          </w:tcPr>
          <w:p w14:paraId="0FA2E84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851" w:type="dxa"/>
            <w:tcBorders>
              <w:top w:val="single" w:sz="4" w:space="0" w:color="auto"/>
              <w:left w:val="single" w:sz="4" w:space="0" w:color="auto"/>
              <w:bottom w:val="single" w:sz="4" w:space="0" w:color="auto"/>
              <w:right w:val="single" w:sz="4" w:space="0" w:color="auto"/>
            </w:tcBorders>
            <w:vAlign w:val="bottom"/>
          </w:tcPr>
          <w:p w14:paraId="77B49C7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5" w:type="dxa"/>
            <w:tcBorders>
              <w:top w:val="single" w:sz="4" w:space="0" w:color="auto"/>
              <w:left w:val="single" w:sz="4" w:space="0" w:color="auto"/>
              <w:bottom w:val="single" w:sz="4" w:space="0" w:color="auto"/>
              <w:right w:val="single" w:sz="4" w:space="0" w:color="auto"/>
            </w:tcBorders>
            <w:vAlign w:val="bottom"/>
          </w:tcPr>
          <w:p w14:paraId="66E36A6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276" w:type="dxa"/>
            <w:tcBorders>
              <w:top w:val="single" w:sz="4" w:space="0" w:color="auto"/>
              <w:left w:val="single" w:sz="4" w:space="0" w:color="auto"/>
              <w:bottom w:val="single" w:sz="4" w:space="0" w:color="auto"/>
              <w:right w:val="single" w:sz="4" w:space="0" w:color="auto"/>
            </w:tcBorders>
            <w:vAlign w:val="bottom"/>
          </w:tcPr>
          <w:p w14:paraId="3D76D8B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3424017B"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3B64C86"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03A25D0B"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ELETRODUTO ¾ em PVC rígido anti-chama, com 3 </w:t>
            </w:r>
            <w:proofErr w:type="gramStart"/>
            <w:r w:rsidRPr="005640E6">
              <w:rPr>
                <w:rFonts w:ascii="Arial" w:eastAsia="Calibri" w:hAnsi="Arial" w:cs="Arial"/>
                <w:caps/>
                <w:sz w:val="18"/>
                <w:szCs w:val="18"/>
                <w:lang w:eastAsia="en-US"/>
              </w:rPr>
              <w:t>metros</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06D8107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613905</w:t>
            </w:r>
          </w:p>
        </w:tc>
        <w:tc>
          <w:tcPr>
            <w:tcW w:w="992" w:type="dxa"/>
            <w:tcBorders>
              <w:top w:val="single" w:sz="4" w:space="0" w:color="auto"/>
              <w:left w:val="single" w:sz="4" w:space="0" w:color="auto"/>
              <w:bottom w:val="single" w:sz="4" w:space="0" w:color="auto"/>
              <w:right w:val="single" w:sz="4" w:space="0" w:color="auto"/>
            </w:tcBorders>
            <w:vAlign w:val="center"/>
          </w:tcPr>
          <w:p w14:paraId="29FD6CA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A3EAD1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51843F4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w:t>
            </w:r>
          </w:p>
        </w:tc>
        <w:tc>
          <w:tcPr>
            <w:tcW w:w="1276" w:type="dxa"/>
            <w:tcBorders>
              <w:top w:val="single" w:sz="4" w:space="0" w:color="auto"/>
              <w:left w:val="single" w:sz="4" w:space="0" w:color="auto"/>
              <w:bottom w:val="single" w:sz="4" w:space="0" w:color="auto"/>
              <w:right w:val="single" w:sz="4" w:space="0" w:color="auto"/>
            </w:tcBorders>
            <w:vAlign w:val="center"/>
          </w:tcPr>
          <w:p w14:paraId="597D39E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R$ 140,00</w:t>
            </w:r>
          </w:p>
        </w:tc>
      </w:tr>
      <w:tr w:rsidR="005640E6" w:rsidRPr="005640E6" w14:paraId="250A22CB"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645990FE"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5B1C3AC9"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POL em PVC rígido anti-chama, com 3 metros</w:t>
            </w:r>
          </w:p>
        </w:tc>
        <w:tc>
          <w:tcPr>
            <w:tcW w:w="1134" w:type="dxa"/>
            <w:tcBorders>
              <w:top w:val="single" w:sz="4" w:space="0" w:color="auto"/>
              <w:left w:val="single" w:sz="4" w:space="0" w:color="auto"/>
              <w:bottom w:val="single" w:sz="4" w:space="0" w:color="auto"/>
              <w:right w:val="single" w:sz="4" w:space="0" w:color="auto"/>
            </w:tcBorders>
            <w:vAlign w:val="center"/>
          </w:tcPr>
          <w:p w14:paraId="65081B0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394407</w:t>
            </w:r>
          </w:p>
        </w:tc>
        <w:tc>
          <w:tcPr>
            <w:tcW w:w="992" w:type="dxa"/>
            <w:tcBorders>
              <w:top w:val="single" w:sz="4" w:space="0" w:color="auto"/>
              <w:left w:val="single" w:sz="4" w:space="0" w:color="auto"/>
              <w:bottom w:val="single" w:sz="4" w:space="0" w:color="auto"/>
              <w:right w:val="single" w:sz="4" w:space="0" w:color="auto"/>
            </w:tcBorders>
            <w:vAlign w:val="center"/>
          </w:tcPr>
          <w:p w14:paraId="03024FA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0AB6D7F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275" w:type="dxa"/>
            <w:tcBorders>
              <w:top w:val="single" w:sz="4" w:space="0" w:color="auto"/>
              <w:left w:val="single" w:sz="4" w:space="0" w:color="auto"/>
              <w:bottom w:val="single" w:sz="4" w:space="0" w:color="auto"/>
              <w:right w:val="single" w:sz="4" w:space="0" w:color="auto"/>
            </w:tcBorders>
            <w:vAlign w:val="center"/>
          </w:tcPr>
          <w:p w14:paraId="2388FDB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R$ 19,32</w:t>
            </w:r>
          </w:p>
        </w:tc>
        <w:tc>
          <w:tcPr>
            <w:tcW w:w="1276" w:type="dxa"/>
            <w:tcBorders>
              <w:top w:val="single" w:sz="4" w:space="0" w:color="auto"/>
              <w:left w:val="single" w:sz="4" w:space="0" w:color="auto"/>
              <w:bottom w:val="single" w:sz="4" w:space="0" w:color="auto"/>
              <w:right w:val="single" w:sz="4" w:space="0" w:color="auto"/>
            </w:tcBorders>
            <w:vAlign w:val="center"/>
          </w:tcPr>
          <w:p w14:paraId="59797F0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R$ 579,60</w:t>
            </w:r>
          </w:p>
        </w:tc>
      </w:tr>
      <w:tr w:rsidR="005640E6" w:rsidRPr="005640E6" w14:paraId="4138D5B6"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10E5843D"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500EDE5E"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¼  POL em PVC rígido anti-chama, com 3 metros em PVC rígido anti-chama, com 3 metros</w:t>
            </w:r>
          </w:p>
        </w:tc>
        <w:tc>
          <w:tcPr>
            <w:tcW w:w="1134" w:type="dxa"/>
            <w:tcBorders>
              <w:top w:val="single" w:sz="4" w:space="0" w:color="auto"/>
              <w:left w:val="single" w:sz="4" w:space="0" w:color="auto"/>
              <w:bottom w:val="single" w:sz="4" w:space="0" w:color="auto"/>
              <w:right w:val="single" w:sz="4" w:space="0" w:color="auto"/>
            </w:tcBorders>
            <w:vAlign w:val="center"/>
          </w:tcPr>
          <w:p w14:paraId="65759D8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402908</w:t>
            </w:r>
          </w:p>
        </w:tc>
        <w:tc>
          <w:tcPr>
            <w:tcW w:w="992" w:type="dxa"/>
            <w:tcBorders>
              <w:top w:val="single" w:sz="4" w:space="0" w:color="auto"/>
              <w:left w:val="single" w:sz="4" w:space="0" w:color="auto"/>
              <w:bottom w:val="single" w:sz="4" w:space="0" w:color="auto"/>
              <w:right w:val="single" w:sz="4" w:space="0" w:color="auto"/>
            </w:tcBorders>
            <w:vAlign w:val="center"/>
          </w:tcPr>
          <w:p w14:paraId="6C2A2F8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96DE07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7749762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R$ 25,47</w:t>
            </w:r>
          </w:p>
        </w:tc>
        <w:tc>
          <w:tcPr>
            <w:tcW w:w="1276" w:type="dxa"/>
            <w:tcBorders>
              <w:top w:val="single" w:sz="4" w:space="0" w:color="auto"/>
              <w:left w:val="single" w:sz="4" w:space="0" w:color="auto"/>
              <w:bottom w:val="single" w:sz="4" w:space="0" w:color="auto"/>
              <w:right w:val="single" w:sz="4" w:space="0" w:color="auto"/>
            </w:tcBorders>
            <w:vAlign w:val="center"/>
          </w:tcPr>
          <w:p w14:paraId="5847454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R$ 382,05</w:t>
            </w:r>
          </w:p>
        </w:tc>
      </w:tr>
      <w:tr w:rsidR="005640E6" w:rsidRPr="005640E6" w14:paraId="431FA471"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3C6B6DB3"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005C49EB"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POL em PVC rígido anti-</w:t>
            </w:r>
            <w:r w:rsidRPr="005640E6">
              <w:rPr>
                <w:rFonts w:ascii="Arial" w:eastAsia="Calibri" w:hAnsi="Arial" w:cs="Arial"/>
                <w:caps/>
                <w:sz w:val="18"/>
                <w:szCs w:val="18"/>
                <w:lang w:eastAsia="en-US"/>
              </w:rPr>
              <w:lastRenderedPageBreak/>
              <w:t>chama, com 3 metros</w:t>
            </w:r>
          </w:p>
        </w:tc>
        <w:tc>
          <w:tcPr>
            <w:tcW w:w="1134" w:type="dxa"/>
            <w:tcBorders>
              <w:top w:val="single" w:sz="4" w:space="0" w:color="auto"/>
              <w:left w:val="single" w:sz="4" w:space="0" w:color="auto"/>
              <w:bottom w:val="single" w:sz="4" w:space="0" w:color="auto"/>
              <w:right w:val="single" w:sz="4" w:space="0" w:color="auto"/>
            </w:tcBorders>
            <w:vAlign w:val="center"/>
          </w:tcPr>
          <w:p w14:paraId="6F8C605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lastRenderedPageBreak/>
              <w:t>627480</w:t>
            </w:r>
          </w:p>
        </w:tc>
        <w:tc>
          <w:tcPr>
            <w:tcW w:w="992" w:type="dxa"/>
            <w:tcBorders>
              <w:top w:val="single" w:sz="4" w:space="0" w:color="auto"/>
              <w:left w:val="single" w:sz="4" w:space="0" w:color="auto"/>
              <w:bottom w:val="single" w:sz="4" w:space="0" w:color="auto"/>
              <w:right w:val="single" w:sz="4" w:space="0" w:color="auto"/>
            </w:tcBorders>
            <w:vAlign w:val="center"/>
          </w:tcPr>
          <w:p w14:paraId="7758A44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1EA3025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6E9DDFF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R$ 43,28</w:t>
            </w:r>
          </w:p>
        </w:tc>
        <w:tc>
          <w:tcPr>
            <w:tcW w:w="1276" w:type="dxa"/>
            <w:tcBorders>
              <w:top w:val="single" w:sz="4" w:space="0" w:color="auto"/>
              <w:left w:val="single" w:sz="4" w:space="0" w:color="auto"/>
              <w:bottom w:val="single" w:sz="4" w:space="0" w:color="auto"/>
              <w:right w:val="single" w:sz="4" w:space="0" w:color="auto"/>
            </w:tcBorders>
            <w:vAlign w:val="center"/>
          </w:tcPr>
          <w:p w14:paraId="39A67D3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R$ 649,20</w:t>
            </w:r>
          </w:p>
        </w:tc>
      </w:tr>
      <w:tr w:rsidR="005640E6" w:rsidRPr="005640E6" w14:paraId="10EFDF5A"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FF452A0"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4B129A38"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½ POL em PVC rígido anti-chama, com 3 metros</w:t>
            </w:r>
          </w:p>
        </w:tc>
        <w:tc>
          <w:tcPr>
            <w:tcW w:w="1134" w:type="dxa"/>
            <w:tcBorders>
              <w:top w:val="single" w:sz="4" w:space="0" w:color="auto"/>
              <w:left w:val="single" w:sz="4" w:space="0" w:color="auto"/>
              <w:bottom w:val="single" w:sz="4" w:space="0" w:color="auto"/>
              <w:right w:val="single" w:sz="4" w:space="0" w:color="auto"/>
            </w:tcBorders>
            <w:vAlign w:val="center"/>
          </w:tcPr>
          <w:p w14:paraId="23B324D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349624</w:t>
            </w:r>
          </w:p>
        </w:tc>
        <w:tc>
          <w:tcPr>
            <w:tcW w:w="992" w:type="dxa"/>
            <w:tcBorders>
              <w:top w:val="single" w:sz="4" w:space="0" w:color="auto"/>
              <w:left w:val="single" w:sz="4" w:space="0" w:color="auto"/>
              <w:bottom w:val="single" w:sz="4" w:space="0" w:color="auto"/>
              <w:right w:val="single" w:sz="4" w:space="0" w:color="auto"/>
            </w:tcBorders>
            <w:vAlign w:val="center"/>
          </w:tcPr>
          <w:p w14:paraId="2A9A404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AA09F4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p w14:paraId="7F0B95E6" w14:textId="77777777" w:rsidR="005640E6" w:rsidRPr="005640E6" w:rsidRDefault="005640E6" w:rsidP="005640E6">
            <w:pPr>
              <w:spacing w:after="200" w:line="276" w:lineRule="auto"/>
              <w:jc w:val="center"/>
              <w:rPr>
                <w:rFonts w:ascii="Arial" w:eastAsia="Calibri" w:hAnsi="Arial" w:cs="Arial"/>
                <w:caps/>
                <w:sz w:val="18"/>
                <w:szCs w:val="18"/>
                <w:lang w:eastAsia="en-US"/>
              </w:rPr>
            </w:pPr>
          </w:p>
        </w:tc>
        <w:tc>
          <w:tcPr>
            <w:tcW w:w="1275" w:type="dxa"/>
            <w:tcBorders>
              <w:top w:val="single" w:sz="4" w:space="0" w:color="auto"/>
              <w:left w:val="single" w:sz="4" w:space="0" w:color="auto"/>
              <w:bottom w:val="single" w:sz="4" w:space="0" w:color="auto"/>
              <w:right w:val="single" w:sz="4" w:space="0" w:color="auto"/>
            </w:tcBorders>
            <w:vAlign w:val="center"/>
          </w:tcPr>
          <w:p w14:paraId="7A82856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R$ 69,40</w:t>
            </w:r>
          </w:p>
        </w:tc>
        <w:tc>
          <w:tcPr>
            <w:tcW w:w="1276" w:type="dxa"/>
            <w:tcBorders>
              <w:top w:val="single" w:sz="4" w:space="0" w:color="auto"/>
              <w:left w:val="single" w:sz="4" w:space="0" w:color="auto"/>
              <w:bottom w:val="single" w:sz="4" w:space="0" w:color="auto"/>
              <w:right w:val="single" w:sz="4" w:space="0" w:color="auto"/>
            </w:tcBorders>
            <w:vAlign w:val="center"/>
          </w:tcPr>
          <w:p w14:paraId="7C457D9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R$ 1.041,00</w:t>
            </w:r>
          </w:p>
        </w:tc>
      </w:tr>
      <w:tr w:rsidR="005640E6" w:rsidRPr="005640E6" w14:paraId="68332DE8"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5D583CE9"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1D259FD9"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FLANGE ELETRODUTO 3/4</w:t>
            </w:r>
          </w:p>
        </w:tc>
        <w:tc>
          <w:tcPr>
            <w:tcW w:w="1134" w:type="dxa"/>
            <w:tcBorders>
              <w:top w:val="single" w:sz="4" w:space="0" w:color="auto"/>
              <w:left w:val="single" w:sz="4" w:space="0" w:color="auto"/>
              <w:bottom w:val="single" w:sz="4" w:space="0" w:color="auto"/>
              <w:right w:val="single" w:sz="4" w:space="0" w:color="auto"/>
            </w:tcBorders>
            <w:vAlign w:val="center"/>
          </w:tcPr>
          <w:p w14:paraId="4771FC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460983</w:t>
            </w:r>
          </w:p>
        </w:tc>
        <w:tc>
          <w:tcPr>
            <w:tcW w:w="992" w:type="dxa"/>
            <w:tcBorders>
              <w:top w:val="single" w:sz="4" w:space="0" w:color="auto"/>
              <w:left w:val="single" w:sz="4" w:space="0" w:color="auto"/>
              <w:bottom w:val="single" w:sz="4" w:space="0" w:color="auto"/>
              <w:right w:val="single" w:sz="4" w:space="0" w:color="auto"/>
            </w:tcBorders>
            <w:vAlign w:val="center"/>
          </w:tcPr>
          <w:p w14:paraId="7AE555D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4B1A279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456D9EA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R$ 4,50</w:t>
            </w:r>
          </w:p>
        </w:tc>
        <w:tc>
          <w:tcPr>
            <w:tcW w:w="1276" w:type="dxa"/>
            <w:tcBorders>
              <w:top w:val="single" w:sz="4" w:space="0" w:color="auto"/>
              <w:left w:val="single" w:sz="4" w:space="0" w:color="auto"/>
              <w:bottom w:val="single" w:sz="4" w:space="0" w:color="auto"/>
              <w:right w:val="single" w:sz="4" w:space="0" w:color="auto"/>
            </w:tcBorders>
            <w:vAlign w:val="center"/>
          </w:tcPr>
          <w:p w14:paraId="196C3B7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R$ 45,00</w:t>
            </w:r>
          </w:p>
        </w:tc>
      </w:tr>
      <w:tr w:rsidR="005640E6" w:rsidRPr="005640E6" w14:paraId="25B98845"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E751505"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3CB41E55"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FLANGE 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POL</w:t>
            </w:r>
          </w:p>
        </w:tc>
        <w:tc>
          <w:tcPr>
            <w:tcW w:w="1134" w:type="dxa"/>
            <w:tcBorders>
              <w:top w:val="single" w:sz="4" w:space="0" w:color="auto"/>
              <w:left w:val="single" w:sz="4" w:space="0" w:color="auto"/>
              <w:bottom w:val="single" w:sz="4" w:space="0" w:color="auto"/>
              <w:right w:val="single" w:sz="4" w:space="0" w:color="auto"/>
            </w:tcBorders>
          </w:tcPr>
          <w:p w14:paraId="64FC819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460988</w:t>
            </w:r>
          </w:p>
        </w:tc>
        <w:tc>
          <w:tcPr>
            <w:tcW w:w="992" w:type="dxa"/>
            <w:tcBorders>
              <w:top w:val="single" w:sz="4" w:space="0" w:color="auto"/>
              <w:left w:val="single" w:sz="4" w:space="0" w:color="auto"/>
              <w:bottom w:val="single" w:sz="4" w:space="0" w:color="auto"/>
              <w:right w:val="single" w:sz="4" w:space="0" w:color="auto"/>
            </w:tcBorders>
            <w:vAlign w:val="center"/>
          </w:tcPr>
          <w:p w14:paraId="4604481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D4F343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30</w:t>
            </w:r>
          </w:p>
        </w:tc>
        <w:tc>
          <w:tcPr>
            <w:tcW w:w="1275" w:type="dxa"/>
            <w:tcBorders>
              <w:top w:val="single" w:sz="4" w:space="0" w:color="auto"/>
              <w:left w:val="single" w:sz="4" w:space="0" w:color="auto"/>
              <w:bottom w:val="single" w:sz="4" w:space="0" w:color="auto"/>
              <w:right w:val="single" w:sz="4" w:space="0" w:color="auto"/>
            </w:tcBorders>
            <w:vAlign w:val="center"/>
          </w:tcPr>
          <w:p w14:paraId="5293C85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R$ 3,93</w:t>
            </w:r>
          </w:p>
        </w:tc>
        <w:tc>
          <w:tcPr>
            <w:tcW w:w="1276" w:type="dxa"/>
            <w:tcBorders>
              <w:top w:val="single" w:sz="4" w:space="0" w:color="auto"/>
              <w:left w:val="single" w:sz="4" w:space="0" w:color="auto"/>
              <w:bottom w:val="single" w:sz="4" w:space="0" w:color="auto"/>
              <w:right w:val="single" w:sz="4" w:space="0" w:color="auto"/>
            </w:tcBorders>
            <w:vAlign w:val="center"/>
          </w:tcPr>
          <w:p w14:paraId="0A7AD7E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R$ 117,90</w:t>
            </w:r>
          </w:p>
        </w:tc>
      </w:tr>
      <w:tr w:rsidR="005640E6" w:rsidRPr="005640E6" w14:paraId="6C3AF49B"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59AD8041"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701E1880"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FLANGE 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¼  POL</w:t>
            </w:r>
          </w:p>
        </w:tc>
        <w:tc>
          <w:tcPr>
            <w:tcW w:w="1134" w:type="dxa"/>
            <w:tcBorders>
              <w:top w:val="single" w:sz="4" w:space="0" w:color="auto"/>
              <w:left w:val="single" w:sz="4" w:space="0" w:color="auto"/>
              <w:bottom w:val="single" w:sz="4" w:space="0" w:color="auto"/>
              <w:right w:val="single" w:sz="4" w:space="0" w:color="auto"/>
            </w:tcBorders>
          </w:tcPr>
          <w:p w14:paraId="4D9ECD0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357354</w:t>
            </w:r>
          </w:p>
        </w:tc>
        <w:tc>
          <w:tcPr>
            <w:tcW w:w="992" w:type="dxa"/>
            <w:tcBorders>
              <w:top w:val="single" w:sz="4" w:space="0" w:color="auto"/>
              <w:left w:val="single" w:sz="4" w:space="0" w:color="auto"/>
              <w:bottom w:val="single" w:sz="4" w:space="0" w:color="auto"/>
              <w:right w:val="single" w:sz="4" w:space="0" w:color="auto"/>
            </w:tcBorders>
            <w:vAlign w:val="center"/>
          </w:tcPr>
          <w:p w14:paraId="602B656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BDEB3B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29A0E7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R$ 7,50</w:t>
            </w:r>
          </w:p>
        </w:tc>
        <w:tc>
          <w:tcPr>
            <w:tcW w:w="1276" w:type="dxa"/>
            <w:tcBorders>
              <w:top w:val="single" w:sz="4" w:space="0" w:color="auto"/>
              <w:left w:val="single" w:sz="4" w:space="0" w:color="auto"/>
              <w:bottom w:val="single" w:sz="4" w:space="0" w:color="auto"/>
              <w:right w:val="single" w:sz="4" w:space="0" w:color="auto"/>
            </w:tcBorders>
            <w:vAlign w:val="center"/>
          </w:tcPr>
          <w:p w14:paraId="1CE0842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R$ 112,50</w:t>
            </w:r>
          </w:p>
        </w:tc>
      </w:tr>
      <w:tr w:rsidR="005640E6" w:rsidRPr="005640E6" w14:paraId="3F6F3DC2"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CC6C4BD"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607645D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FLANGE 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POL</w:t>
            </w:r>
          </w:p>
        </w:tc>
        <w:tc>
          <w:tcPr>
            <w:tcW w:w="1134" w:type="dxa"/>
            <w:tcBorders>
              <w:top w:val="single" w:sz="4" w:space="0" w:color="auto"/>
              <w:left w:val="single" w:sz="4" w:space="0" w:color="auto"/>
              <w:bottom w:val="single" w:sz="4" w:space="0" w:color="auto"/>
              <w:right w:val="single" w:sz="4" w:space="0" w:color="auto"/>
            </w:tcBorders>
          </w:tcPr>
          <w:p w14:paraId="34618E3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454111</w:t>
            </w:r>
          </w:p>
        </w:tc>
        <w:tc>
          <w:tcPr>
            <w:tcW w:w="992" w:type="dxa"/>
            <w:tcBorders>
              <w:top w:val="single" w:sz="4" w:space="0" w:color="auto"/>
              <w:left w:val="single" w:sz="4" w:space="0" w:color="auto"/>
              <w:bottom w:val="single" w:sz="4" w:space="0" w:color="auto"/>
              <w:right w:val="single" w:sz="4" w:space="0" w:color="auto"/>
            </w:tcBorders>
            <w:vAlign w:val="center"/>
          </w:tcPr>
          <w:p w14:paraId="1D99904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274195E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1A2117D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R$ 9,00</w:t>
            </w:r>
          </w:p>
        </w:tc>
        <w:tc>
          <w:tcPr>
            <w:tcW w:w="1276" w:type="dxa"/>
            <w:tcBorders>
              <w:top w:val="single" w:sz="4" w:space="0" w:color="auto"/>
              <w:left w:val="single" w:sz="4" w:space="0" w:color="auto"/>
              <w:bottom w:val="single" w:sz="4" w:space="0" w:color="auto"/>
              <w:right w:val="single" w:sz="4" w:space="0" w:color="auto"/>
            </w:tcBorders>
            <w:vAlign w:val="center"/>
          </w:tcPr>
          <w:p w14:paraId="029C40D1"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R$ 135,00</w:t>
            </w:r>
          </w:p>
        </w:tc>
      </w:tr>
      <w:tr w:rsidR="005640E6" w:rsidRPr="005640E6" w14:paraId="3442323E"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29A11F49"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2539FBE7"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FLANGE 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½ POL</w:t>
            </w:r>
          </w:p>
        </w:tc>
        <w:tc>
          <w:tcPr>
            <w:tcW w:w="1134" w:type="dxa"/>
            <w:tcBorders>
              <w:top w:val="single" w:sz="4" w:space="0" w:color="auto"/>
              <w:left w:val="single" w:sz="4" w:space="0" w:color="auto"/>
              <w:bottom w:val="single" w:sz="4" w:space="0" w:color="auto"/>
              <w:right w:val="single" w:sz="4" w:space="0" w:color="auto"/>
            </w:tcBorders>
          </w:tcPr>
          <w:p w14:paraId="3C81923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433633</w:t>
            </w:r>
          </w:p>
        </w:tc>
        <w:tc>
          <w:tcPr>
            <w:tcW w:w="992" w:type="dxa"/>
            <w:tcBorders>
              <w:top w:val="single" w:sz="4" w:space="0" w:color="auto"/>
              <w:left w:val="single" w:sz="4" w:space="0" w:color="auto"/>
              <w:bottom w:val="single" w:sz="4" w:space="0" w:color="auto"/>
              <w:right w:val="single" w:sz="4" w:space="0" w:color="auto"/>
            </w:tcBorders>
            <w:vAlign w:val="center"/>
          </w:tcPr>
          <w:p w14:paraId="51D3959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3D1E5F2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w:t>
            </w:r>
          </w:p>
        </w:tc>
        <w:tc>
          <w:tcPr>
            <w:tcW w:w="1275" w:type="dxa"/>
            <w:tcBorders>
              <w:top w:val="single" w:sz="4" w:space="0" w:color="auto"/>
              <w:left w:val="single" w:sz="4" w:space="0" w:color="auto"/>
              <w:bottom w:val="single" w:sz="4" w:space="0" w:color="auto"/>
              <w:right w:val="single" w:sz="4" w:space="0" w:color="auto"/>
            </w:tcBorders>
            <w:vAlign w:val="center"/>
          </w:tcPr>
          <w:p w14:paraId="513535D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R$ 11,70</w:t>
            </w:r>
          </w:p>
        </w:tc>
        <w:tc>
          <w:tcPr>
            <w:tcW w:w="1276" w:type="dxa"/>
            <w:tcBorders>
              <w:top w:val="single" w:sz="4" w:space="0" w:color="auto"/>
              <w:left w:val="single" w:sz="4" w:space="0" w:color="auto"/>
              <w:bottom w:val="single" w:sz="4" w:space="0" w:color="auto"/>
              <w:right w:val="single" w:sz="4" w:space="0" w:color="auto"/>
            </w:tcBorders>
            <w:vAlign w:val="center"/>
          </w:tcPr>
          <w:p w14:paraId="015EFDF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R$ 175,50</w:t>
            </w:r>
          </w:p>
        </w:tc>
      </w:tr>
      <w:tr w:rsidR="005640E6" w:rsidRPr="005640E6" w14:paraId="6BECB7D9"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6A8E46DE"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6F41AFE3"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LUVA ELETRODUTO 3/4</w:t>
            </w:r>
          </w:p>
        </w:tc>
        <w:tc>
          <w:tcPr>
            <w:tcW w:w="1134" w:type="dxa"/>
            <w:tcBorders>
              <w:top w:val="single" w:sz="4" w:space="0" w:color="auto"/>
              <w:left w:val="single" w:sz="4" w:space="0" w:color="auto"/>
              <w:bottom w:val="single" w:sz="4" w:space="0" w:color="auto"/>
              <w:right w:val="single" w:sz="4" w:space="0" w:color="auto"/>
            </w:tcBorders>
          </w:tcPr>
          <w:p w14:paraId="46059BF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458356</w:t>
            </w:r>
          </w:p>
        </w:tc>
        <w:tc>
          <w:tcPr>
            <w:tcW w:w="992" w:type="dxa"/>
            <w:tcBorders>
              <w:top w:val="single" w:sz="4" w:space="0" w:color="auto"/>
              <w:left w:val="single" w:sz="4" w:space="0" w:color="auto"/>
              <w:bottom w:val="single" w:sz="4" w:space="0" w:color="auto"/>
              <w:right w:val="single" w:sz="4" w:space="0" w:color="auto"/>
            </w:tcBorders>
            <w:vAlign w:val="center"/>
          </w:tcPr>
          <w:p w14:paraId="603C256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7E7474E6" w14:textId="77777777" w:rsidR="005640E6" w:rsidRPr="005640E6" w:rsidRDefault="005640E6" w:rsidP="005640E6">
            <w:pPr>
              <w:spacing w:after="200" w:line="276" w:lineRule="auto"/>
              <w:jc w:val="center"/>
              <w:rPr>
                <w:rFonts w:ascii="Arial" w:eastAsia="Calibri" w:hAnsi="Arial" w:cs="Arial"/>
                <w:caps/>
                <w:sz w:val="18"/>
                <w:szCs w:val="18"/>
                <w:lang w:eastAsia="en-US"/>
              </w:rPr>
            </w:pPr>
            <w:proofErr w:type="gramStart"/>
            <w:r w:rsidRPr="005640E6">
              <w:rPr>
                <w:rFonts w:ascii="Arial" w:eastAsia="Calibri" w:hAnsi="Arial" w:cs="Arial"/>
                <w:caps/>
                <w:sz w:val="18"/>
                <w:szCs w:val="18"/>
                <w:lang w:eastAsia="en-US"/>
              </w:rPr>
              <w:t>5</w:t>
            </w:r>
            <w:proofErr w:type="gramEnd"/>
          </w:p>
        </w:tc>
        <w:tc>
          <w:tcPr>
            <w:tcW w:w="1275" w:type="dxa"/>
            <w:tcBorders>
              <w:top w:val="single" w:sz="4" w:space="0" w:color="auto"/>
              <w:left w:val="single" w:sz="4" w:space="0" w:color="auto"/>
              <w:bottom w:val="single" w:sz="4" w:space="0" w:color="auto"/>
              <w:right w:val="single" w:sz="4" w:space="0" w:color="auto"/>
            </w:tcBorders>
            <w:vAlign w:val="center"/>
          </w:tcPr>
          <w:p w14:paraId="54B5A57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R$ 1,89</w:t>
            </w:r>
          </w:p>
        </w:tc>
        <w:tc>
          <w:tcPr>
            <w:tcW w:w="1276" w:type="dxa"/>
            <w:tcBorders>
              <w:top w:val="single" w:sz="4" w:space="0" w:color="auto"/>
              <w:left w:val="single" w:sz="4" w:space="0" w:color="auto"/>
              <w:bottom w:val="single" w:sz="4" w:space="0" w:color="auto"/>
              <w:right w:val="single" w:sz="4" w:space="0" w:color="auto"/>
            </w:tcBorders>
            <w:vAlign w:val="center"/>
          </w:tcPr>
          <w:p w14:paraId="579AE26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R$ 9,45 </w:t>
            </w:r>
          </w:p>
        </w:tc>
      </w:tr>
      <w:tr w:rsidR="005640E6" w:rsidRPr="005640E6" w14:paraId="769355BD"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7355FAA3"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447D3454"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LUVA 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POL</w:t>
            </w:r>
          </w:p>
        </w:tc>
        <w:tc>
          <w:tcPr>
            <w:tcW w:w="1134" w:type="dxa"/>
            <w:tcBorders>
              <w:top w:val="single" w:sz="4" w:space="0" w:color="auto"/>
              <w:left w:val="single" w:sz="4" w:space="0" w:color="auto"/>
              <w:bottom w:val="single" w:sz="4" w:space="0" w:color="auto"/>
              <w:right w:val="single" w:sz="4" w:space="0" w:color="auto"/>
            </w:tcBorders>
          </w:tcPr>
          <w:p w14:paraId="124D50C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469283</w:t>
            </w:r>
          </w:p>
        </w:tc>
        <w:tc>
          <w:tcPr>
            <w:tcW w:w="992" w:type="dxa"/>
            <w:tcBorders>
              <w:top w:val="single" w:sz="4" w:space="0" w:color="auto"/>
              <w:left w:val="single" w:sz="4" w:space="0" w:color="auto"/>
              <w:bottom w:val="single" w:sz="4" w:space="0" w:color="auto"/>
              <w:right w:val="single" w:sz="4" w:space="0" w:color="auto"/>
            </w:tcBorders>
            <w:vAlign w:val="center"/>
          </w:tcPr>
          <w:p w14:paraId="3B1FFEF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55841C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5" w:type="dxa"/>
            <w:tcBorders>
              <w:top w:val="single" w:sz="4" w:space="0" w:color="auto"/>
              <w:left w:val="single" w:sz="4" w:space="0" w:color="auto"/>
              <w:bottom w:val="single" w:sz="4" w:space="0" w:color="auto"/>
              <w:right w:val="single" w:sz="4" w:space="0" w:color="auto"/>
            </w:tcBorders>
            <w:vAlign w:val="center"/>
          </w:tcPr>
          <w:p w14:paraId="4848EFA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R$ 4,64</w:t>
            </w:r>
          </w:p>
        </w:tc>
        <w:tc>
          <w:tcPr>
            <w:tcW w:w="1276" w:type="dxa"/>
            <w:tcBorders>
              <w:top w:val="single" w:sz="4" w:space="0" w:color="auto"/>
              <w:left w:val="single" w:sz="4" w:space="0" w:color="auto"/>
              <w:bottom w:val="single" w:sz="4" w:space="0" w:color="auto"/>
              <w:right w:val="single" w:sz="4" w:space="0" w:color="auto"/>
            </w:tcBorders>
            <w:vAlign w:val="center"/>
          </w:tcPr>
          <w:p w14:paraId="311E684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R$ 92,80</w:t>
            </w:r>
          </w:p>
        </w:tc>
      </w:tr>
      <w:tr w:rsidR="005640E6" w:rsidRPr="005640E6" w14:paraId="0B224E33"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D4D2DB9"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64DFC1A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LUVA ELETRODUTO </w:t>
            </w:r>
            <w:proofErr w:type="gramStart"/>
            <w:r w:rsidRPr="005640E6">
              <w:rPr>
                <w:rFonts w:ascii="Arial" w:eastAsia="Calibri" w:hAnsi="Arial" w:cs="Arial"/>
                <w:caps/>
                <w:sz w:val="18"/>
                <w:szCs w:val="18"/>
                <w:lang w:eastAsia="en-US"/>
              </w:rPr>
              <w:t>1</w:t>
            </w:r>
            <w:proofErr w:type="gramEnd"/>
            <w:r w:rsidRPr="005640E6">
              <w:rPr>
                <w:rFonts w:ascii="Arial" w:eastAsia="Calibri" w:hAnsi="Arial" w:cs="Arial"/>
                <w:caps/>
                <w:sz w:val="18"/>
                <w:szCs w:val="18"/>
                <w:lang w:eastAsia="en-US"/>
              </w:rPr>
              <w:t xml:space="preserve"> ¼  POL</w:t>
            </w:r>
          </w:p>
        </w:tc>
        <w:tc>
          <w:tcPr>
            <w:tcW w:w="1134" w:type="dxa"/>
            <w:tcBorders>
              <w:top w:val="single" w:sz="4" w:space="0" w:color="auto"/>
              <w:left w:val="single" w:sz="4" w:space="0" w:color="auto"/>
              <w:bottom w:val="single" w:sz="4" w:space="0" w:color="auto"/>
              <w:right w:val="single" w:sz="4" w:space="0" w:color="auto"/>
            </w:tcBorders>
          </w:tcPr>
          <w:p w14:paraId="7714633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322898</w:t>
            </w:r>
          </w:p>
        </w:tc>
        <w:tc>
          <w:tcPr>
            <w:tcW w:w="992" w:type="dxa"/>
            <w:tcBorders>
              <w:top w:val="single" w:sz="4" w:space="0" w:color="auto"/>
              <w:left w:val="single" w:sz="4" w:space="0" w:color="auto"/>
              <w:bottom w:val="single" w:sz="4" w:space="0" w:color="auto"/>
              <w:right w:val="single" w:sz="4" w:space="0" w:color="auto"/>
            </w:tcBorders>
            <w:vAlign w:val="center"/>
          </w:tcPr>
          <w:p w14:paraId="642FA02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1220E52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13038D8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R$ 6,40</w:t>
            </w:r>
          </w:p>
        </w:tc>
        <w:tc>
          <w:tcPr>
            <w:tcW w:w="1276" w:type="dxa"/>
            <w:tcBorders>
              <w:top w:val="single" w:sz="4" w:space="0" w:color="auto"/>
              <w:left w:val="single" w:sz="4" w:space="0" w:color="auto"/>
              <w:bottom w:val="single" w:sz="4" w:space="0" w:color="auto"/>
              <w:right w:val="single" w:sz="4" w:space="0" w:color="auto"/>
            </w:tcBorders>
            <w:vAlign w:val="center"/>
          </w:tcPr>
          <w:p w14:paraId="0A58C8F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R$ 64,00</w:t>
            </w:r>
          </w:p>
        </w:tc>
      </w:tr>
      <w:tr w:rsidR="005640E6" w:rsidRPr="005640E6" w14:paraId="590A98A6"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3E1EC348"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3D36894F"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LUVA 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POL</w:t>
            </w:r>
          </w:p>
        </w:tc>
        <w:tc>
          <w:tcPr>
            <w:tcW w:w="1134" w:type="dxa"/>
            <w:tcBorders>
              <w:top w:val="single" w:sz="4" w:space="0" w:color="auto"/>
              <w:left w:val="single" w:sz="4" w:space="0" w:color="auto"/>
              <w:bottom w:val="single" w:sz="4" w:space="0" w:color="auto"/>
              <w:right w:val="single" w:sz="4" w:space="0" w:color="auto"/>
            </w:tcBorders>
          </w:tcPr>
          <w:p w14:paraId="703E619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434660</w:t>
            </w:r>
          </w:p>
        </w:tc>
        <w:tc>
          <w:tcPr>
            <w:tcW w:w="992" w:type="dxa"/>
            <w:tcBorders>
              <w:top w:val="single" w:sz="4" w:space="0" w:color="auto"/>
              <w:left w:val="single" w:sz="4" w:space="0" w:color="auto"/>
              <w:bottom w:val="single" w:sz="4" w:space="0" w:color="auto"/>
              <w:right w:val="single" w:sz="4" w:space="0" w:color="auto"/>
            </w:tcBorders>
            <w:vAlign w:val="center"/>
          </w:tcPr>
          <w:p w14:paraId="243363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271B14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3EAC015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R$ 9,90</w:t>
            </w:r>
          </w:p>
        </w:tc>
        <w:tc>
          <w:tcPr>
            <w:tcW w:w="1276" w:type="dxa"/>
            <w:tcBorders>
              <w:top w:val="single" w:sz="4" w:space="0" w:color="auto"/>
              <w:left w:val="single" w:sz="4" w:space="0" w:color="auto"/>
              <w:bottom w:val="single" w:sz="4" w:space="0" w:color="auto"/>
              <w:right w:val="single" w:sz="4" w:space="0" w:color="auto"/>
            </w:tcBorders>
            <w:vAlign w:val="center"/>
          </w:tcPr>
          <w:p w14:paraId="67BD023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R$ 99,00</w:t>
            </w:r>
          </w:p>
        </w:tc>
      </w:tr>
      <w:tr w:rsidR="005640E6" w:rsidRPr="005640E6" w14:paraId="520301C0"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68EF9A4" w14:textId="77777777" w:rsidR="005640E6" w:rsidRPr="005640E6" w:rsidRDefault="005640E6" w:rsidP="005640E6">
            <w:pPr>
              <w:numPr>
                <w:ilvl w:val="0"/>
                <w:numId w:val="34"/>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360BBA2E"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LUVA ELETRODUTO </w:t>
            </w:r>
            <w:proofErr w:type="gramStart"/>
            <w:r w:rsidRPr="005640E6">
              <w:rPr>
                <w:rFonts w:ascii="Arial" w:eastAsia="Calibri" w:hAnsi="Arial" w:cs="Arial"/>
                <w:caps/>
                <w:sz w:val="18"/>
                <w:szCs w:val="18"/>
                <w:lang w:eastAsia="en-US"/>
              </w:rPr>
              <w:t>2</w:t>
            </w:r>
            <w:proofErr w:type="gramEnd"/>
            <w:r w:rsidRPr="005640E6">
              <w:rPr>
                <w:rFonts w:ascii="Arial" w:eastAsia="Calibri" w:hAnsi="Arial" w:cs="Arial"/>
                <w:caps/>
                <w:sz w:val="18"/>
                <w:szCs w:val="18"/>
                <w:lang w:eastAsia="en-US"/>
              </w:rPr>
              <w:t xml:space="preserve"> ½ POL</w:t>
            </w:r>
          </w:p>
        </w:tc>
        <w:tc>
          <w:tcPr>
            <w:tcW w:w="1134" w:type="dxa"/>
            <w:tcBorders>
              <w:top w:val="single" w:sz="4" w:space="0" w:color="auto"/>
              <w:left w:val="single" w:sz="4" w:space="0" w:color="auto"/>
              <w:bottom w:val="single" w:sz="4" w:space="0" w:color="auto"/>
              <w:right w:val="single" w:sz="4" w:space="0" w:color="auto"/>
            </w:tcBorders>
          </w:tcPr>
          <w:p w14:paraId="7AF259F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311889</w:t>
            </w:r>
          </w:p>
        </w:tc>
        <w:tc>
          <w:tcPr>
            <w:tcW w:w="992" w:type="dxa"/>
            <w:tcBorders>
              <w:top w:val="single" w:sz="4" w:space="0" w:color="auto"/>
              <w:left w:val="single" w:sz="4" w:space="0" w:color="auto"/>
              <w:bottom w:val="single" w:sz="4" w:space="0" w:color="auto"/>
              <w:right w:val="single" w:sz="4" w:space="0" w:color="auto"/>
            </w:tcBorders>
            <w:vAlign w:val="center"/>
          </w:tcPr>
          <w:p w14:paraId="3E73329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46902C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10</w:t>
            </w:r>
          </w:p>
        </w:tc>
        <w:tc>
          <w:tcPr>
            <w:tcW w:w="1275" w:type="dxa"/>
            <w:tcBorders>
              <w:top w:val="single" w:sz="4" w:space="0" w:color="auto"/>
              <w:left w:val="single" w:sz="4" w:space="0" w:color="auto"/>
              <w:bottom w:val="single" w:sz="4" w:space="0" w:color="auto"/>
              <w:right w:val="single" w:sz="4" w:space="0" w:color="auto"/>
            </w:tcBorders>
            <w:vAlign w:val="center"/>
          </w:tcPr>
          <w:p w14:paraId="2B9D6FE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R$ 13,00</w:t>
            </w:r>
          </w:p>
        </w:tc>
        <w:tc>
          <w:tcPr>
            <w:tcW w:w="1276" w:type="dxa"/>
            <w:tcBorders>
              <w:top w:val="single" w:sz="4" w:space="0" w:color="auto"/>
              <w:left w:val="single" w:sz="4" w:space="0" w:color="auto"/>
              <w:bottom w:val="single" w:sz="4" w:space="0" w:color="auto"/>
              <w:right w:val="single" w:sz="4" w:space="0" w:color="auto"/>
            </w:tcBorders>
            <w:vAlign w:val="center"/>
          </w:tcPr>
          <w:p w14:paraId="51DACD4E"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R$ 130,00</w:t>
            </w:r>
          </w:p>
        </w:tc>
      </w:tr>
      <w:tr w:rsidR="005640E6" w:rsidRPr="005640E6" w14:paraId="46247FA0" w14:textId="77777777" w:rsidTr="00845527">
        <w:tc>
          <w:tcPr>
            <w:tcW w:w="9142" w:type="dxa"/>
            <w:gridSpan w:val="6"/>
            <w:tcBorders>
              <w:top w:val="single" w:sz="4" w:space="0" w:color="auto"/>
              <w:left w:val="single" w:sz="4" w:space="0" w:color="auto"/>
              <w:bottom w:val="single" w:sz="4" w:space="0" w:color="auto"/>
              <w:right w:val="single" w:sz="4" w:space="0" w:color="auto"/>
            </w:tcBorders>
            <w:vAlign w:val="center"/>
          </w:tcPr>
          <w:p w14:paraId="5867097A"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276" w:type="dxa"/>
            <w:tcBorders>
              <w:top w:val="single" w:sz="4" w:space="0" w:color="auto"/>
              <w:left w:val="single" w:sz="4" w:space="0" w:color="auto"/>
              <w:bottom w:val="single" w:sz="4" w:space="0" w:color="auto"/>
              <w:right w:val="single" w:sz="4" w:space="0" w:color="auto"/>
            </w:tcBorders>
            <w:vAlign w:val="center"/>
          </w:tcPr>
          <w:p w14:paraId="03E3684A"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R$ 3.773,00</w:t>
            </w:r>
            <w:r w:rsidRPr="005640E6">
              <w:rPr>
                <w:rFonts w:ascii="Arial" w:eastAsia="Calibri" w:hAnsi="Arial" w:cs="Arial"/>
                <w:b/>
                <w:caps/>
                <w:sz w:val="20"/>
                <w:szCs w:val="20"/>
                <w:lang w:eastAsia="en-US"/>
              </w:rPr>
              <w:fldChar w:fldCharType="end"/>
            </w:r>
          </w:p>
        </w:tc>
      </w:tr>
    </w:tbl>
    <w:p w14:paraId="0141056E" w14:textId="77777777" w:rsidR="005640E6" w:rsidRPr="005640E6" w:rsidRDefault="005640E6" w:rsidP="005640E6">
      <w:pPr>
        <w:spacing w:after="200" w:line="276" w:lineRule="auto"/>
        <w:rPr>
          <w:rFonts w:ascii="Arial" w:eastAsia="Calibri" w:hAnsi="Arial" w:cs="Arial"/>
          <w:sz w:val="22"/>
          <w:szCs w:val="22"/>
          <w:lang w:eastAsia="en-US"/>
        </w:rPr>
      </w:pPr>
    </w:p>
    <w:tbl>
      <w:tblPr>
        <w:tblpPr w:leftFromText="141" w:rightFromText="141" w:vertAnchor="text" w:horzAnchor="margin" w:tblpXSpec="center" w:tblpY="181"/>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79"/>
        <w:gridCol w:w="4111"/>
        <w:gridCol w:w="1134"/>
        <w:gridCol w:w="992"/>
        <w:gridCol w:w="851"/>
        <w:gridCol w:w="1275"/>
        <w:gridCol w:w="1418"/>
      </w:tblGrid>
      <w:tr w:rsidR="005640E6" w:rsidRPr="005640E6" w14:paraId="0089A4B6" w14:textId="77777777" w:rsidTr="00845527">
        <w:tc>
          <w:tcPr>
            <w:tcW w:w="10560" w:type="dxa"/>
            <w:gridSpan w:val="7"/>
            <w:tcBorders>
              <w:top w:val="single" w:sz="4" w:space="0" w:color="auto"/>
              <w:left w:val="single" w:sz="4" w:space="0" w:color="auto"/>
              <w:bottom w:val="single" w:sz="4" w:space="0" w:color="auto"/>
              <w:right w:val="single" w:sz="4" w:space="0" w:color="auto"/>
            </w:tcBorders>
            <w:shd w:val="clear" w:color="auto" w:fill="9BBB59" w:themeFill="accent3"/>
          </w:tcPr>
          <w:p w14:paraId="3679FA71"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LOTE 14</w:t>
            </w:r>
          </w:p>
        </w:tc>
      </w:tr>
      <w:tr w:rsidR="005640E6" w:rsidRPr="005640E6" w14:paraId="5BD5F300"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3B80890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ITEM</w:t>
            </w:r>
          </w:p>
        </w:tc>
        <w:tc>
          <w:tcPr>
            <w:tcW w:w="4111" w:type="dxa"/>
            <w:tcBorders>
              <w:top w:val="single" w:sz="4" w:space="0" w:color="auto"/>
              <w:left w:val="single" w:sz="4" w:space="0" w:color="auto"/>
              <w:bottom w:val="single" w:sz="4" w:space="0" w:color="auto"/>
              <w:right w:val="single" w:sz="4" w:space="0" w:color="auto"/>
            </w:tcBorders>
            <w:vAlign w:val="center"/>
          </w:tcPr>
          <w:p w14:paraId="4D1579C8"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DESCRIÇÃO</w:t>
            </w:r>
          </w:p>
        </w:tc>
        <w:tc>
          <w:tcPr>
            <w:tcW w:w="1134" w:type="dxa"/>
            <w:tcBorders>
              <w:top w:val="single" w:sz="4" w:space="0" w:color="auto"/>
              <w:left w:val="single" w:sz="4" w:space="0" w:color="auto"/>
              <w:bottom w:val="single" w:sz="4" w:space="0" w:color="auto"/>
              <w:right w:val="single" w:sz="4" w:space="0" w:color="auto"/>
            </w:tcBorders>
            <w:vAlign w:val="center"/>
          </w:tcPr>
          <w:p w14:paraId="4BEDC15A" w14:textId="77777777" w:rsidR="005640E6" w:rsidRPr="005640E6" w:rsidRDefault="005640E6" w:rsidP="005640E6">
            <w:pPr>
              <w:spacing w:after="200" w:line="276" w:lineRule="auto"/>
              <w:jc w:val="center"/>
              <w:rPr>
                <w:rFonts w:ascii="Arial" w:eastAsia="Calibri" w:hAnsi="Arial" w:cs="Arial"/>
                <w:b/>
                <w:caps/>
                <w:sz w:val="18"/>
                <w:szCs w:val="18"/>
                <w:lang w:eastAsia="en-US"/>
              </w:rPr>
            </w:pPr>
            <w:r w:rsidRPr="005640E6">
              <w:rPr>
                <w:rFonts w:ascii="Arial" w:eastAsia="Calibri" w:hAnsi="Arial" w:cs="Arial"/>
                <w:b/>
                <w:caps/>
                <w:sz w:val="18"/>
                <w:szCs w:val="18"/>
                <w:lang w:eastAsia="en-US"/>
              </w:rPr>
              <w:t>CATMAT</w:t>
            </w:r>
          </w:p>
        </w:tc>
        <w:tc>
          <w:tcPr>
            <w:tcW w:w="992" w:type="dxa"/>
            <w:tcBorders>
              <w:top w:val="single" w:sz="4" w:space="0" w:color="auto"/>
              <w:left w:val="single" w:sz="4" w:space="0" w:color="auto"/>
              <w:bottom w:val="single" w:sz="4" w:space="0" w:color="auto"/>
              <w:right w:val="single" w:sz="4" w:space="0" w:color="auto"/>
            </w:tcBorders>
            <w:vAlign w:val="center"/>
          </w:tcPr>
          <w:p w14:paraId="7B1F6F6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UNIDADE</w:t>
            </w:r>
          </w:p>
        </w:tc>
        <w:tc>
          <w:tcPr>
            <w:tcW w:w="851" w:type="dxa"/>
            <w:tcBorders>
              <w:top w:val="single" w:sz="4" w:space="0" w:color="auto"/>
              <w:left w:val="single" w:sz="4" w:space="0" w:color="auto"/>
              <w:bottom w:val="single" w:sz="4" w:space="0" w:color="auto"/>
              <w:right w:val="single" w:sz="4" w:space="0" w:color="auto"/>
            </w:tcBorders>
            <w:vAlign w:val="center"/>
          </w:tcPr>
          <w:p w14:paraId="0002078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QUANT.</w:t>
            </w:r>
          </w:p>
        </w:tc>
        <w:tc>
          <w:tcPr>
            <w:tcW w:w="1275" w:type="dxa"/>
            <w:tcBorders>
              <w:top w:val="single" w:sz="4" w:space="0" w:color="auto"/>
              <w:left w:val="single" w:sz="4" w:space="0" w:color="auto"/>
              <w:bottom w:val="single" w:sz="4" w:space="0" w:color="auto"/>
              <w:right w:val="single" w:sz="4" w:space="0" w:color="auto"/>
            </w:tcBorders>
            <w:vAlign w:val="center"/>
          </w:tcPr>
          <w:p w14:paraId="68E8A887"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UNIT.</w:t>
            </w:r>
          </w:p>
        </w:tc>
        <w:tc>
          <w:tcPr>
            <w:tcW w:w="1418" w:type="dxa"/>
            <w:tcBorders>
              <w:top w:val="single" w:sz="4" w:space="0" w:color="auto"/>
              <w:left w:val="single" w:sz="4" w:space="0" w:color="auto"/>
              <w:bottom w:val="single" w:sz="4" w:space="0" w:color="auto"/>
              <w:right w:val="single" w:sz="4" w:space="0" w:color="auto"/>
            </w:tcBorders>
            <w:vAlign w:val="center"/>
          </w:tcPr>
          <w:p w14:paraId="409629F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b/>
                <w:caps/>
                <w:sz w:val="18"/>
                <w:szCs w:val="18"/>
                <w:lang w:eastAsia="en-US"/>
              </w:rPr>
              <w:t>VALOR TOTAL</w:t>
            </w:r>
          </w:p>
        </w:tc>
      </w:tr>
      <w:tr w:rsidR="005640E6" w:rsidRPr="005640E6" w14:paraId="3029824A"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39D83F43" w14:textId="77777777" w:rsidR="005640E6" w:rsidRPr="005640E6" w:rsidRDefault="005640E6" w:rsidP="005640E6">
            <w:pPr>
              <w:numPr>
                <w:ilvl w:val="0"/>
                <w:numId w:val="35"/>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37FFB546"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Canaleta de PVC com fita dupla face – 20x10x2m - Produto resistente com material em PVC rígido resistente até 70°C.</w:t>
            </w:r>
          </w:p>
        </w:tc>
        <w:tc>
          <w:tcPr>
            <w:tcW w:w="1134" w:type="dxa"/>
            <w:tcBorders>
              <w:top w:val="single" w:sz="4" w:space="0" w:color="auto"/>
              <w:left w:val="single" w:sz="4" w:space="0" w:color="auto"/>
              <w:bottom w:val="single" w:sz="4" w:space="0" w:color="auto"/>
              <w:right w:val="single" w:sz="4" w:space="0" w:color="auto"/>
            </w:tcBorders>
            <w:vAlign w:val="center"/>
          </w:tcPr>
          <w:p w14:paraId="67DA004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379037</w:t>
            </w:r>
          </w:p>
        </w:tc>
        <w:tc>
          <w:tcPr>
            <w:tcW w:w="992" w:type="dxa"/>
            <w:tcBorders>
              <w:top w:val="single" w:sz="4" w:space="0" w:color="auto"/>
              <w:left w:val="single" w:sz="4" w:space="0" w:color="auto"/>
              <w:bottom w:val="single" w:sz="4" w:space="0" w:color="auto"/>
              <w:right w:val="single" w:sz="4" w:space="0" w:color="auto"/>
            </w:tcBorders>
            <w:vAlign w:val="center"/>
          </w:tcPr>
          <w:p w14:paraId="314A0A2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 </w:t>
            </w:r>
          </w:p>
        </w:tc>
        <w:tc>
          <w:tcPr>
            <w:tcW w:w="851" w:type="dxa"/>
            <w:tcBorders>
              <w:top w:val="single" w:sz="4" w:space="0" w:color="auto"/>
              <w:left w:val="single" w:sz="4" w:space="0" w:color="auto"/>
              <w:bottom w:val="single" w:sz="4" w:space="0" w:color="auto"/>
              <w:right w:val="single" w:sz="4" w:space="0" w:color="auto"/>
            </w:tcBorders>
            <w:vAlign w:val="center"/>
          </w:tcPr>
          <w:p w14:paraId="00732F0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200</w:t>
            </w:r>
          </w:p>
        </w:tc>
        <w:tc>
          <w:tcPr>
            <w:tcW w:w="1275" w:type="dxa"/>
            <w:tcBorders>
              <w:top w:val="single" w:sz="4" w:space="0" w:color="auto"/>
              <w:left w:val="single" w:sz="4" w:space="0" w:color="auto"/>
              <w:bottom w:val="single" w:sz="4" w:space="0" w:color="auto"/>
              <w:right w:val="single" w:sz="4" w:space="0" w:color="auto"/>
            </w:tcBorders>
            <w:vAlign w:val="center"/>
          </w:tcPr>
          <w:p w14:paraId="5DE05C1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R$ 11,00</w:t>
            </w:r>
          </w:p>
        </w:tc>
        <w:tc>
          <w:tcPr>
            <w:tcW w:w="1418" w:type="dxa"/>
            <w:tcBorders>
              <w:top w:val="single" w:sz="4" w:space="0" w:color="auto"/>
              <w:left w:val="single" w:sz="4" w:space="0" w:color="auto"/>
              <w:bottom w:val="single" w:sz="4" w:space="0" w:color="auto"/>
              <w:right w:val="single" w:sz="4" w:space="0" w:color="auto"/>
            </w:tcBorders>
            <w:vAlign w:val="center"/>
          </w:tcPr>
          <w:p w14:paraId="0338ABF5"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R$ 2.200,00</w:t>
            </w:r>
          </w:p>
        </w:tc>
      </w:tr>
      <w:tr w:rsidR="005640E6" w:rsidRPr="005640E6" w14:paraId="729CFCD8"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437811C6" w14:textId="77777777" w:rsidR="005640E6" w:rsidRPr="005640E6" w:rsidRDefault="005640E6" w:rsidP="005640E6">
            <w:pPr>
              <w:numPr>
                <w:ilvl w:val="0"/>
                <w:numId w:val="35"/>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tcPr>
          <w:p w14:paraId="704EAEF2"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CINTA DE NYLON 30 CM </w:t>
            </w:r>
          </w:p>
        </w:tc>
        <w:tc>
          <w:tcPr>
            <w:tcW w:w="1134" w:type="dxa"/>
            <w:tcBorders>
              <w:top w:val="single" w:sz="4" w:space="0" w:color="auto"/>
              <w:left w:val="single" w:sz="4" w:space="0" w:color="auto"/>
              <w:bottom w:val="single" w:sz="4" w:space="0" w:color="auto"/>
              <w:right w:val="single" w:sz="4" w:space="0" w:color="auto"/>
            </w:tcBorders>
            <w:vAlign w:val="center"/>
          </w:tcPr>
          <w:p w14:paraId="159A67D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600934</w:t>
            </w:r>
          </w:p>
        </w:tc>
        <w:tc>
          <w:tcPr>
            <w:tcW w:w="992" w:type="dxa"/>
            <w:tcBorders>
              <w:top w:val="single" w:sz="4" w:space="0" w:color="auto"/>
              <w:left w:val="single" w:sz="4" w:space="0" w:color="auto"/>
              <w:bottom w:val="single" w:sz="4" w:space="0" w:color="auto"/>
              <w:right w:val="single" w:sz="4" w:space="0" w:color="auto"/>
            </w:tcBorders>
            <w:vAlign w:val="center"/>
          </w:tcPr>
          <w:p w14:paraId="5F8E4233"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tcPr>
          <w:p w14:paraId="6F8E86F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49DD069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R$ 23,00</w:t>
            </w:r>
          </w:p>
        </w:tc>
        <w:tc>
          <w:tcPr>
            <w:tcW w:w="1418" w:type="dxa"/>
            <w:tcBorders>
              <w:top w:val="single" w:sz="4" w:space="0" w:color="auto"/>
              <w:left w:val="single" w:sz="4" w:space="0" w:color="auto"/>
              <w:bottom w:val="single" w:sz="4" w:space="0" w:color="auto"/>
              <w:right w:val="single" w:sz="4" w:space="0" w:color="auto"/>
            </w:tcBorders>
            <w:vAlign w:val="center"/>
          </w:tcPr>
          <w:p w14:paraId="3F531D6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R$ 1.150,00</w:t>
            </w:r>
          </w:p>
        </w:tc>
      </w:tr>
      <w:tr w:rsidR="005640E6" w:rsidRPr="005640E6" w14:paraId="4B8D906F"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B9CDC4A" w14:textId="77777777" w:rsidR="005640E6" w:rsidRPr="005640E6" w:rsidRDefault="005640E6" w:rsidP="005640E6">
            <w:pPr>
              <w:numPr>
                <w:ilvl w:val="0"/>
                <w:numId w:val="35"/>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1BBBB310"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FITA ISOLANTE </w:t>
            </w:r>
            <w:proofErr w:type="gramStart"/>
            <w:r w:rsidRPr="005640E6">
              <w:rPr>
                <w:rFonts w:ascii="Arial" w:eastAsia="Calibri" w:hAnsi="Arial" w:cs="Arial"/>
                <w:caps/>
                <w:sz w:val="18"/>
                <w:szCs w:val="18"/>
                <w:lang w:eastAsia="en-US"/>
              </w:rPr>
              <w:t>20MTS</w:t>
            </w:r>
            <w:proofErr w:type="gramEnd"/>
            <w:r w:rsidRPr="005640E6">
              <w:rPr>
                <w:rFonts w:ascii="Arial" w:eastAsia="Calibri" w:hAnsi="Arial" w:cs="Arial"/>
                <w:caps/>
                <w:sz w:val="18"/>
                <w:szCs w:val="18"/>
                <w:lang w:eastAsia="en-US"/>
              </w:rPr>
              <w:t>. 1ª LINHA</w:t>
            </w:r>
          </w:p>
        </w:tc>
        <w:tc>
          <w:tcPr>
            <w:tcW w:w="1134" w:type="dxa"/>
            <w:tcBorders>
              <w:top w:val="single" w:sz="4" w:space="0" w:color="auto"/>
              <w:left w:val="single" w:sz="4" w:space="0" w:color="auto"/>
              <w:bottom w:val="single" w:sz="4" w:space="0" w:color="auto"/>
              <w:right w:val="single" w:sz="4" w:space="0" w:color="auto"/>
            </w:tcBorders>
            <w:vAlign w:val="center"/>
          </w:tcPr>
          <w:p w14:paraId="0AD13EC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332385</w:t>
            </w:r>
          </w:p>
        </w:tc>
        <w:tc>
          <w:tcPr>
            <w:tcW w:w="992" w:type="dxa"/>
            <w:tcBorders>
              <w:top w:val="single" w:sz="4" w:space="0" w:color="auto"/>
              <w:left w:val="single" w:sz="4" w:space="0" w:color="auto"/>
              <w:bottom w:val="single" w:sz="4" w:space="0" w:color="auto"/>
              <w:right w:val="single" w:sz="4" w:space="0" w:color="auto"/>
            </w:tcBorders>
            <w:vAlign w:val="center"/>
            <w:hideMark/>
          </w:tcPr>
          <w:p w14:paraId="186273EC"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1405E27A"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150</w:t>
            </w:r>
          </w:p>
        </w:tc>
        <w:tc>
          <w:tcPr>
            <w:tcW w:w="1275" w:type="dxa"/>
            <w:tcBorders>
              <w:top w:val="single" w:sz="4" w:space="0" w:color="auto"/>
              <w:left w:val="single" w:sz="4" w:space="0" w:color="auto"/>
              <w:bottom w:val="single" w:sz="4" w:space="0" w:color="auto"/>
              <w:right w:val="single" w:sz="4" w:space="0" w:color="auto"/>
            </w:tcBorders>
            <w:vAlign w:val="center"/>
          </w:tcPr>
          <w:p w14:paraId="40CE2F92"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R$ 6,25</w:t>
            </w:r>
          </w:p>
        </w:tc>
        <w:tc>
          <w:tcPr>
            <w:tcW w:w="1418" w:type="dxa"/>
            <w:tcBorders>
              <w:top w:val="single" w:sz="4" w:space="0" w:color="auto"/>
              <w:left w:val="single" w:sz="4" w:space="0" w:color="auto"/>
              <w:bottom w:val="single" w:sz="4" w:space="0" w:color="auto"/>
              <w:right w:val="single" w:sz="4" w:space="0" w:color="auto"/>
            </w:tcBorders>
            <w:vAlign w:val="center"/>
          </w:tcPr>
          <w:p w14:paraId="4103D84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R$ 937,50</w:t>
            </w:r>
          </w:p>
        </w:tc>
      </w:tr>
      <w:tr w:rsidR="005640E6" w:rsidRPr="005640E6" w14:paraId="01FA79A0"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10EACE57" w14:textId="77777777" w:rsidR="005640E6" w:rsidRPr="005640E6" w:rsidRDefault="005640E6" w:rsidP="005640E6">
            <w:pPr>
              <w:numPr>
                <w:ilvl w:val="0"/>
                <w:numId w:val="35"/>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1AFA952F"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FITA DUPLA FACE </w:t>
            </w:r>
            <w:proofErr w:type="gramStart"/>
            <w:r w:rsidRPr="005640E6">
              <w:rPr>
                <w:rFonts w:ascii="Arial" w:eastAsia="Calibri" w:hAnsi="Arial" w:cs="Arial"/>
                <w:caps/>
                <w:sz w:val="18"/>
                <w:szCs w:val="18"/>
                <w:lang w:eastAsia="en-US"/>
              </w:rPr>
              <w:t>10 M</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1A39DAA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369793</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871E4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32A248B0"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50</w:t>
            </w:r>
          </w:p>
        </w:tc>
        <w:tc>
          <w:tcPr>
            <w:tcW w:w="1275" w:type="dxa"/>
            <w:tcBorders>
              <w:top w:val="single" w:sz="4" w:space="0" w:color="auto"/>
              <w:left w:val="single" w:sz="4" w:space="0" w:color="auto"/>
              <w:bottom w:val="single" w:sz="4" w:space="0" w:color="auto"/>
              <w:right w:val="single" w:sz="4" w:space="0" w:color="auto"/>
            </w:tcBorders>
            <w:vAlign w:val="center"/>
          </w:tcPr>
          <w:p w14:paraId="16CB642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R$ 14,00</w:t>
            </w:r>
          </w:p>
        </w:tc>
        <w:tc>
          <w:tcPr>
            <w:tcW w:w="1418" w:type="dxa"/>
            <w:tcBorders>
              <w:top w:val="single" w:sz="4" w:space="0" w:color="auto"/>
              <w:left w:val="single" w:sz="4" w:space="0" w:color="auto"/>
              <w:bottom w:val="single" w:sz="4" w:space="0" w:color="auto"/>
              <w:right w:val="single" w:sz="4" w:space="0" w:color="auto"/>
            </w:tcBorders>
            <w:vAlign w:val="center"/>
          </w:tcPr>
          <w:p w14:paraId="13CEDCD4"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R$ 700,00</w:t>
            </w:r>
          </w:p>
        </w:tc>
      </w:tr>
      <w:tr w:rsidR="005640E6" w:rsidRPr="005640E6" w14:paraId="0B10F31D" w14:textId="77777777" w:rsidTr="00845527">
        <w:tc>
          <w:tcPr>
            <w:tcW w:w="779" w:type="dxa"/>
            <w:tcBorders>
              <w:top w:val="single" w:sz="4" w:space="0" w:color="auto"/>
              <w:left w:val="single" w:sz="4" w:space="0" w:color="auto"/>
              <w:bottom w:val="single" w:sz="4" w:space="0" w:color="auto"/>
              <w:right w:val="single" w:sz="4" w:space="0" w:color="auto"/>
            </w:tcBorders>
            <w:vAlign w:val="center"/>
          </w:tcPr>
          <w:p w14:paraId="0118A2FB" w14:textId="77777777" w:rsidR="005640E6" w:rsidRPr="005640E6" w:rsidRDefault="005640E6" w:rsidP="005640E6">
            <w:pPr>
              <w:numPr>
                <w:ilvl w:val="0"/>
                <w:numId w:val="35"/>
              </w:numPr>
              <w:spacing w:after="200" w:line="276" w:lineRule="auto"/>
              <w:contextualSpacing/>
              <w:rPr>
                <w:rFonts w:ascii="Arial" w:eastAsia="Calibri" w:hAnsi="Arial" w:cs="Arial"/>
                <w:caps/>
                <w:sz w:val="18"/>
                <w:szCs w:val="18"/>
                <w:lang w:eastAsia="en-US"/>
              </w:rPr>
            </w:pPr>
          </w:p>
        </w:tc>
        <w:tc>
          <w:tcPr>
            <w:tcW w:w="4111" w:type="dxa"/>
            <w:tcBorders>
              <w:top w:val="single" w:sz="4" w:space="0" w:color="auto"/>
              <w:left w:val="single" w:sz="4" w:space="0" w:color="auto"/>
              <w:bottom w:val="single" w:sz="4" w:space="0" w:color="auto"/>
              <w:right w:val="single" w:sz="4" w:space="0" w:color="auto"/>
            </w:tcBorders>
            <w:vAlign w:val="center"/>
            <w:hideMark/>
          </w:tcPr>
          <w:p w14:paraId="29311EF9" w14:textId="77777777" w:rsidR="005640E6" w:rsidRPr="005640E6" w:rsidRDefault="005640E6" w:rsidP="005640E6">
            <w:pPr>
              <w:spacing w:after="200" w:line="276" w:lineRule="auto"/>
              <w:jc w:val="both"/>
              <w:rPr>
                <w:rFonts w:ascii="Arial" w:eastAsia="Calibri" w:hAnsi="Arial" w:cs="Arial"/>
                <w:caps/>
                <w:sz w:val="18"/>
                <w:szCs w:val="18"/>
                <w:lang w:eastAsia="en-US"/>
              </w:rPr>
            </w:pPr>
            <w:r w:rsidRPr="005640E6">
              <w:rPr>
                <w:rFonts w:ascii="Arial" w:eastAsia="Calibri" w:hAnsi="Arial" w:cs="Arial"/>
                <w:caps/>
                <w:sz w:val="18"/>
                <w:szCs w:val="18"/>
                <w:lang w:eastAsia="en-US"/>
              </w:rPr>
              <w:t xml:space="preserve">FITA ISOLANTE DE ALTA FUSÃO </w:t>
            </w:r>
            <w:proofErr w:type="gramStart"/>
            <w:r w:rsidRPr="005640E6">
              <w:rPr>
                <w:rFonts w:ascii="Arial" w:eastAsia="Calibri" w:hAnsi="Arial" w:cs="Arial"/>
                <w:caps/>
                <w:sz w:val="18"/>
                <w:szCs w:val="18"/>
                <w:lang w:eastAsia="en-US"/>
              </w:rPr>
              <w:t>10 M</w:t>
            </w:r>
            <w:proofErr w:type="gramEnd"/>
          </w:p>
        </w:tc>
        <w:tc>
          <w:tcPr>
            <w:tcW w:w="1134" w:type="dxa"/>
            <w:tcBorders>
              <w:top w:val="single" w:sz="4" w:space="0" w:color="auto"/>
              <w:left w:val="single" w:sz="4" w:space="0" w:color="auto"/>
              <w:bottom w:val="single" w:sz="4" w:space="0" w:color="auto"/>
              <w:right w:val="single" w:sz="4" w:space="0" w:color="auto"/>
            </w:tcBorders>
            <w:vAlign w:val="center"/>
          </w:tcPr>
          <w:p w14:paraId="5C7E123D"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631872</w:t>
            </w:r>
          </w:p>
        </w:tc>
        <w:tc>
          <w:tcPr>
            <w:tcW w:w="992" w:type="dxa"/>
            <w:tcBorders>
              <w:top w:val="single" w:sz="4" w:space="0" w:color="auto"/>
              <w:left w:val="single" w:sz="4" w:space="0" w:color="auto"/>
              <w:bottom w:val="single" w:sz="4" w:space="0" w:color="auto"/>
              <w:right w:val="single" w:sz="4" w:space="0" w:color="auto"/>
            </w:tcBorders>
            <w:vAlign w:val="center"/>
            <w:hideMark/>
          </w:tcPr>
          <w:p w14:paraId="6B8E8869"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UNID.</w:t>
            </w:r>
          </w:p>
        </w:tc>
        <w:tc>
          <w:tcPr>
            <w:tcW w:w="851" w:type="dxa"/>
            <w:tcBorders>
              <w:top w:val="single" w:sz="4" w:space="0" w:color="auto"/>
              <w:left w:val="single" w:sz="4" w:space="0" w:color="auto"/>
              <w:bottom w:val="single" w:sz="4" w:space="0" w:color="auto"/>
              <w:right w:val="single" w:sz="4" w:space="0" w:color="auto"/>
            </w:tcBorders>
            <w:vAlign w:val="center"/>
            <w:hideMark/>
          </w:tcPr>
          <w:p w14:paraId="561408FF"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20</w:t>
            </w:r>
          </w:p>
        </w:tc>
        <w:tc>
          <w:tcPr>
            <w:tcW w:w="1275" w:type="dxa"/>
            <w:tcBorders>
              <w:top w:val="single" w:sz="4" w:space="0" w:color="auto"/>
              <w:left w:val="single" w:sz="4" w:space="0" w:color="auto"/>
              <w:bottom w:val="single" w:sz="4" w:space="0" w:color="auto"/>
              <w:right w:val="single" w:sz="4" w:space="0" w:color="auto"/>
            </w:tcBorders>
            <w:vAlign w:val="center"/>
          </w:tcPr>
          <w:p w14:paraId="59AA0B5B"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R$ 26,87</w:t>
            </w:r>
          </w:p>
        </w:tc>
        <w:tc>
          <w:tcPr>
            <w:tcW w:w="1418" w:type="dxa"/>
            <w:tcBorders>
              <w:top w:val="single" w:sz="4" w:space="0" w:color="auto"/>
              <w:left w:val="single" w:sz="4" w:space="0" w:color="auto"/>
              <w:bottom w:val="single" w:sz="4" w:space="0" w:color="auto"/>
              <w:right w:val="single" w:sz="4" w:space="0" w:color="auto"/>
            </w:tcBorders>
            <w:vAlign w:val="center"/>
          </w:tcPr>
          <w:p w14:paraId="6B829166" w14:textId="77777777" w:rsidR="005640E6" w:rsidRPr="005640E6" w:rsidRDefault="005640E6" w:rsidP="005640E6">
            <w:pPr>
              <w:spacing w:after="200" w:line="276" w:lineRule="auto"/>
              <w:jc w:val="center"/>
              <w:rPr>
                <w:rFonts w:ascii="Arial" w:eastAsia="Calibri" w:hAnsi="Arial" w:cs="Arial"/>
                <w:caps/>
                <w:sz w:val="18"/>
                <w:szCs w:val="18"/>
                <w:lang w:eastAsia="en-US"/>
              </w:rPr>
            </w:pPr>
            <w:r w:rsidRPr="005640E6">
              <w:rPr>
                <w:rFonts w:ascii="Arial" w:eastAsia="Calibri" w:hAnsi="Arial" w:cs="Arial"/>
                <w:caps/>
                <w:sz w:val="18"/>
                <w:szCs w:val="18"/>
                <w:lang w:eastAsia="en-US"/>
              </w:rPr>
              <w:t>R$ 537,40</w:t>
            </w:r>
          </w:p>
        </w:tc>
      </w:tr>
      <w:tr w:rsidR="005640E6" w:rsidRPr="005640E6" w14:paraId="420CDC44" w14:textId="77777777" w:rsidTr="00845527">
        <w:tc>
          <w:tcPr>
            <w:tcW w:w="9142" w:type="dxa"/>
            <w:gridSpan w:val="6"/>
            <w:tcBorders>
              <w:top w:val="single" w:sz="4" w:space="0" w:color="auto"/>
              <w:left w:val="single" w:sz="4" w:space="0" w:color="auto"/>
              <w:bottom w:val="single" w:sz="4" w:space="0" w:color="auto"/>
              <w:right w:val="single" w:sz="4" w:space="0" w:color="auto"/>
            </w:tcBorders>
            <w:vAlign w:val="center"/>
          </w:tcPr>
          <w:p w14:paraId="244B5928" w14:textId="77777777" w:rsidR="005640E6" w:rsidRPr="005640E6" w:rsidRDefault="005640E6" w:rsidP="005640E6">
            <w:pPr>
              <w:spacing w:after="200" w:line="276" w:lineRule="auto"/>
              <w:jc w:val="right"/>
              <w:rPr>
                <w:rFonts w:ascii="Arial" w:eastAsia="Calibri" w:hAnsi="Arial" w:cs="Arial"/>
                <w:caps/>
                <w:sz w:val="18"/>
                <w:szCs w:val="18"/>
                <w:lang w:eastAsia="en-US"/>
              </w:rPr>
            </w:pPr>
            <w:r w:rsidRPr="005640E6">
              <w:rPr>
                <w:rFonts w:ascii="Arial" w:eastAsia="Calibri" w:hAnsi="Arial" w:cs="Arial"/>
                <w:b/>
                <w:caps/>
                <w:sz w:val="20"/>
                <w:szCs w:val="20"/>
                <w:lang w:eastAsia="en-US"/>
              </w:rPr>
              <w:t>total do lote</w:t>
            </w:r>
          </w:p>
        </w:tc>
        <w:tc>
          <w:tcPr>
            <w:tcW w:w="1418" w:type="dxa"/>
            <w:tcBorders>
              <w:top w:val="single" w:sz="4" w:space="0" w:color="auto"/>
              <w:left w:val="single" w:sz="4" w:space="0" w:color="auto"/>
              <w:bottom w:val="single" w:sz="4" w:space="0" w:color="auto"/>
              <w:right w:val="single" w:sz="4" w:space="0" w:color="auto"/>
            </w:tcBorders>
            <w:vAlign w:val="center"/>
          </w:tcPr>
          <w:p w14:paraId="79A82127" w14:textId="77777777" w:rsidR="005640E6" w:rsidRPr="005640E6" w:rsidRDefault="005640E6" w:rsidP="005640E6">
            <w:pPr>
              <w:spacing w:after="200" w:line="276" w:lineRule="auto"/>
              <w:jc w:val="center"/>
              <w:rPr>
                <w:rFonts w:ascii="Arial" w:eastAsia="Calibri" w:hAnsi="Arial" w:cs="Arial"/>
                <w:b/>
                <w:caps/>
                <w:sz w:val="20"/>
                <w:szCs w:val="20"/>
                <w:lang w:eastAsia="en-US"/>
              </w:rPr>
            </w:pPr>
            <w:r w:rsidRPr="005640E6">
              <w:rPr>
                <w:rFonts w:ascii="Arial" w:eastAsia="Calibri" w:hAnsi="Arial" w:cs="Arial"/>
                <w:b/>
                <w:caps/>
                <w:sz w:val="20"/>
                <w:szCs w:val="20"/>
                <w:lang w:eastAsia="en-US"/>
              </w:rPr>
              <w:fldChar w:fldCharType="begin"/>
            </w:r>
            <w:r w:rsidRPr="005640E6">
              <w:rPr>
                <w:rFonts w:ascii="Arial" w:eastAsia="Calibri" w:hAnsi="Arial" w:cs="Arial"/>
                <w:b/>
                <w:caps/>
                <w:sz w:val="20"/>
                <w:szCs w:val="20"/>
                <w:lang w:eastAsia="en-US"/>
              </w:rPr>
              <w:instrText xml:space="preserve"> =SUM(ABOVE) </w:instrText>
            </w:r>
            <w:r w:rsidRPr="005640E6">
              <w:rPr>
                <w:rFonts w:ascii="Arial" w:eastAsia="Calibri" w:hAnsi="Arial" w:cs="Arial"/>
                <w:b/>
                <w:caps/>
                <w:sz w:val="20"/>
                <w:szCs w:val="20"/>
                <w:lang w:eastAsia="en-US"/>
              </w:rPr>
              <w:fldChar w:fldCharType="separate"/>
            </w:r>
            <w:r w:rsidRPr="005640E6">
              <w:rPr>
                <w:rFonts w:ascii="Arial" w:eastAsia="Calibri" w:hAnsi="Arial" w:cs="Arial"/>
                <w:b/>
                <w:caps/>
                <w:noProof/>
                <w:sz w:val="20"/>
                <w:szCs w:val="20"/>
                <w:lang w:eastAsia="en-US"/>
              </w:rPr>
              <w:t>R$ 5.524,90</w:t>
            </w:r>
            <w:r w:rsidRPr="005640E6">
              <w:rPr>
                <w:rFonts w:ascii="Arial" w:eastAsia="Calibri" w:hAnsi="Arial" w:cs="Arial"/>
                <w:b/>
                <w:caps/>
                <w:sz w:val="20"/>
                <w:szCs w:val="20"/>
                <w:lang w:eastAsia="en-US"/>
              </w:rPr>
              <w:fldChar w:fldCharType="end"/>
            </w:r>
          </w:p>
        </w:tc>
      </w:tr>
    </w:tbl>
    <w:p w14:paraId="026AE35D" w14:textId="77777777" w:rsidR="005640E6" w:rsidRPr="005640E6" w:rsidRDefault="005640E6" w:rsidP="005640E6">
      <w:pPr>
        <w:spacing w:after="200" w:line="276" w:lineRule="auto"/>
        <w:ind w:left="360"/>
        <w:jc w:val="both"/>
        <w:rPr>
          <w:rFonts w:ascii="Arial" w:eastAsia="Calibri" w:hAnsi="Arial" w:cs="Arial"/>
          <w:color w:val="FF0000"/>
          <w:sz w:val="20"/>
          <w:szCs w:val="20"/>
          <w:lang w:eastAsia="en-US"/>
        </w:rPr>
      </w:pPr>
    </w:p>
    <w:p w14:paraId="59A1254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1.2</w:t>
      </w:r>
      <w:r w:rsidRPr="005640E6">
        <w:rPr>
          <w:rFonts w:ascii="Arial" w:eastAsia="Calibri" w:hAnsi="Arial" w:cs="Arial"/>
          <w:sz w:val="20"/>
          <w:szCs w:val="20"/>
          <w:lang w:eastAsia="en-US"/>
        </w:rPr>
        <w:tab/>
        <w:t>Os itens objeto desta contratação são caracterizados como comuns, conforme justificativa constante do Estudo Técnico Preliminar.</w:t>
      </w:r>
    </w:p>
    <w:p w14:paraId="161FDB02"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lastRenderedPageBreak/>
        <w:t>1.3.</w:t>
      </w:r>
      <w:r w:rsidRPr="005640E6">
        <w:rPr>
          <w:rFonts w:ascii="Arial" w:eastAsia="Calibri" w:hAnsi="Arial" w:cs="Arial"/>
          <w:sz w:val="20"/>
          <w:szCs w:val="20"/>
          <w:lang w:eastAsia="en-US"/>
        </w:rPr>
        <w:tab/>
        <w:t>O objeto desta contratação não se enquadra como sendo de bem de luxo, conforme Decreto Municipal nº 004/2024.</w:t>
      </w:r>
    </w:p>
    <w:p w14:paraId="5F21876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1.4.</w:t>
      </w:r>
      <w:r w:rsidRPr="005640E6">
        <w:rPr>
          <w:rFonts w:ascii="Arial" w:eastAsia="Calibri" w:hAnsi="Arial" w:cs="Arial"/>
          <w:sz w:val="20"/>
          <w:szCs w:val="20"/>
          <w:lang w:eastAsia="en-US"/>
        </w:rPr>
        <w:tab/>
        <w:t>O prazo de vigência da contratação é de 12 (doze) meses contados da ARP e/ou do contrato, na forma do artigo 105 da Lei n° 14.133, de 2021, podendo ser prorrogado por igual período, observando o disposto no Decreto Municipal 008/2025.</w:t>
      </w:r>
    </w:p>
    <w:p w14:paraId="24549D04"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1.5.</w:t>
      </w:r>
      <w:r w:rsidRPr="005640E6">
        <w:rPr>
          <w:rFonts w:ascii="Arial" w:eastAsia="Calibri" w:hAnsi="Arial" w:cs="Arial"/>
          <w:sz w:val="20"/>
          <w:szCs w:val="20"/>
          <w:lang w:eastAsia="en-US"/>
        </w:rPr>
        <w:tab/>
        <w:t>A ARP/contrato oferece(m) maior detalhamento das regras que serão aplicadas em relação à vigência da contratação.</w:t>
      </w:r>
    </w:p>
    <w:p w14:paraId="5D185C12" w14:textId="77777777" w:rsidR="005640E6" w:rsidRPr="005640E6" w:rsidRDefault="005640E6" w:rsidP="005640E6">
      <w:pPr>
        <w:pBdr>
          <w:bottom w:val="single" w:sz="12" w:space="1" w:color="auto"/>
        </w:pBdr>
        <w:shd w:val="clear" w:color="auto" w:fill="E5DFEC"/>
        <w:spacing w:after="200" w:line="20" w:lineRule="atLeast"/>
        <w:jc w:val="both"/>
        <w:rPr>
          <w:rFonts w:ascii="Arial" w:eastAsia="Calibri" w:hAnsi="Arial" w:cs="Arial"/>
          <w:b/>
          <w:sz w:val="20"/>
          <w:szCs w:val="20"/>
          <w:lang w:eastAsia="en-US"/>
        </w:rPr>
      </w:pPr>
      <w:r w:rsidRPr="005640E6">
        <w:rPr>
          <w:rFonts w:ascii="Arial" w:eastAsia="Calibri" w:hAnsi="Arial" w:cs="Arial"/>
          <w:b/>
          <w:sz w:val="20"/>
          <w:szCs w:val="20"/>
          <w:lang w:eastAsia="en-US"/>
        </w:rPr>
        <w:t>2.</w:t>
      </w:r>
      <w:r w:rsidRPr="005640E6">
        <w:rPr>
          <w:rFonts w:ascii="Arial" w:eastAsia="Calibri" w:hAnsi="Arial" w:cs="Arial"/>
          <w:b/>
          <w:sz w:val="20"/>
          <w:szCs w:val="20"/>
          <w:lang w:eastAsia="en-US"/>
        </w:rPr>
        <w:tab/>
        <w:t xml:space="preserve">FUNDAMENTAÇÃO E DESCRIÇÃO DA NECESSIDADE DA CONTRATAÇÃO. </w:t>
      </w:r>
    </w:p>
    <w:p w14:paraId="0A91128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2.1.</w:t>
      </w:r>
      <w:r w:rsidRPr="005640E6">
        <w:rPr>
          <w:rFonts w:ascii="Arial" w:eastAsia="Calibri" w:hAnsi="Arial" w:cs="Arial"/>
          <w:sz w:val="20"/>
          <w:szCs w:val="20"/>
          <w:lang w:eastAsia="en-US"/>
        </w:rPr>
        <w:tab/>
        <w:t xml:space="preserve">As contratações governamentais produzem significativo impacto na atividade econômica, tendo em vista o volume de recursos envolvidos, os quais, em grande parte, são instrumentos de realização de políticas públicas. Neste sentido, um planejamento bem elaborado propicia contratações potencialmente mais eficientes, posto que a realização de estudos previamente delineados </w:t>
      </w:r>
      <w:proofErr w:type="gramStart"/>
      <w:r w:rsidRPr="005640E6">
        <w:rPr>
          <w:rFonts w:ascii="Arial" w:eastAsia="Calibri" w:hAnsi="Arial" w:cs="Arial"/>
          <w:sz w:val="20"/>
          <w:szCs w:val="20"/>
          <w:lang w:eastAsia="en-US"/>
        </w:rPr>
        <w:t>conduz</w:t>
      </w:r>
      <w:proofErr w:type="gramEnd"/>
      <w:r w:rsidRPr="005640E6">
        <w:rPr>
          <w:rFonts w:ascii="Arial" w:eastAsia="Calibri" w:hAnsi="Arial" w:cs="Arial"/>
          <w:sz w:val="20"/>
          <w:szCs w:val="20"/>
          <w:lang w:eastAsia="en-US"/>
        </w:rPr>
        <w:t xml:space="preserve"> ao conhecimento de novas modelagens/metodologias ofertadas pelo mercado, resultando na melhor qualidade do gasto e em uma gestão eficiente dos recursos públicos. </w:t>
      </w:r>
    </w:p>
    <w:p w14:paraId="7A80A5C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2.2.</w:t>
      </w:r>
      <w:r w:rsidRPr="005640E6">
        <w:rPr>
          <w:rFonts w:ascii="Arial" w:eastAsia="Calibri" w:hAnsi="Arial" w:cs="Arial"/>
          <w:sz w:val="20"/>
          <w:szCs w:val="20"/>
          <w:lang w:eastAsia="en-US"/>
        </w:rPr>
        <w:tab/>
        <w:t>A presente contratação se faz necessária para atender às demandas contínuas de manutenção preventiva e corretiva das instalações elétricas das unidades administrativas e operacionais do órgão, as quais apresentam desgaste natural decorrente do uso diário, oscilações de carga e intervenções técnicas recorrentes.</w:t>
      </w:r>
    </w:p>
    <w:p w14:paraId="346489E0"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2.3</w:t>
      </w:r>
      <w:r w:rsidRPr="005640E6">
        <w:rPr>
          <w:rFonts w:ascii="Arial" w:eastAsia="Calibri" w:hAnsi="Arial" w:cs="Arial"/>
          <w:sz w:val="20"/>
          <w:szCs w:val="20"/>
          <w:lang w:eastAsia="en-US"/>
        </w:rPr>
        <w:tab/>
        <w:t xml:space="preserve">Verifica-se a necessidade de reposição frequente de materiais como cabos elétricos, disjuntores, tomadas, interruptores, </w:t>
      </w:r>
      <w:proofErr w:type="spellStart"/>
      <w:r w:rsidRPr="005640E6">
        <w:rPr>
          <w:rFonts w:ascii="Arial" w:eastAsia="Calibri" w:hAnsi="Arial" w:cs="Arial"/>
          <w:sz w:val="20"/>
          <w:szCs w:val="20"/>
          <w:lang w:eastAsia="en-US"/>
        </w:rPr>
        <w:t>eletrodutos</w:t>
      </w:r>
      <w:proofErr w:type="spellEnd"/>
      <w:r w:rsidRPr="005640E6">
        <w:rPr>
          <w:rFonts w:ascii="Arial" w:eastAsia="Calibri" w:hAnsi="Arial" w:cs="Arial"/>
          <w:sz w:val="20"/>
          <w:szCs w:val="20"/>
          <w:lang w:eastAsia="en-US"/>
        </w:rPr>
        <w:t>, conectores, lâmpadas e luminárias, uma vez que tais itens são essenciais para a manutenção do funcionamento adequado das edificações públicas. A ausência ou insuficiência desses insumos compromete diretamente a execução de reparos emergenciais, podendo ocasionar interrupções no fornecimento de energia elétrica em setores essenciais, como atendimento ao público, áreas administrativas e serviços de apoio.</w:t>
      </w:r>
    </w:p>
    <w:p w14:paraId="100A346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2.4.</w:t>
      </w:r>
      <w:r w:rsidRPr="005640E6">
        <w:rPr>
          <w:rFonts w:ascii="Arial" w:eastAsia="Calibri" w:hAnsi="Arial" w:cs="Arial"/>
          <w:sz w:val="20"/>
          <w:szCs w:val="20"/>
          <w:lang w:eastAsia="en-US"/>
        </w:rPr>
        <w:tab/>
        <w:t>Além disso, a contratação visa evitar a descontinuidade das atividades de manutenção predial, reduzir a dependência de aquisições emergenciais de maior custo e garantir a segurança das instalações elétricas, prevenindo riscos de curtos-circuitos, sobrecargas e acidentes envolvendo servidores e usuários. Dessa forma, a aquisição dos materiais elétricos é indispensável para assegurar a continuidade operacional das unidades, a conservação do patrimônio público e a eficiência das ações de manutenção realizadas pelo órgão.</w:t>
      </w:r>
    </w:p>
    <w:p w14:paraId="7289786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2.5.</w:t>
      </w:r>
      <w:r w:rsidRPr="005640E6">
        <w:rPr>
          <w:rFonts w:ascii="Arial" w:eastAsia="Calibri" w:hAnsi="Arial" w:cs="Arial"/>
          <w:sz w:val="20"/>
          <w:szCs w:val="20"/>
          <w:lang w:eastAsia="en-US"/>
        </w:rPr>
        <w:tab/>
        <w:t>A quantidade estimada baseia-se em contratações realizadas pelo Município em anos anteriores e a demanda atual da administração. Tendo em vista que os quantitativos foram suficientes para atender as necessidades da administração, optou-se por manter as mesmas quantidades.</w:t>
      </w:r>
    </w:p>
    <w:p w14:paraId="1EDD2CF0"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2.6.</w:t>
      </w:r>
      <w:r w:rsidRPr="005640E6">
        <w:rPr>
          <w:rFonts w:ascii="Arial" w:eastAsia="Calibri" w:hAnsi="Arial" w:cs="Arial"/>
          <w:sz w:val="20"/>
          <w:szCs w:val="20"/>
          <w:lang w:eastAsia="en-US"/>
        </w:rPr>
        <w:tab/>
        <w:t>O presente objeto se encontra previsto no Plano de Contratações Anual - PCA de 2026.</w:t>
      </w:r>
    </w:p>
    <w:p w14:paraId="2611B01B" w14:textId="77777777" w:rsidR="005640E6" w:rsidRPr="005640E6" w:rsidRDefault="005640E6" w:rsidP="005640E6">
      <w:pPr>
        <w:pBdr>
          <w:bottom w:val="single" w:sz="12" w:space="3"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3.</w:t>
      </w:r>
      <w:r w:rsidRPr="005640E6">
        <w:rPr>
          <w:rFonts w:ascii="Arial" w:eastAsia="Calibri" w:hAnsi="Arial" w:cs="Arial"/>
          <w:b/>
          <w:sz w:val="20"/>
          <w:szCs w:val="20"/>
          <w:lang w:eastAsia="en-US"/>
        </w:rPr>
        <w:tab/>
      </w:r>
      <w:proofErr w:type="gramStart"/>
      <w:r w:rsidRPr="005640E6">
        <w:rPr>
          <w:rFonts w:ascii="Arial" w:eastAsia="Calibri" w:hAnsi="Arial" w:cs="Arial"/>
          <w:b/>
          <w:sz w:val="20"/>
          <w:szCs w:val="20"/>
          <w:lang w:eastAsia="en-US"/>
        </w:rPr>
        <w:t>DESCRIÇÃO DA SOLUÇÃO COMO UM TODO CONSIDERADO</w:t>
      </w:r>
      <w:proofErr w:type="gramEnd"/>
      <w:r w:rsidRPr="005640E6">
        <w:rPr>
          <w:rFonts w:ascii="Arial" w:eastAsia="Calibri" w:hAnsi="Arial" w:cs="Arial"/>
          <w:b/>
          <w:sz w:val="20"/>
          <w:szCs w:val="20"/>
          <w:lang w:eastAsia="en-US"/>
        </w:rPr>
        <w:t xml:space="preserve"> O CICLO DE VIDA DO OBJETO E ESPECIFICAÇÃO DO PRODUTO.</w:t>
      </w:r>
    </w:p>
    <w:p w14:paraId="0F9DC923" w14:textId="77777777" w:rsid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3.1.</w:t>
      </w:r>
      <w:r w:rsidRPr="005640E6">
        <w:rPr>
          <w:rFonts w:ascii="Arial" w:eastAsia="Calibri" w:hAnsi="Arial" w:cs="Arial"/>
          <w:sz w:val="20"/>
          <w:szCs w:val="20"/>
          <w:lang w:eastAsia="en-US"/>
        </w:rPr>
        <w:tab/>
        <w:t>A descrição da solução como um todo se encontra pormenorizada em tópico específico dos Estudos Técnicos Preliminares.</w:t>
      </w:r>
    </w:p>
    <w:p w14:paraId="584A0494" w14:textId="77777777" w:rsidR="005640E6" w:rsidRPr="005640E6" w:rsidRDefault="005640E6" w:rsidP="005640E6">
      <w:pPr>
        <w:spacing w:after="200" w:line="276" w:lineRule="auto"/>
        <w:jc w:val="both"/>
        <w:rPr>
          <w:rFonts w:ascii="Arial" w:eastAsia="Calibri" w:hAnsi="Arial" w:cs="Arial"/>
          <w:sz w:val="20"/>
          <w:szCs w:val="20"/>
          <w:lang w:eastAsia="en-US"/>
        </w:rPr>
      </w:pPr>
    </w:p>
    <w:p w14:paraId="333A0893"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lastRenderedPageBreak/>
        <w:t>4.</w:t>
      </w:r>
      <w:r w:rsidRPr="005640E6">
        <w:rPr>
          <w:rFonts w:ascii="Arial" w:eastAsia="Calibri" w:hAnsi="Arial" w:cs="Arial"/>
          <w:b/>
          <w:sz w:val="20"/>
          <w:szCs w:val="20"/>
          <w:lang w:eastAsia="en-US"/>
        </w:rPr>
        <w:tab/>
        <w:t>REQUISITOS DA CONTRATAÇÃO.</w:t>
      </w:r>
    </w:p>
    <w:p w14:paraId="5467C678"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Sustentabilidade:</w:t>
      </w:r>
    </w:p>
    <w:p w14:paraId="2C35C5FB"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4.1.</w:t>
      </w:r>
      <w:r w:rsidRPr="005640E6">
        <w:rPr>
          <w:rFonts w:ascii="Arial" w:eastAsia="Calibri" w:hAnsi="Arial" w:cs="Arial"/>
          <w:sz w:val="20"/>
          <w:szCs w:val="20"/>
          <w:lang w:eastAsia="en-US"/>
        </w:rPr>
        <w:tab/>
        <w:t>Além dos critérios de sustentabilidade eventualmente inseridos na descrição do objeto, devem ser atendidos os requisitos que se baseiam no Guia Nacional de Contratações Sustentáveis.</w:t>
      </w:r>
    </w:p>
    <w:p w14:paraId="25F9069A"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Indicação de marcas ou modelos (Art. 41, inciso I, da Lei nº 14.133, de 2021):</w:t>
      </w:r>
    </w:p>
    <w:p w14:paraId="5D7F024F"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4.2.</w:t>
      </w:r>
      <w:r w:rsidRPr="005640E6">
        <w:rPr>
          <w:rFonts w:ascii="Arial" w:eastAsia="Calibri" w:hAnsi="Arial" w:cs="Arial"/>
          <w:sz w:val="20"/>
          <w:szCs w:val="20"/>
          <w:lang w:eastAsia="en-US"/>
        </w:rPr>
        <w:tab/>
        <w:t>Na presente contratação não haverá indicação de marcas ou modelos.</w:t>
      </w:r>
    </w:p>
    <w:p w14:paraId="6C886BA9"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 xml:space="preserve">Da vedação de contratação de marca ou produto </w:t>
      </w:r>
    </w:p>
    <w:p w14:paraId="48971FDD"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4.3.</w:t>
      </w:r>
      <w:r w:rsidRPr="005640E6">
        <w:rPr>
          <w:rFonts w:ascii="Arial" w:eastAsia="Calibri" w:hAnsi="Arial" w:cs="Arial"/>
          <w:sz w:val="20"/>
          <w:szCs w:val="20"/>
          <w:lang w:eastAsia="en-US"/>
        </w:rPr>
        <w:tab/>
        <w:t xml:space="preserve">Na presente contratação, não haverá vedação de utilização de marca/produto. </w:t>
      </w:r>
    </w:p>
    <w:p w14:paraId="68AE49A8"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Da exigência de amostra</w:t>
      </w:r>
    </w:p>
    <w:p w14:paraId="014CB33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4.4.</w:t>
      </w:r>
      <w:r w:rsidRPr="005640E6">
        <w:rPr>
          <w:rFonts w:ascii="Arial" w:eastAsia="Calibri" w:hAnsi="Arial" w:cs="Arial"/>
          <w:sz w:val="20"/>
          <w:szCs w:val="20"/>
          <w:lang w:eastAsia="en-US"/>
        </w:rPr>
        <w:tab/>
        <w:t xml:space="preserve">Por se tratar de aquisição de natureza comum, a qualidade dos produtos não precisará ser demonstrada pela apresentação de amostras, no entanto, o licitante com menor preço deverá apresentar produto com a melhor qualidade e acordo com o descritivo. </w:t>
      </w:r>
    </w:p>
    <w:p w14:paraId="7683D7C9"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Da exigência de carta de solidariedade</w:t>
      </w:r>
    </w:p>
    <w:p w14:paraId="3AFA2A90"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4.5.</w:t>
      </w:r>
      <w:r w:rsidRPr="005640E6">
        <w:rPr>
          <w:rFonts w:ascii="Arial" w:eastAsia="Calibri" w:hAnsi="Arial" w:cs="Arial"/>
          <w:sz w:val="20"/>
          <w:szCs w:val="20"/>
          <w:lang w:eastAsia="en-US"/>
        </w:rPr>
        <w:tab/>
        <w:t>Não será exigida carta de solidariedade emitida pelo fabricante, que assegure a execução do contrato.</w:t>
      </w:r>
    </w:p>
    <w:p w14:paraId="2A3FB4F3" w14:textId="77777777" w:rsidR="005640E6" w:rsidRPr="005640E6" w:rsidRDefault="005640E6" w:rsidP="005640E6">
      <w:pPr>
        <w:spacing w:before="240" w:after="24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Subcontratação</w:t>
      </w:r>
    </w:p>
    <w:p w14:paraId="690D9190"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4.6.</w:t>
      </w:r>
      <w:r w:rsidRPr="005640E6">
        <w:rPr>
          <w:rFonts w:ascii="Arial" w:eastAsia="Calibri" w:hAnsi="Arial" w:cs="Arial"/>
          <w:sz w:val="20"/>
          <w:szCs w:val="20"/>
          <w:lang w:eastAsia="en-US"/>
        </w:rPr>
        <w:tab/>
        <w:t>Não é admitida a subcontratação do objeto contratual.</w:t>
      </w:r>
    </w:p>
    <w:p w14:paraId="48961F7F" w14:textId="77777777" w:rsidR="005640E6" w:rsidRPr="005640E6" w:rsidRDefault="005640E6" w:rsidP="005640E6">
      <w:pPr>
        <w:spacing w:before="240" w:after="24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Garantia da contratação</w:t>
      </w:r>
    </w:p>
    <w:p w14:paraId="42433157"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4.7.</w:t>
      </w:r>
      <w:r w:rsidRPr="005640E6">
        <w:rPr>
          <w:rFonts w:ascii="Arial" w:eastAsia="Calibri" w:hAnsi="Arial" w:cs="Arial"/>
          <w:sz w:val="20"/>
          <w:szCs w:val="20"/>
          <w:lang w:eastAsia="en-US"/>
        </w:rPr>
        <w:tab/>
        <w:t>Não haverá exigência da garantia da contratação dos artigos 96 e seguintes da Lei nº 14.133, de 2021, pelas razões constantes do Estudo Técnico Preliminar.</w:t>
      </w:r>
    </w:p>
    <w:p w14:paraId="26C8A728" w14:textId="77777777" w:rsidR="005640E6" w:rsidRPr="005640E6" w:rsidRDefault="005640E6" w:rsidP="005640E6">
      <w:pPr>
        <w:spacing w:before="240" w:after="240" w:line="276" w:lineRule="auto"/>
        <w:jc w:val="both"/>
        <w:rPr>
          <w:rFonts w:ascii="Arial" w:eastAsia="Times New Roman" w:hAnsi="Arial" w:cs="Arial"/>
          <w:sz w:val="20"/>
          <w:szCs w:val="20"/>
        </w:rPr>
      </w:pPr>
      <w:r w:rsidRPr="005640E6">
        <w:rPr>
          <w:rFonts w:ascii="Arial" w:eastAsia="Times New Roman" w:hAnsi="Arial" w:cs="Arial"/>
          <w:sz w:val="20"/>
          <w:szCs w:val="20"/>
        </w:rPr>
        <w:t xml:space="preserve">4.8. A empresa vencedora deverá declarar que cumpre os critérios estabelecidos no </w:t>
      </w:r>
      <w:hyperlink r:id="rId57" w:history="1">
        <w:r w:rsidRPr="005640E6">
          <w:rPr>
            <w:rFonts w:ascii="Arial" w:eastAsia="Times New Roman" w:hAnsi="Arial" w:cs="Arial"/>
            <w:bCs/>
            <w:sz w:val="20"/>
            <w:szCs w:val="20"/>
            <w:u w:val="single"/>
          </w:rPr>
          <w:t>DECRETO Nº 12.174, DE 11 DE SETEMBRO DE 2024</w:t>
        </w:r>
      </w:hyperlink>
      <w:r w:rsidRPr="005640E6">
        <w:rPr>
          <w:rFonts w:ascii="Arial" w:eastAsia="Times New Roman" w:hAnsi="Arial" w:cs="Arial"/>
          <w:b/>
          <w:bCs/>
          <w:sz w:val="20"/>
          <w:szCs w:val="20"/>
        </w:rPr>
        <w:t>.</w:t>
      </w:r>
      <w:r w:rsidRPr="005640E6">
        <w:rPr>
          <w:rFonts w:ascii="Arial" w:eastAsia="Times New Roman" w:hAnsi="Arial" w:cs="Arial"/>
          <w:sz w:val="20"/>
          <w:szCs w:val="20"/>
        </w:rPr>
        <w:t xml:space="preserve"> </w:t>
      </w:r>
    </w:p>
    <w:p w14:paraId="7AC1671E" w14:textId="77777777" w:rsidR="005640E6" w:rsidRPr="005640E6" w:rsidRDefault="005640E6" w:rsidP="005640E6">
      <w:pPr>
        <w:pBdr>
          <w:bottom w:val="single" w:sz="12" w:space="1" w:color="auto"/>
        </w:pBdr>
        <w:shd w:val="clear" w:color="auto" w:fill="E5DFEC"/>
        <w:spacing w:before="240" w:after="24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5.</w:t>
      </w:r>
      <w:r w:rsidRPr="005640E6">
        <w:rPr>
          <w:rFonts w:ascii="Arial" w:eastAsia="Calibri" w:hAnsi="Arial" w:cs="Arial"/>
          <w:b/>
          <w:sz w:val="20"/>
          <w:szCs w:val="20"/>
          <w:lang w:eastAsia="en-US"/>
        </w:rPr>
        <w:tab/>
        <w:t xml:space="preserve">MODELO DE EXECUÇÃO DO OBJETO. </w:t>
      </w:r>
    </w:p>
    <w:p w14:paraId="689DF5F0" w14:textId="77777777" w:rsidR="005640E6" w:rsidRPr="005640E6" w:rsidRDefault="005640E6" w:rsidP="005640E6">
      <w:pPr>
        <w:spacing w:before="240" w:after="24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Condições de Entrega</w:t>
      </w:r>
    </w:p>
    <w:p w14:paraId="0EF0E4C3" w14:textId="77777777" w:rsidR="005640E6" w:rsidRPr="005640E6" w:rsidRDefault="005640E6" w:rsidP="005640E6">
      <w:pPr>
        <w:spacing w:before="60" w:after="12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5.1. </w:t>
      </w:r>
      <w:r w:rsidRPr="005640E6">
        <w:rPr>
          <w:rFonts w:ascii="Arial" w:eastAsia="Calibri" w:hAnsi="Arial" w:cs="Arial"/>
          <w:sz w:val="20"/>
          <w:szCs w:val="20"/>
          <w:lang w:eastAsia="en-US"/>
        </w:rPr>
        <w:tab/>
        <w:t>Os requisitos da contratação, delineado com precisão, assegura uma dinâmica eficiente na entrega dos itens. O protocolo estabelecido demanda a emissão prévia da Ordem de Fornecimento (OF) pela secretaria competente.</w:t>
      </w:r>
    </w:p>
    <w:p w14:paraId="4A84C7E2" w14:textId="77777777" w:rsidR="005640E6" w:rsidRPr="005640E6" w:rsidRDefault="005640E6" w:rsidP="005640E6">
      <w:pPr>
        <w:spacing w:before="60" w:after="12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5.2. </w:t>
      </w:r>
      <w:r w:rsidRPr="005640E6">
        <w:rPr>
          <w:rFonts w:ascii="Arial" w:eastAsia="Calibri" w:hAnsi="Arial" w:cs="Arial"/>
          <w:sz w:val="20"/>
          <w:szCs w:val="20"/>
          <w:lang w:eastAsia="en-US"/>
        </w:rPr>
        <w:tab/>
        <w:t>Os produtos deverão ser entregues de forma fracionada a critério e conforme a necessidade da Secretaria requisitante no prazo máximo de 07 (sete) dias úteis.</w:t>
      </w:r>
    </w:p>
    <w:p w14:paraId="62F50809" w14:textId="77777777" w:rsidR="005640E6" w:rsidRPr="005640E6" w:rsidRDefault="005640E6" w:rsidP="005640E6">
      <w:pPr>
        <w:spacing w:before="60" w:after="12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5.3.      A(s) Detentora(s) da(s) Ata(s) </w:t>
      </w:r>
      <w:proofErr w:type="gramStart"/>
      <w:r w:rsidRPr="005640E6">
        <w:rPr>
          <w:rFonts w:ascii="Arial" w:eastAsia="Calibri" w:hAnsi="Arial" w:cs="Arial"/>
          <w:sz w:val="20"/>
          <w:szCs w:val="20"/>
          <w:lang w:eastAsia="en-US"/>
        </w:rPr>
        <w:t>deverá(</w:t>
      </w:r>
      <w:proofErr w:type="spellStart"/>
      <w:proofErr w:type="gramEnd"/>
      <w:r w:rsidRPr="005640E6">
        <w:rPr>
          <w:rFonts w:ascii="Arial" w:eastAsia="Calibri" w:hAnsi="Arial" w:cs="Arial"/>
          <w:sz w:val="20"/>
          <w:szCs w:val="20"/>
          <w:lang w:eastAsia="en-US"/>
        </w:rPr>
        <w:t>ão</w:t>
      </w:r>
      <w:proofErr w:type="spellEnd"/>
      <w:r w:rsidRPr="005640E6">
        <w:rPr>
          <w:rFonts w:ascii="Arial" w:eastAsia="Calibri" w:hAnsi="Arial" w:cs="Arial"/>
          <w:sz w:val="20"/>
          <w:szCs w:val="20"/>
          <w:lang w:eastAsia="en-US"/>
        </w:rPr>
        <w:t xml:space="preserve">) realizar a(s) entrega(s) dentro dos limites do Município de Brasilândia do Sul – PR, em dia de expediente, no horário das 8h às 12h e das 13h às 17h. Fica a cargo do fornecedor ou transportador por ele contratado a descarga e movimentação do produto até o local designado pelo servidor responsável pelo recebimento. Os produtos devem ser entregues na embalagem </w:t>
      </w:r>
      <w:r w:rsidRPr="005640E6">
        <w:rPr>
          <w:rFonts w:ascii="Arial" w:eastAsia="Calibri" w:hAnsi="Arial" w:cs="Arial"/>
          <w:sz w:val="20"/>
          <w:szCs w:val="20"/>
          <w:lang w:eastAsia="en-US"/>
        </w:rPr>
        <w:lastRenderedPageBreak/>
        <w:t>original, em perfeito estado, sem sinais de violação, sem aderência ao produto, umidade, sem inadequação de conteúdo</w:t>
      </w:r>
      <w:proofErr w:type="gramStart"/>
      <w:r w:rsidRPr="005640E6">
        <w:rPr>
          <w:rFonts w:ascii="Arial" w:eastAsia="Calibri" w:hAnsi="Arial" w:cs="Arial"/>
          <w:sz w:val="20"/>
          <w:szCs w:val="20"/>
          <w:lang w:eastAsia="en-US"/>
        </w:rPr>
        <w:t>..</w:t>
      </w:r>
      <w:proofErr w:type="gramEnd"/>
    </w:p>
    <w:p w14:paraId="6D42206D"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5.4.</w:t>
      </w:r>
      <w:r w:rsidRPr="005640E6">
        <w:rPr>
          <w:rFonts w:ascii="Arial" w:eastAsia="Calibri" w:hAnsi="Arial" w:cs="Arial"/>
          <w:sz w:val="20"/>
          <w:szCs w:val="20"/>
          <w:lang w:eastAsia="en-US"/>
        </w:rPr>
        <w:tab/>
        <w:t xml:space="preserve">A(s) empresa(s) provisoriamente classificada(s) em primeiro lugar </w:t>
      </w:r>
      <w:proofErr w:type="gramStart"/>
      <w:r w:rsidRPr="005640E6">
        <w:rPr>
          <w:rFonts w:ascii="Arial" w:eastAsia="Calibri" w:hAnsi="Arial" w:cs="Arial"/>
          <w:sz w:val="20"/>
          <w:szCs w:val="20"/>
          <w:lang w:eastAsia="en-US"/>
        </w:rPr>
        <w:t>deverá(</w:t>
      </w:r>
      <w:proofErr w:type="spellStart"/>
      <w:proofErr w:type="gramEnd"/>
      <w:r w:rsidRPr="005640E6">
        <w:rPr>
          <w:rFonts w:ascii="Arial" w:eastAsia="Calibri" w:hAnsi="Arial" w:cs="Arial"/>
          <w:sz w:val="20"/>
          <w:szCs w:val="20"/>
          <w:lang w:eastAsia="en-US"/>
        </w:rPr>
        <w:t>ão</w:t>
      </w:r>
      <w:proofErr w:type="spellEnd"/>
      <w:r w:rsidRPr="005640E6">
        <w:rPr>
          <w:rFonts w:ascii="Arial" w:eastAsia="Calibri" w:hAnsi="Arial" w:cs="Arial"/>
          <w:sz w:val="20"/>
          <w:szCs w:val="20"/>
          <w:lang w:eastAsia="en-US"/>
        </w:rPr>
        <w:t xml:space="preserve">) apresentar juntamente com a proposta ajustada informativo, catálogo, cartilha ou qualquer outro documento, em língua portuguesa, que demonstre especificações técnicas, instruções, imagens/fotos dos itens. </w:t>
      </w:r>
    </w:p>
    <w:p w14:paraId="1CE2E9AA"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5.5.</w:t>
      </w:r>
      <w:r w:rsidRPr="005640E6">
        <w:rPr>
          <w:rFonts w:ascii="Arial" w:eastAsia="Calibri" w:hAnsi="Arial" w:cs="Arial"/>
          <w:sz w:val="20"/>
          <w:szCs w:val="20"/>
          <w:lang w:eastAsia="en-US"/>
        </w:rPr>
        <w:tab/>
        <w:t>A garantia dos materiais fornecidos deverá observar os prazos e condições estabelecidos pelo Código de Defesa do Consumidor e demais legislações aplicáveis, quando cabível.</w:t>
      </w:r>
    </w:p>
    <w:p w14:paraId="482AE02C"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5.6.</w:t>
      </w:r>
      <w:r w:rsidRPr="005640E6">
        <w:rPr>
          <w:rFonts w:ascii="Arial" w:eastAsia="Calibri" w:hAnsi="Arial" w:cs="Arial"/>
          <w:sz w:val="20"/>
          <w:szCs w:val="20"/>
          <w:lang w:eastAsia="en-US"/>
        </w:rPr>
        <w:tab/>
        <w:t xml:space="preserve">Tendo em vista a natureza comum dos objetos, não se vislumbra necessidade de tomada de providências, capacitações ou adequações quanto ao recebimento dos produtos a serem adquiridos. No entanto, </w:t>
      </w:r>
      <w:proofErr w:type="gramStart"/>
      <w:r w:rsidRPr="005640E6">
        <w:rPr>
          <w:rFonts w:ascii="Arial" w:eastAsia="Calibri" w:hAnsi="Arial" w:cs="Arial"/>
          <w:sz w:val="20"/>
          <w:szCs w:val="20"/>
          <w:lang w:eastAsia="en-US"/>
        </w:rPr>
        <w:t>o(</w:t>
      </w:r>
      <w:proofErr w:type="gramEnd"/>
      <w:r w:rsidRPr="005640E6">
        <w:rPr>
          <w:rFonts w:ascii="Arial" w:eastAsia="Calibri" w:hAnsi="Arial" w:cs="Arial"/>
          <w:sz w:val="20"/>
          <w:szCs w:val="20"/>
          <w:lang w:eastAsia="en-US"/>
        </w:rPr>
        <w:t>a) servidor(a) designado (a) como fiscal do contrato, poderá solicitar apoio técnico para realizar o recebimento.</w:t>
      </w:r>
    </w:p>
    <w:p w14:paraId="2FE6C16A" w14:textId="77777777" w:rsidR="005640E6" w:rsidRPr="005640E6" w:rsidRDefault="005640E6" w:rsidP="005640E6">
      <w:pPr>
        <w:spacing w:before="240" w:after="24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5.7.</w:t>
      </w:r>
      <w:r w:rsidRPr="005640E6">
        <w:rPr>
          <w:rFonts w:ascii="Arial" w:eastAsia="Calibri" w:hAnsi="Arial" w:cs="Arial"/>
          <w:sz w:val="20"/>
          <w:szCs w:val="20"/>
          <w:lang w:eastAsia="en-US"/>
        </w:rPr>
        <w:tab/>
        <w:t xml:space="preserve">A(s) detentora(s) da(s) Ata(s) de Registro de Preço não </w:t>
      </w:r>
      <w:proofErr w:type="gramStart"/>
      <w:r w:rsidRPr="005640E6">
        <w:rPr>
          <w:rFonts w:ascii="Arial" w:eastAsia="Calibri" w:hAnsi="Arial" w:cs="Arial"/>
          <w:sz w:val="20"/>
          <w:szCs w:val="20"/>
          <w:lang w:eastAsia="en-US"/>
        </w:rPr>
        <w:t>poderá(</w:t>
      </w:r>
      <w:proofErr w:type="spellStart"/>
      <w:proofErr w:type="gramEnd"/>
      <w:r w:rsidRPr="005640E6">
        <w:rPr>
          <w:rFonts w:ascii="Arial" w:eastAsia="Calibri" w:hAnsi="Arial" w:cs="Arial"/>
          <w:sz w:val="20"/>
          <w:szCs w:val="20"/>
          <w:lang w:eastAsia="en-US"/>
        </w:rPr>
        <w:t>ão</w:t>
      </w:r>
      <w:proofErr w:type="spellEnd"/>
      <w:r w:rsidRPr="005640E6">
        <w:rPr>
          <w:rFonts w:ascii="Arial" w:eastAsia="Calibri" w:hAnsi="Arial" w:cs="Arial"/>
          <w:sz w:val="20"/>
          <w:szCs w:val="20"/>
          <w:lang w:eastAsia="en-US"/>
        </w:rPr>
        <w:t>) exigir quantidade mínima para entrega dos materiais solicitados.</w:t>
      </w:r>
    </w:p>
    <w:p w14:paraId="4296D9A6" w14:textId="77777777" w:rsidR="005640E6" w:rsidRPr="005640E6" w:rsidRDefault="005640E6" w:rsidP="005640E6">
      <w:pPr>
        <w:spacing w:before="120" w:after="120" w:line="276" w:lineRule="auto"/>
        <w:jc w:val="both"/>
        <w:rPr>
          <w:rFonts w:ascii="Arial" w:eastAsia="Calibri" w:hAnsi="Arial" w:cs="Arial"/>
          <w:b/>
          <w:sz w:val="20"/>
          <w:szCs w:val="20"/>
          <w:lang w:eastAsia="en-US"/>
        </w:rPr>
      </w:pPr>
      <w:proofErr w:type="gramStart"/>
      <w:r w:rsidRPr="005640E6">
        <w:rPr>
          <w:rFonts w:ascii="Arial" w:eastAsia="Calibri" w:hAnsi="Arial" w:cs="Arial"/>
          <w:b/>
          <w:sz w:val="20"/>
          <w:szCs w:val="20"/>
          <w:lang w:eastAsia="en-US"/>
        </w:rPr>
        <w:t>Garantia,</w:t>
      </w:r>
      <w:proofErr w:type="gramEnd"/>
      <w:r w:rsidRPr="005640E6">
        <w:rPr>
          <w:rFonts w:ascii="Arial" w:eastAsia="Calibri" w:hAnsi="Arial" w:cs="Arial"/>
          <w:b/>
          <w:sz w:val="20"/>
          <w:szCs w:val="20"/>
          <w:lang w:eastAsia="en-US"/>
        </w:rPr>
        <w:t xml:space="preserve"> manutenção e assistência técnica</w:t>
      </w:r>
    </w:p>
    <w:p w14:paraId="30287C7D"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5.8.</w:t>
      </w:r>
      <w:r w:rsidRPr="005640E6">
        <w:rPr>
          <w:rFonts w:ascii="Arial" w:eastAsia="Calibri" w:hAnsi="Arial" w:cs="Arial"/>
          <w:sz w:val="20"/>
          <w:szCs w:val="20"/>
          <w:lang w:eastAsia="en-US"/>
        </w:rPr>
        <w:tab/>
        <w:t>O prazo de garantia é aquele estabelecido na Lei nº 8.078, de 11 de setembro de 1990 (Código de Defesa do Consumidor).</w:t>
      </w:r>
    </w:p>
    <w:p w14:paraId="1C3C9051"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6.</w:t>
      </w:r>
      <w:r w:rsidRPr="005640E6">
        <w:rPr>
          <w:rFonts w:ascii="Arial" w:eastAsia="Calibri" w:hAnsi="Arial" w:cs="Arial"/>
          <w:b/>
          <w:sz w:val="20"/>
          <w:szCs w:val="20"/>
          <w:lang w:eastAsia="en-US"/>
        </w:rPr>
        <w:tab/>
        <w:t>MODELO DE GESTÃO DO CONTRATO.</w:t>
      </w:r>
    </w:p>
    <w:p w14:paraId="5A79432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w:t>
      </w:r>
      <w:r w:rsidRPr="005640E6">
        <w:rPr>
          <w:rFonts w:ascii="Arial" w:eastAsia="Calibri" w:hAnsi="Arial" w:cs="Arial"/>
          <w:sz w:val="20"/>
          <w:szCs w:val="20"/>
          <w:lang w:eastAsia="en-US"/>
        </w:rPr>
        <w:tab/>
        <w:t xml:space="preserve">O contrato deverá ser executado fielmente pelas partes, de acordo com as cláusulas avençadas e as normas da Lei nº 14.133, de 2021, e cada parte </w:t>
      </w:r>
      <w:proofErr w:type="gramStart"/>
      <w:r w:rsidRPr="005640E6">
        <w:rPr>
          <w:rFonts w:ascii="Arial" w:eastAsia="Calibri" w:hAnsi="Arial" w:cs="Arial"/>
          <w:sz w:val="20"/>
          <w:szCs w:val="20"/>
          <w:lang w:eastAsia="en-US"/>
        </w:rPr>
        <w:t>responderá</w:t>
      </w:r>
      <w:proofErr w:type="gramEnd"/>
      <w:r w:rsidRPr="005640E6">
        <w:rPr>
          <w:rFonts w:ascii="Arial" w:eastAsia="Calibri" w:hAnsi="Arial" w:cs="Arial"/>
          <w:sz w:val="20"/>
          <w:szCs w:val="20"/>
          <w:lang w:eastAsia="en-US"/>
        </w:rPr>
        <w:t xml:space="preserve"> pelas consequências de sua inexecução total ou parcial.</w:t>
      </w:r>
    </w:p>
    <w:p w14:paraId="7911ECD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6.2.</w:t>
      </w:r>
      <w:r w:rsidRPr="005640E6">
        <w:rPr>
          <w:rFonts w:ascii="Arial" w:eastAsia="Calibri" w:hAnsi="Arial" w:cs="Arial"/>
          <w:sz w:val="20"/>
          <w:szCs w:val="20"/>
          <w:lang w:eastAsia="en-US"/>
        </w:rPr>
        <w:tab/>
        <w:t>Em caso de impedimento, ordem de paralisação ou suspensão do contrato, o cronograma de execução será prorrogado automaticamente pelo tempo correspondente, anotadas tais circunstâncias mediante simples apostila.</w:t>
      </w:r>
    </w:p>
    <w:p w14:paraId="3FB7940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6.3.</w:t>
      </w:r>
      <w:r w:rsidRPr="005640E6">
        <w:rPr>
          <w:rFonts w:ascii="Arial" w:eastAsia="Calibri" w:hAnsi="Arial" w:cs="Arial"/>
          <w:sz w:val="20"/>
          <w:szCs w:val="20"/>
          <w:lang w:eastAsia="en-US"/>
        </w:rPr>
        <w:tab/>
        <w:t>As comunicações entre o órgão ou entidade e a contratada devem ser realizadas por escrito sempre que o ato exigir tal formalidade, admitindo-se o uso de mensagem eletrônica para esse fim.</w:t>
      </w:r>
    </w:p>
    <w:p w14:paraId="00B692B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6.4.</w:t>
      </w:r>
      <w:r w:rsidRPr="005640E6">
        <w:rPr>
          <w:rFonts w:ascii="Arial" w:eastAsia="Calibri" w:hAnsi="Arial" w:cs="Arial"/>
          <w:sz w:val="20"/>
          <w:szCs w:val="20"/>
          <w:lang w:eastAsia="en-US"/>
        </w:rPr>
        <w:tab/>
        <w:t>O órgão ou entidade poderá convocar representante da empresa para adoção de providências que devam ser cumpridas de imediato.</w:t>
      </w:r>
    </w:p>
    <w:p w14:paraId="7726EC23"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6.5.</w:t>
      </w:r>
      <w:r w:rsidRPr="005640E6">
        <w:rPr>
          <w:rFonts w:ascii="Arial" w:eastAsia="Calibri" w:hAnsi="Arial" w:cs="Arial"/>
          <w:sz w:val="20"/>
          <w:szCs w:val="20"/>
          <w:lang w:eastAsia="en-US"/>
        </w:rPr>
        <w:tab/>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3DF85F"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Fiscalização</w:t>
      </w:r>
    </w:p>
    <w:p w14:paraId="036E2B0F" w14:textId="212EAA7C" w:rsidR="005640E6" w:rsidRPr="005640E6" w:rsidRDefault="005640E6" w:rsidP="005640E6">
      <w:pPr>
        <w:pStyle w:val="PargrafodaLista"/>
        <w:numPr>
          <w:ilvl w:val="1"/>
          <w:numId w:val="33"/>
        </w:numPr>
        <w:spacing w:after="200" w:line="276" w:lineRule="auto"/>
        <w:ind w:left="0" w:firstLine="0"/>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A execução do contrato deverá ser acompanhada e fiscalizada pelo(s) </w:t>
      </w:r>
      <w:proofErr w:type="gramStart"/>
      <w:r w:rsidRPr="005640E6">
        <w:rPr>
          <w:rFonts w:ascii="Arial" w:eastAsia="Calibri" w:hAnsi="Arial" w:cs="Arial"/>
          <w:sz w:val="20"/>
          <w:szCs w:val="20"/>
          <w:lang w:eastAsia="en-US"/>
        </w:rPr>
        <w:t>fiscal(</w:t>
      </w:r>
      <w:proofErr w:type="spellStart"/>
      <w:proofErr w:type="gramEnd"/>
      <w:r w:rsidRPr="005640E6">
        <w:rPr>
          <w:rFonts w:ascii="Arial" w:eastAsia="Calibri" w:hAnsi="Arial" w:cs="Arial"/>
          <w:sz w:val="20"/>
          <w:szCs w:val="20"/>
          <w:lang w:eastAsia="en-US"/>
        </w:rPr>
        <w:t>is</w:t>
      </w:r>
      <w:proofErr w:type="spellEnd"/>
      <w:r w:rsidRPr="005640E6">
        <w:rPr>
          <w:rFonts w:ascii="Arial" w:eastAsia="Calibri" w:hAnsi="Arial" w:cs="Arial"/>
          <w:sz w:val="20"/>
          <w:szCs w:val="20"/>
          <w:lang w:eastAsia="en-US"/>
        </w:rPr>
        <w:t>) do contrato, ou pelos respectivos substitutos (Lei nº 14.133, de 2021, art. 117, caput).</w:t>
      </w:r>
    </w:p>
    <w:p w14:paraId="2A9E97B4" w14:textId="77777777" w:rsidR="005640E6" w:rsidRDefault="005640E6" w:rsidP="005640E6">
      <w:pPr>
        <w:spacing w:after="200" w:line="276" w:lineRule="auto"/>
        <w:jc w:val="both"/>
        <w:rPr>
          <w:rFonts w:ascii="Arial" w:eastAsia="Calibri" w:hAnsi="Arial" w:cs="Arial"/>
          <w:sz w:val="20"/>
          <w:szCs w:val="20"/>
          <w:lang w:eastAsia="en-US"/>
        </w:rPr>
      </w:pPr>
    </w:p>
    <w:p w14:paraId="4B3C4112" w14:textId="77777777" w:rsidR="005640E6" w:rsidRPr="005640E6" w:rsidRDefault="005640E6" w:rsidP="005640E6">
      <w:pPr>
        <w:spacing w:after="200" w:line="276" w:lineRule="auto"/>
        <w:jc w:val="both"/>
        <w:rPr>
          <w:rFonts w:ascii="Arial" w:eastAsia="Calibri" w:hAnsi="Arial" w:cs="Arial"/>
          <w:sz w:val="20"/>
          <w:szCs w:val="20"/>
          <w:lang w:eastAsia="en-US"/>
        </w:rPr>
      </w:pPr>
    </w:p>
    <w:p w14:paraId="34768A0F"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lastRenderedPageBreak/>
        <w:t>Fiscalização Técnica</w:t>
      </w:r>
    </w:p>
    <w:p w14:paraId="429B3059"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6.7.</w:t>
      </w:r>
      <w:r w:rsidRPr="005640E6">
        <w:rPr>
          <w:rFonts w:ascii="Arial" w:eastAsia="Calibri" w:hAnsi="Arial" w:cs="Arial"/>
          <w:sz w:val="20"/>
          <w:szCs w:val="20"/>
          <w:lang w:eastAsia="en-US"/>
        </w:rPr>
        <w:tab/>
        <w:t>O fiscal técnico do contrato acompanhará a execução do contrato, para que sejam cumpridas todas as condições estabelecidas no contrato, de modo a assegurar os melhores resultados para a Administração. (Decreto nº 11.246, de 2022, art. 22, VI);</w:t>
      </w:r>
    </w:p>
    <w:p w14:paraId="569AAA6F"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6.7.1.</w:t>
      </w:r>
      <w:r w:rsidRPr="005640E6">
        <w:rPr>
          <w:rFonts w:ascii="Arial" w:eastAsia="Calibri" w:hAnsi="Arial" w:cs="Arial"/>
          <w:sz w:val="20"/>
          <w:szCs w:val="20"/>
          <w:lang w:eastAsia="en-US"/>
        </w:rPr>
        <w:tab/>
        <w:t>O fiscal técnico do contrato anotará no histórico de gerenciamento do contrato todas as ocorrências relacionadas à execução do contrato, com a descrição do que for necessário para a regularização das faltas ou dos defeitos observados. (Lei nº 14.133, de 2021, art. 117, §1º, e Decreto nº 11.246, de 2022, art. 22, II);</w:t>
      </w:r>
    </w:p>
    <w:p w14:paraId="068957F1"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6.7.2.</w:t>
      </w:r>
      <w:r w:rsidRPr="005640E6">
        <w:rPr>
          <w:rFonts w:ascii="Arial" w:eastAsia="Calibri" w:hAnsi="Arial" w:cs="Arial"/>
          <w:sz w:val="20"/>
          <w:szCs w:val="20"/>
          <w:lang w:eastAsia="en-US"/>
        </w:rPr>
        <w:tab/>
        <w:t xml:space="preserve">Identificada qualquer inexatidão ou irregularidade, o fiscal técnico do contrato emitirá notificações para a correção da execução do contrato, determinando prazo para a correção. (Decreto nº 11.246, de 2022, art. 22, III); </w:t>
      </w:r>
    </w:p>
    <w:p w14:paraId="5DFF7671"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6.7.3.</w:t>
      </w:r>
      <w:r w:rsidRPr="005640E6">
        <w:rPr>
          <w:rFonts w:ascii="Arial" w:eastAsia="Calibri" w:hAnsi="Arial" w:cs="Arial"/>
          <w:sz w:val="20"/>
          <w:szCs w:val="20"/>
          <w:lang w:eastAsia="en-US"/>
        </w:rPr>
        <w:tab/>
        <w:t>O fiscal técnico do contrato informará ao gestor do contato, em tempo hábil, a situação que demandar decisão ou adoção de medidas que ultrapassem sua competência, para que adote as medidas necessárias e saneadoras, se for o caso. (Decreto nº 11.246, de 2022, art. 22, IV).</w:t>
      </w:r>
    </w:p>
    <w:p w14:paraId="2C6FA83D"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6.7.4.</w:t>
      </w:r>
      <w:r w:rsidRPr="005640E6">
        <w:rPr>
          <w:rFonts w:ascii="Arial" w:eastAsia="Calibri" w:hAnsi="Arial" w:cs="Arial"/>
          <w:sz w:val="20"/>
          <w:szCs w:val="20"/>
          <w:lang w:eastAsia="en-US"/>
        </w:rPr>
        <w:tab/>
        <w:t>No caso de ocorrências que possam inviabilizar a execução do contrato nas datas aprazadas, o fiscal técnico do contrato comunicará o fato imediatamente ao gestor do contrato. (Decreto nº 11.246, de 2022, art. 22, V).</w:t>
      </w:r>
    </w:p>
    <w:p w14:paraId="5296082C"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6.7.5.</w:t>
      </w:r>
      <w:r w:rsidRPr="005640E6">
        <w:rPr>
          <w:rFonts w:ascii="Arial" w:eastAsia="Calibri" w:hAnsi="Arial" w:cs="Arial"/>
          <w:sz w:val="20"/>
          <w:szCs w:val="20"/>
          <w:lang w:eastAsia="en-US"/>
        </w:rPr>
        <w:tab/>
        <w:t>O fiscal técnico do contrato comunicará ao gestor do contrato, em tempo hábil, o término do contrato sob sua responsabilidade, com vistas à renovação tempestiva ou à prorrogação contratual (Decreto nº 11.246, de 2022, art. 22, VII).</w:t>
      </w:r>
    </w:p>
    <w:p w14:paraId="60C45BEB"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Fiscalização Administrativa</w:t>
      </w:r>
    </w:p>
    <w:p w14:paraId="680741B3"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6.8.</w:t>
      </w:r>
      <w:r w:rsidRPr="005640E6">
        <w:rPr>
          <w:rFonts w:ascii="Arial" w:eastAsia="Calibri" w:hAnsi="Arial" w:cs="Arial"/>
          <w:sz w:val="20"/>
          <w:szCs w:val="20"/>
          <w:lang w:eastAsia="en-US"/>
        </w:rPr>
        <w:tab/>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(Art. 23, I e II, do Decreto nº 11.246, de 2022).</w:t>
      </w:r>
    </w:p>
    <w:p w14:paraId="79706F7A"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6.8.1.</w:t>
      </w:r>
      <w:r w:rsidRPr="005640E6">
        <w:rPr>
          <w:rFonts w:ascii="Arial" w:eastAsia="Calibri" w:hAnsi="Arial" w:cs="Arial"/>
          <w:sz w:val="20"/>
          <w:szCs w:val="20"/>
          <w:lang w:eastAsia="en-US"/>
        </w:rPr>
        <w:tab/>
        <w:t>Caso ocorra descumprimento das obrigações contratuais, o fiscal administrativo do contrato atuará tempestivamente na solução do problema, reportando ao gestor do contrato para que tome as providências cabíveis, quando ultrapassar a sua competência; (Decreto nº 11.246, de 2022, art. 23, IV).</w:t>
      </w:r>
    </w:p>
    <w:p w14:paraId="69719A66"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Gestor do Contrato</w:t>
      </w:r>
    </w:p>
    <w:p w14:paraId="463D174B"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6.9.</w:t>
      </w:r>
      <w:r w:rsidRPr="005640E6">
        <w:rPr>
          <w:rFonts w:ascii="Arial" w:eastAsia="Calibri" w:hAnsi="Arial" w:cs="Arial"/>
          <w:sz w:val="20"/>
          <w:szCs w:val="20"/>
          <w:lang w:eastAsia="en-US"/>
        </w:rPr>
        <w:tab/>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14:paraId="30B362B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6.10.</w:t>
      </w:r>
      <w:r w:rsidRPr="005640E6">
        <w:rPr>
          <w:rFonts w:ascii="Arial" w:eastAsia="Calibri" w:hAnsi="Arial" w:cs="Arial"/>
          <w:sz w:val="20"/>
          <w:szCs w:val="20"/>
          <w:lang w:eastAsia="en-US"/>
        </w:rPr>
        <w:ta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6CDF422C"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lastRenderedPageBreak/>
        <w:t>6.11.</w:t>
      </w:r>
      <w:r w:rsidRPr="005640E6">
        <w:rPr>
          <w:rFonts w:ascii="Arial" w:eastAsia="Calibri" w:hAnsi="Arial" w:cs="Arial"/>
          <w:sz w:val="20"/>
          <w:szCs w:val="20"/>
          <w:lang w:eastAsia="en-US"/>
        </w:rPr>
        <w:ta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4BFA9290"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6.12.</w:t>
      </w:r>
      <w:r w:rsidRPr="005640E6">
        <w:rPr>
          <w:rFonts w:ascii="Arial" w:eastAsia="Calibri" w:hAnsi="Arial" w:cs="Arial"/>
          <w:sz w:val="20"/>
          <w:szCs w:val="20"/>
          <w:lang w:eastAsia="en-US"/>
        </w:rPr>
        <w:ta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66D56C7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6.13.</w:t>
      </w:r>
      <w:r w:rsidRPr="005640E6">
        <w:rPr>
          <w:rFonts w:ascii="Arial" w:eastAsia="Calibri" w:hAnsi="Arial" w:cs="Arial"/>
          <w:sz w:val="20"/>
          <w:szCs w:val="20"/>
          <w:lang w:eastAsia="en-US"/>
        </w:rPr>
        <w:ta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4AED604"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6.14.</w:t>
      </w:r>
      <w:r w:rsidRPr="005640E6">
        <w:rPr>
          <w:rFonts w:ascii="Arial" w:eastAsia="Calibri" w:hAnsi="Arial" w:cs="Arial"/>
          <w:sz w:val="20"/>
          <w:szCs w:val="20"/>
          <w:lang w:eastAsia="en-US"/>
        </w:rPr>
        <w:ta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6255278D"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6.15.</w:t>
      </w:r>
      <w:r w:rsidRPr="005640E6">
        <w:rPr>
          <w:rFonts w:ascii="Arial" w:eastAsia="Calibri" w:hAnsi="Arial" w:cs="Arial"/>
          <w:sz w:val="20"/>
          <w:szCs w:val="20"/>
          <w:lang w:eastAsia="en-US"/>
        </w:rPr>
        <w:tab/>
        <w:t>O gestor do contrato deverá enviar a documentação pertinente ao setor de contratos para a formalização dos procedimentos de liquidação e pagamento, no valor dimensionado pela fiscalização e gestão nos termos do contrato.</w:t>
      </w:r>
    </w:p>
    <w:p w14:paraId="77DB2CB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Gestor: servidor municipal Luciano Gimenes, matrícula nº 91124; </w:t>
      </w:r>
    </w:p>
    <w:p w14:paraId="2E4FD9F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Fiscal técnico: servidor municipal Fernando Santos Mendes, matrícula n° 91029;</w:t>
      </w:r>
    </w:p>
    <w:p w14:paraId="486A0FC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 xml:space="preserve">Fiscal administrativo: servidora municipal Luana Beatriz Bernardo, matrícula nº 912017. </w:t>
      </w:r>
    </w:p>
    <w:p w14:paraId="27EC3BD5"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7.</w:t>
      </w:r>
      <w:r w:rsidRPr="005640E6">
        <w:rPr>
          <w:rFonts w:ascii="Arial" w:eastAsia="Calibri" w:hAnsi="Arial" w:cs="Arial"/>
          <w:b/>
          <w:sz w:val="20"/>
          <w:szCs w:val="20"/>
          <w:lang w:eastAsia="en-US"/>
        </w:rPr>
        <w:tab/>
        <w:t>CRITÉRIOS DE MEDIÇÃO E DE PAGAMENTO.</w:t>
      </w:r>
    </w:p>
    <w:p w14:paraId="2CC01B7E"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Recebimento</w:t>
      </w:r>
    </w:p>
    <w:p w14:paraId="60EB84B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w:t>
      </w:r>
      <w:r w:rsidRPr="005640E6">
        <w:rPr>
          <w:rFonts w:ascii="Arial" w:eastAsia="Calibri" w:hAnsi="Arial" w:cs="Arial"/>
          <w:sz w:val="20"/>
          <w:szCs w:val="20"/>
          <w:lang w:eastAsia="en-US"/>
        </w:rPr>
        <w:tab/>
        <w:t xml:space="preserve">Os bens serão recebidos provisoriamente, de forma sumária, no ato da entrega, juntamente com a nota fiscal ou instrumento de cobrança equivalente, </w:t>
      </w:r>
      <w:proofErr w:type="gramStart"/>
      <w:r w:rsidRPr="005640E6">
        <w:rPr>
          <w:rFonts w:ascii="Arial" w:eastAsia="Calibri" w:hAnsi="Arial" w:cs="Arial"/>
          <w:sz w:val="20"/>
          <w:szCs w:val="20"/>
          <w:lang w:eastAsia="en-US"/>
        </w:rPr>
        <w:t>pelo(</w:t>
      </w:r>
      <w:proofErr w:type="gramEnd"/>
      <w:r w:rsidRPr="005640E6">
        <w:rPr>
          <w:rFonts w:ascii="Arial" w:eastAsia="Calibri" w:hAnsi="Arial" w:cs="Arial"/>
          <w:sz w:val="20"/>
          <w:szCs w:val="20"/>
          <w:lang w:eastAsia="en-US"/>
        </w:rPr>
        <w:t>a) responsável pelo acompanhamento e fiscalização do contrato, para efeito de posterior verificação de sua conformidade com as especificações constantes no Termo de Referência e na proposta.</w:t>
      </w:r>
    </w:p>
    <w:p w14:paraId="464E64EC"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w:t>
      </w:r>
      <w:r w:rsidRPr="005640E6">
        <w:rPr>
          <w:rFonts w:ascii="Arial" w:eastAsia="Calibri" w:hAnsi="Arial" w:cs="Arial"/>
          <w:sz w:val="20"/>
          <w:szCs w:val="20"/>
          <w:lang w:eastAsia="en-US"/>
        </w:rPr>
        <w:tab/>
        <w:t xml:space="preserve">Os bens poderão ser rejeitados, no todo ou em parte, inclusive antes do recebimento provisório, quando em desacordo com as especificações constantes no Termo de Referência e na proposta, devendo ser substituídos no prazo de até </w:t>
      </w:r>
      <w:proofErr w:type="gramStart"/>
      <w:r w:rsidRPr="005640E6">
        <w:rPr>
          <w:rFonts w:ascii="Arial" w:eastAsia="Calibri" w:hAnsi="Arial" w:cs="Arial"/>
          <w:sz w:val="20"/>
          <w:szCs w:val="20"/>
          <w:lang w:eastAsia="en-US"/>
        </w:rPr>
        <w:t>2</w:t>
      </w:r>
      <w:proofErr w:type="gramEnd"/>
      <w:r w:rsidRPr="005640E6">
        <w:rPr>
          <w:rFonts w:ascii="Arial" w:eastAsia="Calibri" w:hAnsi="Arial" w:cs="Arial"/>
          <w:sz w:val="20"/>
          <w:szCs w:val="20"/>
          <w:lang w:eastAsia="en-US"/>
        </w:rPr>
        <w:t xml:space="preserve"> (dois) dias úteis, a contar da notificação da contratada, às suas custas, sem prejuízo da aplicação das penalidades.</w:t>
      </w:r>
    </w:p>
    <w:p w14:paraId="48829DC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7.3.</w:t>
      </w:r>
      <w:r w:rsidRPr="005640E6">
        <w:rPr>
          <w:rFonts w:ascii="Arial" w:eastAsia="Calibri" w:hAnsi="Arial" w:cs="Arial"/>
          <w:sz w:val="20"/>
          <w:szCs w:val="20"/>
          <w:lang w:eastAsia="en-US"/>
        </w:rPr>
        <w:tab/>
        <w:t>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55EBD8A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7.4.</w:t>
      </w:r>
      <w:r w:rsidRPr="005640E6">
        <w:rPr>
          <w:rFonts w:ascii="Arial" w:eastAsia="Calibri" w:hAnsi="Arial" w:cs="Arial"/>
          <w:sz w:val="20"/>
          <w:szCs w:val="20"/>
          <w:lang w:eastAsia="en-US"/>
        </w:rPr>
        <w:tab/>
        <w:t>Para as contratações decorrentes de despesas cujos valores não ultrapassem o limite de que trata o inciso II do art. 75 da Lei nº 14.133, de 2021, o prazo máximo para o recebimento definitivo será de até 03 (três) dias úteis.</w:t>
      </w:r>
    </w:p>
    <w:p w14:paraId="53E32DB9"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lastRenderedPageBreak/>
        <w:t>7.5.</w:t>
      </w:r>
      <w:r w:rsidRPr="005640E6">
        <w:rPr>
          <w:rFonts w:ascii="Arial" w:eastAsia="Calibri" w:hAnsi="Arial" w:cs="Arial"/>
          <w:sz w:val="20"/>
          <w:szCs w:val="20"/>
          <w:lang w:eastAsia="en-US"/>
        </w:rPr>
        <w:tab/>
        <w:t>O prazo para recebimento definitivo poderá ser excepcionalmente prorrogado, de forma justificada, por igual período, quando houver necessidade de diligências para a aferição do atendimento das exigências contratuais.</w:t>
      </w:r>
    </w:p>
    <w:p w14:paraId="4D5DEEBE"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7.6.</w:t>
      </w:r>
      <w:r w:rsidRPr="005640E6">
        <w:rPr>
          <w:rFonts w:ascii="Arial" w:eastAsia="Calibri" w:hAnsi="Arial" w:cs="Arial"/>
          <w:sz w:val="20"/>
          <w:szCs w:val="20"/>
          <w:lang w:eastAsia="en-US"/>
        </w:rPr>
        <w:tab/>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5640E6">
        <w:rPr>
          <w:rFonts w:ascii="Arial" w:eastAsia="Calibri" w:hAnsi="Arial" w:cs="Arial"/>
          <w:sz w:val="20"/>
          <w:szCs w:val="20"/>
          <w:lang w:eastAsia="en-US"/>
        </w:rPr>
        <w:t>pertine</w:t>
      </w:r>
      <w:proofErr w:type="spellEnd"/>
      <w:r w:rsidRPr="005640E6">
        <w:rPr>
          <w:rFonts w:ascii="Arial" w:eastAsia="Calibri" w:hAnsi="Arial" w:cs="Arial"/>
          <w:sz w:val="20"/>
          <w:szCs w:val="20"/>
          <w:lang w:eastAsia="en-US"/>
        </w:rPr>
        <w:t xml:space="preserve"> à parcela incontroversa da execução do objeto, para efeito de liquidação e pagamento.</w:t>
      </w:r>
    </w:p>
    <w:p w14:paraId="279CD56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7.7.</w:t>
      </w:r>
      <w:r w:rsidRPr="005640E6">
        <w:rPr>
          <w:rFonts w:ascii="Arial" w:eastAsia="Calibri" w:hAnsi="Arial" w:cs="Arial"/>
          <w:sz w:val="20"/>
          <w:szCs w:val="20"/>
          <w:lang w:eastAsia="en-US"/>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6B2A25C"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7.8.</w:t>
      </w:r>
      <w:r w:rsidRPr="005640E6">
        <w:rPr>
          <w:rFonts w:ascii="Arial" w:eastAsia="Calibri" w:hAnsi="Arial" w:cs="Arial"/>
          <w:sz w:val="20"/>
          <w:szCs w:val="20"/>
          <w:lang w:eastAsia="en-US"/>
        </w:rPr>
        <w:tab/>
        <w:t>O recebimento provisório ou definitivo não excluirá a responsabilidade civil pela solidez e pela segurança dos bens nem a responsabilidade ético-profissional pela perfeita execução do contrato.</w:t>
      </w:r>
    </w:p>
    <w:p w14:paraId="4E0B7F22"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Liquidação</w:t>
      </w:r>
    </w:p>
    <w:p w14:paraId="2A1921C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7.9.</w:t>
      </w:r>
      <w:r w:rsidRPr="005640E6">
        <w:rPr>
          <w:rFonts w:ascii="Arial" w:eastAsia="Calibri" w:hAnsi="Arial" w:cs="Arial"/>
          <w:sz w:val="20"/>
          <w:szCs w:val="20"/>
          <w:lang w:eastAsia="en-US"/>
        </w:rPr>
        <w:tab/>
        <w:t>Recebida a Nota Fiscal ou documento de cobrança equivalente, correrá o prazo de dez dias úteis para fins de liquidação, na forma desta seção, prorrogáveis por igual período, nos termos do art. 7º, §3º da Instrução Normativa SEGES/ME nº 77/2022.</w:t>
      </w:r>
    </w:p>
    <w:p w14:paraId="2131B4C0"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7.9.1.</w:t>
      </w:r>
      <w:r w:rsidRPr="005640E6">
        <w:rPr>
          <w:rFonts w:ascii="Arial" w:eastAsia="Calibri" w:hAnsi="Arial" w:cs="Arial"/>
          <w:sz w:val="20"/>
          <w:szCs w:val="20"/>
          <w:lang w:eastAsia="en-US"/>
        </w:rPr>
        <w:tab/>
        <w:t>O prazo de que trata o item anterior será reduzido à metade, mantendo-se a possibilidade de prorrogação, no caso de contratações decorrentes de despesas cujos valores não ultrapassem o limite de que trata o inciso II do art. 75 da Lei nº 14.133, de 2021.</w:t>
      </w:r>
    </w:p>
    <w:p w14:paraId="0AEFDAFB"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7.10.</w:t>
      </w:r>
      <w:r w:rsidRPr="005640E6">
        <w:rPr>
          <w:rFonts w:ascii="Arial" w:eastAsia="Calibri" w:hAnsi="Arial" w:cs="Arial"/>
          <w:sz w:val="20"/>
          <w:szCs w:val="20"/>
          <w:lang w:eastAsia="en-US"/>
        </w:rPr>
        <w:tab/>
        <w:t xml:space="preserve">Para fins de liquidação, o setor competente deverá verificar se a nota fiscal ou instrumento de cobrança equivalente apresentado expressa os elementos necessários e essenciais do documento, tais como: </w:t>
      </w:r>
    </w:p>
    <w:p w14:paraId="2EB08FA0"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7.10.1.</w:t>
      </w:r>
      <w:r w:rsidRPr="005640E6">
        <w:rPr>
          <w:rFonts w:ascii="Arial" w:eastAsia="Calibri" w:hAnsi="Arial" w:cs="Arial"/>
          <w:sz w:val="20"/>
          <w:szCs w:val="20"/>
          <w:lang w:eastAsia="en-US"/>
        </w:rPr>
        <w:tab/>
        <w:t>O prazo de validade;</w:t>
      </w:r>
    </w:p>
    <w:p w14:paraId="4682A8B1"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7.10.2.</w:t>
      </w:r>
      <w:r w:rsidRPr="005640E6">
        <w:rPr>
          <w:rFonts w:ascii="Arial" w:eastAsia="Calibri" w:hAnsi="Arial" w:cs="Arial"/>
          <w:sz w:val="20"/>
          <w:szCs w:val="20"/>
          <w:lang w:eastAsia="en-US"/>
        </w:rPr>
        <w:tab/>
        <w:t xml:space="preserve">A data da emissão; </w:t>
      </w:r>
    </w:p>
    <w:p w14:paraId="1D8E77A7"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7.10.3.</w:t>
      </w:r>
      <w:r w:rsidRPr="005640E6">
        <w:rPr>
          <w:rFonts w:ascii="Arial" w:eastAsia="Calibri" w:hAnsi="Arial" w:cs="Arial"/>
          <w:sz w:val="20"/>
          <w:szCs w:val="20"/>
          <w:lang w:eastAsia="en-US"/>
        </w:rPr>
        <w:tab/>
        <w:t xml:space="preserve">Os dados do contrato e do órgão contratante; </w:t>
      </w:r>
    </w:p>
    <w:p w14:paraId="7D9103FA"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7.10.4.</w:t>
      </w:r>
      <w:r w:rsidRPr="005640E6">
        <w:rPr>
          <w:rFonts w:ascii="Arial" w:eastAsia="Calibri" w:hAnsi="Arial" w:cs="Arial"/>
          <w:sz w:val="20"/>
          <w:szCs w:val="20"/>
          <w:lang w:eastAsia="en-US"/>
        </w:rPr>
        <w:tab/>
        <w:t xml:space="preserve">O período respectivo de execução do contrato; </w:t>
      </w:r>
    </w:p>
    <w:p w14:paraId="3F528482"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7.10.5.</w:t>
      </w:r>
      <w:r w:rsidRPr="005640E6">
        <w:rPr>
          <w:rFonts w:ascii="Arial" w:eastAsia="Calibri" w:hAnsi="Arial" w:cs="Arial"/>
          <w:sz w:val="20"/>
          <w:szCs w:val="20"/>
          <w:lang w:eastAsia="en-US"/>
        </w:rPr>
        <w:tab/>
        <w:t xml:space="preserve">O valor a pagar; </w:t>
      </w:r>
      <w:proofErr w:type="gramStart"/>
      <w:r w:rsidRPr="005640E6">
        <w:rPr>
          <w:rFonts w:ascii="Arial" w:eastAsia="Calibri" w:hAnsi="Arial" w:cs="Arial"/>
          <w:sz w:val="20"/>
          <w:szCs w:val="20"/>
          <w:lang w:eastAsia="en-US"/>
        </w:rPr>
        <w:t>e</w:t>
      </w:r>
      <w:proofErr w:type="gramEnd"/>
      <w:r w:rsidRPr="005640E6">
        <w:rPr>
          <w:rFonts w:ascii="Arial" w:eastAsia="Calibri" w:hAnsi="Arial" w:cs="Arial"/>
          <w:sz w:val="20"/>
          <w:szCs w:val="20"/>
          <w:lang w:eastAsia="en-US"/>
        </w:rPr>
        <w:t xml:space="preserve"> </w:t>
      </w:r>
    </w:p>
    <w:p w14:paraId="5BB23E46"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7.10.6.</w:t>
      </w:r>
      <w:r w:rsidRPr="005640E6">
        <w:rPr>
          <w:rFonts w:ascii="Arial" w:eastAsia="Calibri" w:hAnsi="Arial" w:cs="Arial"/>
          <w:sz w:val="20"/>
          <w:szCs w:val="20"/>
          <w:lang w:eastAsia="en-US"/>
        </w:rPr>
        <w:tab/>
        <w:t>Eventual destaque do valor de retenções tributárias cabíveis.</w:t>
      </w:r>
    </w:p>
    <w:p w14:paraId="600BF57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7.11.</w:t>
      </w:r>
      <w:r w:rsidRPr="005640E6">
        <w:rPr>
          <w:rFonts w:ascii="Arial" w:eastAsia="Calibri" w:hAnsi="Arial" w:cs="Arial"/>
          <w:sz w:val="20"/>
          <w:szCs w:val="20"/>
          <w:lang w:eastAsia="en-US"/>
        </w:rPr>
        <w:tab/>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5D4E7F7"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7.12.</w:t>
      </w:r>
      <w:r w:rsidRPr="005640E6">
        <w:rPr>
          <w:rFonts w:ascii="Arial" w:eastAsia="Calibri" w:hAnsi="Arial" w:cs="Arial"/>
          <w:sz w:val="20"/>
          <w:szCs w:val="20"/>
          <w:lang w:eastAsia="en-US"/>
        </w:rPr>
        <w:tab/>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14:paraId="13D3D3BD"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lastRenderedPageBreak/>
        <w:t>7.13.</w:t>
      </w:r>
      <w:r w:rsidRPr="005640E6">
        <w:rPr>
          <w:rFonts w:ascii="Arial" w:eastAsia="Calibri" w:hAnsi="Arial" w:cs="Arial"/>
          <w:sz w:val="20"/>
          <w:szCs w:val="20"/>
          <w:lang w:eastAsia="en-US"/>
        </w:rPr>
        <w:ta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406EA77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7.14.</w:t>
      </w:r>
      <w:r w:rsidRPr="005640E6">
        <w:rPr>
          <w:rFonts w:ascii="Arial" w:eastAsia="Calibri" w:hAnsi="Arial" w:cs="Arial"/>
          <w:sz w:val="20"/>
          <w:szCs w:val="20"/>
          <w:lang w:eastAsia="en-US"/>
        </w:rPr>
        <w:tab/>
        <w:t xml:space="preserve">Constatando-se, junto ao SICAF, a situação de irregularidade do contratado, será providenciada sua notificação, por escrito, para que, no prazo de </w:t>
      </w:r>
      <w:proofErr w:type="gramStart"/>
      <w:r w:rsidRPr="005640E6">
        <w:rPr>
          <w:rFonts w:ascii="Arial" w:eastAsia="Calibri" w:hAnsi="Arial" w:cs="Arial"/>
          <w:sz w:val="20"/>
          <w:szCs w:val="20"/>
          <w:lang w:eastAsia="en-US"/>
        </w:rPr>
        <w:t>5</w:t>
      </w:r>
      <w:proofErr w:type="gramEnd"/>
      <w:r w:rsidRPr="005640E6">
        <w:rPr>
          <w:rFonts w:ascii="Arial" w:eastAsia="Calibri" w:hAnsi="Arial" w:cs="Arial"/>
          <w:sz w:val="20"/>
          <w:szCs w:val="20"/>
          <w:lang w:eastAsia="en-US"/>
        </w:rPr>
        <w:t xml:space="preserve"> (cinco) dias úteis, regularize sua situação ou, no mesmo prazo, apresente sua defesa. O prazo poderá ser prorrogado uma vez, por igual período, a critério do contratante.</w:t>
      </w:r>
    </w:p>
    <w:p w14:paraId="701A733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7.15.</w:t>
      </w:r>
      <w:r w:rsidRPr="005640E6">
        <w:rPr>
          <w:rFonts w:ascii="Arial" w:eastAsia="Calibri" w:hAnsi="Arial" w:cs="Arial"/>
          <w:sz w:val="20"/>
          <w:szCs w:val="20"/>
          <w:lang w:eastAsia="en-US"/>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1C2E4A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7.16.</w:t>
      </w:r>
      <w:r w:rsidRPr="005640E6">
        <w:rPr>
          <w:rFonts w:ascii="Arial" w:eastAsia="Calibri" w:hAnsi="Arial" w:cs="Arial"/>
          <w:sz w:val="20"/>
          <w:szCs w:val="20"/>
          <w:lang w:eastAsia="en-US"/>
        </w:rPr>
        <w:tab/>
        <w:t xml:space="preserve">Persistindo a irregularidade, o contratante deverá adotar as medidas necessárias à rescisão contratual nos autos do processo administrativo correspondente, assegurada ao contratado a ampla defesa. </w:t>
      </w:r>
    </w:p>
    <w:p w14:paraId="6CCB25F2"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7.17.</w:t>
      </w:r>
      <w:r w:rsidRPr="005640E6">
        <w:rPr>
          <w:rFonts w:ascii="Arial" w:eastAsia="Calibri" w:hAnsi="Arial" w:cs="Arial"/>
          <w:sz w:val="20"/>
          <w:szCs w:val="20"/>
          <w:lang w:eastAsia="en-US"/>
        </w:rPr>
        <w:tab/>
        <w:t xml:space="preserve">Havendo a efetiva execução do objeto, os pagamentos serão realizados normalmente, até que se decida pela rescisão do contrato, caso o contratado não regularize sua situação junto ao SICAF.  </w:t>
      </w:r>
    </w:p>
    <w:p w14:paraId="487BAD19"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Prazo de pagamento</w:t>
      </w:r>
    </w:p>
    <w:p w14:paraId="4BAC7F6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7.18.</w:t>
      </w:r>
      <w:r w:rsidRPr="005640E6">
        <w:rPr>
          <w:rFonts w:ascii="Arial" w:eastAsia="Calibri" w:hAnsi="Arial" w:cs="Arial"/>
          <w:sz w:val="20"/>
          <w:szCs w:val="20"/>
          <w:lang w:eastAsia="en-US"/>
        </w:rPr>
        <w:tab/>
        <w:t>O pagamento será efetuado no prazo de até 10 (dez) dias úteis contados da finalização da liquidação da despesa, conforme seção anterior, nos termos da Instrução Normativa SEGES/ME nº 77, de 2022.</w:t>
      </w:r>
    </w:p>
    <w:p w14:paraId="33A0A52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7.19.</w:t>
      </w:r>
      <w:r w:rsidRPr="005640E6">
        <w:rPr>
          <w:rFonts w:ascii="Arial" w:eastAsia="Calibri" w:hAnsi="Arial" w:cs="Arial"/>
          <w:sz w:val="20"/>
          <w:szCs w:val="20"/>
          <w:lang w:eastAsia="en-US"/>
        </w:rPr>
        <w:tab/>
        <w:t>No caso de atraso pelo Contratante, os valores devidos ao contratado serão atualizados monetariamente entre o termo final do prazo de pagamento até a data de sua efetiva realização, mediante aplicação do índice IGP-M/FGV de correção monetária.</w:t>
      </w:r>
    </w:p>
    <w:p w14:paraId="34EBAF7E"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Forma de pagamento</w:t>
      </w:r>
    </w:p>
    <w:p w14:paraId="50B839B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7.20.</w:t>
      </w:r>
      <w:r w:rsidRPr="005640E6">
        <w:rPr>
          <w:rFonts w:ascii="Arial" w:eastAsia="Calibri" w:hAnsi="Arial" w:cs="Arial"/>
          <w:sz w:val="20"/>
          <w:szCs w:val="20"/>
          <w:lang w:eastAsia="en-US"/>
        </w:rPr>
        <w:tab/>
        <w:t xml:space="preserve">O pagamento será realizado por meio de ordem bancária, para crédito em banco, agência e conta </w:t>
      </w:r>
      <w:proofErr w:type="gramStart"/>
      <w:r w:rsidRPr="005640E6">
        <w:rPr>
          <w:rFonts w:ascii="Arial" w:eastAsia="Calibri" w:hAnsi="Arial" w:cs="Arial"/>
          <w:sz w:val="20"/>
          <w:szCs w:val="20"/>
          <w:lang w:eastAsia="en-US"/>
        </w:rPr>
        <w:t>corrente indicados pelo contratado</w:t>
      </w:r>
      <w:proofErr w:type="gramEnd"/>
      <w:r w:rsidRPr="005640E6">
        <w:rPr>
          <w:rFonts w:ascii="Arial" w:eastAsia="Calibri" w:hAnsi="Arial" w:cs="Arial"/>
          <w:sz w:val="20"/>
          <w:szCs w:val="20"/>
          <w:lang w:eastAsia="en-US"/>
        </w:rPr>
        <w:t>.</w:t>
      </w:r>
    </w:p>
    <w:p w14:paraId="468AB2C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7.21.</w:t>
      </w:r>
      <w:r w:rsidRPr="005640E6">
        <w:rPr>
          <w:rFonts w:ascii="Arial" w:eastAsia="Calibri" w:hAnsi="Arial" w:cs="Arial"/>
          <w:sz w:val="20"/>
          <w:szCs w:val="20"/>
          <w:lang w:eastAsia="en-US"/>
        </w:rPr>
        <w:tab/>
        <w:t>Será considerada data do pagamento o dia em que constar como emitida a ordem bancária para pagamento.</w:t>
      </w:r>
    </w:p>
    <w:p w14:paraId="51F9C7A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7.22.</w:t>
      </w:r>
      <w:r w:rsidRPr="005640E6">
        <w:rPr>
          <w:rFonts w:ascii="Arial" w:eastAsia="Calibri" w:hAnsi="Arial" w:cs="Arial"/>
          <w:sz w:val="20"/>
          <w:szCs w:val="20"/>
          <w:lang w:eastAsia="en-US"/>
        </w:rPr>
        <w:tab/>
        <w:t>Quando do pagamento, será efetuada a retenção tributária prevista na legislação aplicável.</w:t>
      </w:r>
    </w:p>
    <w:p w14:paraId="766D0417"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7.22.1.</w:t>
      </w:r>
      <w:r w:rsidRPr="005640E6">
        <w:rPr>
          <w:rFonts w:ascii="Arial" w:eastAsia="Calibri" w:hAnsi="Arial" w:cs="Arial"/>
          <w:sz w:val="20"/>
          <w:szCs w:val="20"/>
          <w:lang w:eastAsia="en-US"/>
        </w:rPr>
        <w:tab/>
        <w:t>Independentemente do percentual de tributo inserido na planilha, quando houver, serão retidos na fonte, quando da realização do pagamento, os percentuais estabelecidos na legislação vigente.</w:t>
      </w:r>
    </w:p>
    <w:p w14:paraId="4F42EFEC"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7.23.</w:t>
      </w:r>
      <w:r w:rsidRPr="005640E6">
        <w:rPr>
          <w:rFonts w:ascii="Arial" w:eastAsia="Calibri" w:hAnsi="Arial" w:cs="Arial"/>
          <w:sz w:val="20"/>
          <w:szCs w:val="20"/>
          <w:lang w:eastAsia="en-US"/>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5FB1D74" w14:textId="77777777" w:rsidR="005640E6" w:rsidRDefault="005640E6" w:rsidP="005640E6">
      <w:pPr>
        <w:spacing w:after="200" w:line="276" w:lineRule="auto"/>
        <w:jc w:val="both"/>
        <w:rPr>
          <w:rFonts w:ascii="Arial" w:eastAsia="Calibri" w:hAnsi="Arial" w:cs="Arial"/>
          <w:sz w:val="20"/>
          <w:szCs w:val="20"/>
          <w:lang w:eastAsia="en-US"/>
        </w:rPr>
      </w:pPr>
    </w:p>
    <w:p w14:paraId="029AE58D" w14:textId="77777777" w:rsidR="00835B2C" w:rsidRPr="005640E6" w:rsidRDefault="00835B2C" w:rsidP="005640E6">
      <w:pPr>
        <w:spacing w:after="200" w:line="276" w:lineRule="auto"/>
        <w:jc w:val="both"/>
        <w:rPr>
          <w:rFonts w:ascii="Arial" w:eastAsia="Calibri" w:hAnsi="Arial" w:cs="Arial"/>
          <w:sz w:val="20"/>
          <w:szCs w:val="20"/>
          <w:lang w:eastAsia="en-US"/>
        </w:rPr>
      </w:pPr>
    </w:p>
    <w:p w14:paraId="1DA5DA7D"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lastRenderedPageBreak/>
        <w:t>Antecipação de pagamento</w:t>
      </w:r>
    </w:p>
    <w:p w14:paraId="7EBB9DBC" w14:textId="77777777" w:rsidR="005640E6" w:rsidRPr="005640E6" w:rsidRDefault="005640E6" w:rsidP="005640E6">
      <w:pPr>
        <w:spacing w:after="200" w:line="276" w:lineRule="auto"/>
        <w:jc w:val="both"/>
        <w:rPr>
          <w:rFonts w:ascii="Arial" w:eastAsia="Calibri" w:hAnsi="Arial" w:cs="Arial"/>
          <w:color w:val="FF0000"/>
          <w:sz w:val="20"/>
          <w:szCs w:val="20"/>
          <w:lang w:eastAsia="en-US"/>
        </w:rPr>
      </w:pPr>
      <w:r w:rsidRPr="005640E6">
        <w:rPr>
          <w:rFonts w:ascii="Arial" w:eastAsia="Calibri" w:hAnsi="Arial" w:cs="Arial"/>
          <w:sz w:val="20"/>
          <w:szCs w:val="20"/>
          <w:lang w:eastAsia="en-US"/>
        </w:rPr>
        <w:t>7.24.</w:t>
      </w:r>
      <w:r w:rsidRPr="005640E6">
        <w:rPr>
          <w:rFonts w:ascii="Arial" w:eastAsia="Calibri" w:hAnsi="Arial" w:cs="Arial"/>
          <w:sz w:val="20"/>
          <w:szCs w:val="20"/>
          <w:lang w:eastAsia="en-US"/>
        </w:rPr>
        <w:tab/>
        <w:t>A presente contratação não permite a antecipação de pagamento.</w:t>
      </w:r>
    </w:p>
    <w:p w14:paraId="7E9F3B91"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Cessão de crédito</w:t>
      </w:r>
    </w:p>
    <w:p w14:paraId="3DBD16B2"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7.25.</w:t>
      </w:r>
      <w:r w:rsidRPr="005640E6">
        <w:rPr>
          <w:rFonts w:ascii="Arial" w:eastAsia="Calibri" w:hAnsi="Arial" w:cs="Arial"/>
          <w:sz w:val="20"/>
          <w:szCs w:val="20"/>
          <w:lang w:eastAsia="en-US"/>
        </w:rPr>
        <w:tab/>
        <w:t xml:space="preserve">É admitida a cessão fiduciária de direitos creditícios com instituição financeira, nos termos e de acordo com os procedimentos previstos na Instrução Normativa SEGES/ME nº 53, de </w:t>
      </w:r>
      <w:proofErr w:type="gramStart"/>
      <w:r w:rsidRPr="005640E6">
        <w:rPr>
          <w:rFonts w:ascii="Arial" w:eastAsia="Calibri" w:hAnsi="Arial" w:cs="Arial"/>
          <w:sz w:val="20"/>
          <w:szCs w:val="20"/>
          <w:lang w:eastAsia="en-US"/>
        </w:rPr>
        <w:t>8</w:t>
      </w:r>
      <w:proofErr w:type="gramEnd"/>
      <w:r w:rsidRPr="005640E6">
        <w:rPr>
          <w:rFonts w:ascii="Arial" w:eastAsia="Calibri" w:hAnsi="Arial" w:cs="Arial"/>
          <w:sz w:val="20"/>
          <w:szCs w:val="20"/>
          <w:lang w:eastAsia="en-US"/>
        </w:rPr>
        <w:t xml:space="preserve"> de Julho de 2020, conforme as regras deste presente tópico.</w:t>
      </w:r>
    </w:p>
    <w:p w14:paraId="1A1C8F98"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7.25.1.</w:t>
      </w:r>
      <w:r w:rsidRPr="005640E6">
        <w:rPr>
          <w:rFonts w:ascii="Arial" w:eastAsia="Calibri" w:hAnsi="Arial" w:cs="Arial"/>
          <w:sz w:val="20"/>
          <w:szCs w:val="20"/>
          <w:lang w:eastAsia="en-US"/>
        </w:rPr>
        <w:tab/>
        <w:t xml:space="preserve">As cessões de crédito não abrangidas pela Instrução Normativa SEGES/ME nº 53, de </w:t>
      </w:r>
      <w:proofErr w:type="gramStart"/>
      <w:r w:rsidRPr="005640E6">
        <w:rPr>
          <w:rFonts w:ascii="Arial" w:eastAsia="Calibri" w:hAnsi="Arial" w:cs="Arial"/>
          <w:sz w:val="20"/>
          <w:szCs w:val="20"/>
          <w:lang w:eastAsia="en-US"/>
        </w:rPr>
        <w:t>8</w:t>
      </w:r>
      <w:proofErr w:type="gramEnd"/>
      <w:r w:rsidRPr="005640E6">
        <w:rPr>
          <w:rFonts w:ascii="Arial" w:eastAsia="Calibri" w:hAnsi="Arial" w:cs="Arial"/>
          <w:sz w:val="20"/>
          <w:szCs w:val="20"/>
          <w:lang w:eastAsia="en-US"/>
        </w:rPr>
        <w:t xml:space="preserve"> de julho de 2020 dependerão de prévia aprovação do contratante.</w:t>
      </w:r>
    </w:p>
    <w:p w14:paraId="54BD876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7.26.</w:t>
      </w:r>
      <w:r w:rsidRPr="005640E6">
        <w:rPr>
          <w:rFonts w:ascii="Arial" w:eastAsia="Calibri" w:hAnsi="Arial" w:cs="Arial"/>
          <w:sz w:val="20"/>
          <w:szCs w:val="20"/>
          <w:lang w:eastAsia="en-US"/>
        </w:rPr>
        <w:tab/>
        <w:t xml:space="preserve">A eficácia da cessão de crédito não abrangidas pela Instrução Normativa SEGES/ME nº 53, de </w:t>
      </w:r>
      <w:proofErr w:type="gramStart"/>
      <w:r w:rsidRPr="005640E6">
        <w:rPr>
          <w:rFonts w:ascii="Arial" w:eastAsia="Calibri" w:hAnsi="Arial" w:cs="Arial"/>
          <w:sz w:val="20"/>
          <w:szCs w:val="20"/>
          <w:lang w:eastAsia="en-US"/>
        </w:rPr>
        <w:t>8</w:t>
      </w:r>
      <w:proofErr w:type="gramEnd"/>
      <w:r w:rsidRPr="005640E6">
        <w:rPr>
          <w:rFonts w:ascii="Arial" w:eastAsia="Calibri" w:hAnsi="Arial" w:cs="Arial"/>
          <w:sz w:val="20"/>
          <w:szCs w:val="20"/>
          <w:lang w:eastAsia="en-US"/>
        </w:rPr>
        <w:t xml:space="preserve"> de julho de 2020, em relação à Administração, está condicionada à celebração de termo aditivo ao contrato administrativo.</w:t>
      </w:r>
    </w:p>
    <w:p w14:paraId="06000AFB"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7.27.</w:t>
      </w:r>
      <w:r w:rsidRPr="005640E6">
        <w:rPr>
          <w:rFonts w:ascii="Arial" w:eastAsia="Calibri" w:hAnsi="Arial" w:cs="Arial"/>
          <w:sz w:val="20"/>
          <w:szCs w:val="20"/>
          <w:lang w:eastAsia="en-US"/>
        </w:rPr>
        <w:tab/>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4AB1F82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7.28.</w:t>
      </w:r>
      <w:r w:rsidRPr="005640E6">
        <w:rPr>
          <w:rFonts w:ascii="Arial" w:eastAsia="Calibri" w:hAnsi="Arial" w:cs="Arial"/>
          <w:sz w:val="20"/>
          <w:szCs w:val="20"/>
          <w:lang w:eastAsia="en-US"/>
        </w:rPr>
        <w:tab/>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(INSTRUÇÃO NORMATIVA Nº 53, DE </w:t>
      </w:r>
      <w:proofErr w:type="gramStart"/>
      <w:r w:rsidRPr="005640E6">
        <w:rPr>
          <w:rFonts w:ascii="Arial" w:eastAsia="Calibri" w:hAnsi="Arial" w:cs="Arial"/>
          <w:sz w:val="20"/>
          <w:szCs w:val="20"/>
          <w:lang w:eastAsia="en-US"/>
        </w:rPr>
        <w:t>8</w:t>
      </w:r>
      <w:proofErr w:type="gramEnd"/>
      <w:r w:rsidRPr="005640E6">
        <w:rPr>
          <w:rFonts w:ascii="Arial" w:eastAsia="Calibri" w:hAnsi="Arial" w:cs="Arial"/>
          <w:sz w:val="20"/>
          <w:szCs w:val="20"/>
          <w:lang w:eastAsia="en-US"/>
        </w:rPr>
        <w:t xml:space="preserve"> DE JULHO DE 2020 e Anexos)</w:t>
      </w:r>
    </w:p>
    <w:p w14:paraId="2888E5A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7.29.</w:t>
      </w:r>
      <w:r w:rsidRPr="005640E6">
        <w:rPr>
          <w:rFonts w:ascii="Arial" w:eastAsia="Calibri" w:hAnsi="Arial" w:cs="Arial"/>
          <w:sz w:val="20"/>
          <w:szCs w:val="20"/>
          <w:lang w:eastAsia="en-US"/>
        </w:rPr>
        <w:tab/>
        <w:t>A cessão de crédito não afetará a execução do objeto contratado, que continuará sob a integral responsabilidade do contratado.</w:t>
      </w:r>
    </w:p>
    <w:p w14:paraId="26DE0A96"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8.</w:t>
      </w:r>
      <w:r w:rsidRPr="005640E6">
        <w:rPr>
          <w:rFonts w:ascii="Arial" w:eastAsia="Calibri" w:hAnsi="Arial" w:cs="Arial"/>
          <w:b/>
          <w:sz w:val="20"/>
          <w:szCs w:val="20"/>
          <w:lang w:eastAsia="en-US"/>
        </w:rPr>
        <w:tab/>
        <w:t>FORMA E CRITÉRIOS DE SELEÇÃO DO FORNECEDOR E FORMA DE FORNECIMENTO.</w:t>
      </w:r>
    </w:p>
    <w:p w14:paraId="2F48DFB4"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Forma de seleção e critério de julgamento da proposta</w:t>
      </w:r>
    </w:p>
    <w:p w14:paraId="19BAD39C"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sz w:val="20"/>
          <w:szCs w:val="20"/>
          <w:lang w:eastAsia="en-US"/>
        </w:rPr>
        <w:t>8.1.</w:t>
      </w:r>
      <w:r w:rsidRPr="005640E6">
        <w:rPr>
          <w:rFonts w:ascii="Arial" w:eastAsia="Calibri" w:hAnsi="Arial" w:cs="Arial"/>
          <w:sz w:val="20"/>
          <w:szCs w:val="20"/>
          <w:lang w:eastAsia="en-US"/>
        </w:rPr>
        <w:tab/>
        <w:t xml:space="preserve">O fornecedor será selecionado por meio da realização de procedimento de LICITAÇÃO, na modalidade </w:t>
      </w:r>
      <w:r w:rsidRPr="005640E6">
        <w:rPr>
          <w:rFonts w:ascii="Arial" w:eastAsia="Calibri" w:hAnsi="Arial" w:cs="Arial"/>
          <w:b/>
          <w:sz w:val="20"/>
          <w:szCs w:val="20"/>
          <w:lang w:eastAsia="en-US"/>
        </w:rPr>
        <w:t>PREGÃO</w:t>
      </w:r>
      <w:r w:rsidRPr="005640E6">
        <w:rPr>
          <w:rFonts w:ascii="Arial" w:eastAsia="Calibri" w:hAnsi="Arial" w:cs="Arial"/>
          <w:sz w:val="20"/>
          <w:szCs w:val="20"/>
          <w:lang w:eastAsia="en-US"/>
        </w:rPr>
        <w:t xml:space="preserve">, sob a forma </w:t>
      </w:r>
      <w:r w:rsidRPr="005640E6">
        <w:rPr>
          <w:rFonts w:ascii="Arial" w:eastAsia="Calibri" w:hAnsi="Arial" w:cs="Arial"/>
          <w:b/>
          <w:sz w:val="20"/>
          <w:szCs w:val="20"/>
          <w:lang w:eastAsia="en-US"/>
        </w:rPr>
        <w:t>ELETRÔNICA</w:t>
      </w:r>
      <w:r w:rsidRPr="005640E6">
        <w:rPr>
          <w:rFonts w:ascii="Arial" w:eastAsia="Calibri" w:hAnsi="Arial" w:cs="Arial"/>
          <w:sz w:val="20"/>
          <w:szCs w:val="20"/>
          <w:lang w:eastAsia="en-US"/>
        </w:rPr>
        <w:t xml:space="preserve">, com adoção do critério de julgamento </w:t>
      </w:r>
      <w:r w:rsidRPr="005640E6">
        <w:rPr>
          <w:rFonts w:ascii="Arial" w:eastAsia="Calibri" w:hAnsi="Arial" w:cs="Arial"/>
          <w:b/>
          <w:sz w:val="20"/>
          <w:szCs w:val="20"/>
          <w:lang w:eastAsia="en-US"/>
        </w:rPr>
        <w:t xml:space="preserve">MENOR PREÇO POR GRUPO DE ITENS/LOTE, </w:t>
      </w:r>
      <w:r w:rsidRPr="005640E6">
        <w:rPr>
          <w:rFonts w:ascii="Arial" w:eastAsia="Calibri" w:hAnsi="Arial" w:cs="Arial"/>
          <w:sz w:val="20"/>
          <w:szCs w:val="20"/>
          <w:lang w:eastAsia="en-US"/>
        </w:rPr>
        <w:t>modo de disputa</w:t>
      </w:r>
      <w:r w:rsidRPr="005640E6">
        <w:rPr>
          <w:rFonts w:ascii="Arial" w:eastAsia="Calibri" w:hAnsi="Arial" w:cs="Arial"/>
          <w:b/>
          <w:sz w:val="20"/>
          <w:szCs w:val="20"/>
          <w:lang w:eastAsia="en-US"/>
        </w:rPr>
        <w:t xml:space="preserve"> ABERTO.</w:t>
      </w:r>
    </w:p>
    <w:p w14:paraId="2F54CBA2"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Forma de fornecimento</w:t>
      </w:r>
    </w:p>
    <w:p w14:paraId="6314D60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8.2.</w:t>
      </w:r>
      <w:r w:rsidRPr="005640E6">
        <w:rPr>
          <w:rFonts w:ascii="Arial" w:eastAsia="Calibri" w:hAnsi="Arial" w:cs="Arial"/>
          <w:sz w:val="20"/>
          <w:szCs w:val="20"/>
          <w:lang w:eastAsia="en-US"/>
        </w:rPr>
        <w:tab/>
        <w:t>O fornecimento do objeto será parcelado, conforme a necessidade.</w:t>
      </w:r>
    </w:p>
    <w:p w14:paraId="31638BA8"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Exigências de habilitação</w:t>
      </w:r>
    </w:p>
    <w:p w14:paraId="52F17FF3" w14:textId="77777777" w:rsid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8.3.</w:t>
      </w:r>
      <w:r w:rsidRPr="005640E6">
        <w:rPr>
          <w:rFonts w:ascii="Arial" w:eastAsia="Calibri" w:hAnsi="Arial" w:cs="Arial"/>
          <w:sz w:val="20"/>
          <w:szCs w:val="20"/>
          <w:lang w:eastAsia="en-US"/>
        </w:rPr>
        <w:tab/>
        <w:t>Para fins de habilitação, deverá o licitante comprovar os seguintes requisitos:</w:t>
      </w:r>
    </w:p>
    <w:p w14:paraId="4024F858" w14:textId="77777777" w:rsidR="00835B2C" w:rsidRPr="005640E6" w:rsidRDefault="00835B2C" w:rsidP="005640E6">
      <w:pPr>
        <w:spacing w:after="200" w:line="276" w:lineRule="auto"/>
        <w:jc w:val="both"/>
        <w:rPr>
          <w:rFonts w:ascii="Arial" w:eastAsia="Calibri" w:hAnsi="Arial" w:cs="Arial"/>
          <w:sz w:val="20"/>
          <w:szCs w:val="20"/>
          <w:lang w:eastAsia="en-US"/>
        </w:rPr>
      </w:pPr>
    </w:p>
    <w:p w14:paraId="15C677E7" w14:textId="77777777" w:rsidR="005640E6" w:rsidRPr="005640E6" w:rsidRDefault="005640E6" w:rsidP="005640E6">
      <w:pPr>
        <w:spacing w:after="200" w:line="276" w:lineRule="auto"/>
        <w:jc w:val="both"/>
        <w:rPr>
          <w:rFonts w:ascii="Arial" w:eastAsia="Calibri" w:hAnsi="Arial" w:cs="Arial"/>
          <w:b/>
          <w:sz w:val="20"/>
          <w:szCs w:val="20"/>
          <w:u w:val="single"/>
          <w:lang w:eastAsia="en-US"/>
        </w:rPr>
      </w:pPr>
      <w:r w:rsidRPr="005640E6">
        <w:rPr>
          <w:rFonts w:ascii="Arial" w:eastAsia="Calibri" w:hAnsi="Arial" w:cs="Arial"/>
          <w:b/>
          <w:sz w:val="20"/>
          <w:szCs w:val="20"/>
          <w:u w:val="single"/>
          <w:lang w:eastAsia="en-US"/>
        </w:rPr>
        <w:lastRenderedPageBreak/>
        <w:t>Habilitação jurídica</w:t>
      </w:r>
    </w:p>
    <w:p w14:paraId="79F29E99"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8.4.</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Pessoa física</w:t>
      </w:r>
      <w:r w:rsidRPr="005640E6">
        <w:rPr>
          <w:rFonts w:ascii="Arial" w:eastAsia="Calibri" w:hAnsi="Arial" w:cs="Arial"/>
          <w:sz w:val="20"/>
          <w:szCs w:val="20"/>
          <w:lang w:eastAsia="en-US"/>
        </w:rPr>
        <w:t>: cédula de identidade (RG) ou documento equivalente que, por força de lei, tenha validade para fins de identificação em todo o território nacional;</w:t>
      </w:r>
    </w:p>
    <w:p w14:paraId="6BBB50EF"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8.5.</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Empresário individual</w:t>
      </w:r>
      <w:r w:rsidRPr="005640E6">
        <w:rPr>
          <w:rFonts w:ascii="Arial" w:eastAsia="Calibri" w:hAnsi="Arial" w:cs="Arial"/>
          <w:sz w:val="20"/>
          <w:szCs w:val="20"/>
          <w:lang w:eastAsia="en-US"/>
        </w:rPr>
        <w:t xml:space="preserve">: inscrição no Registro Público de Empresas Mercantis, a cargo da Junta Comercial da respectiva sede; </w:t>
      </w:r>
    </w:p>
    <w:p w14:paraId="0C1CDCAF"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8.6.</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Microempreendedor Individual - MEI</w:t>
      </w:r>
      <w:r w:rsidRPr="005640E6">
        <w:rPr>
          <w:rFonts w:ascii="Arial" w:eastAsia="Calibri" w:hAnsi="Arial" w:cs="Arial"/>
          <w:sz w:val="20"/>
          <w:szCs w:val="20"/>
          <w:lang w:eastAsia="en-US"/>
        </w:rPr>
        <w:t xml:space="preserve">: Certificado da Condição de Microempreendedor Individual - CCMEI, cuja aceitação ficará condicionada à verificação da autenticidade no sítio </w:t>
      </w:r>
      <w:proofErr w:type="gramStart"/>
      <w:r w:rsidRPr="005640E6">
        <w:rPr>
          <w:rFonts w:ascii="Arial" w:eastAsia="Calibri" w:hAnsi="Arial" w:cs="Arial"/>
          <w:sz w:val="20"/>
          <w:szCs w:val="20"/>
          <w:lang w:eastAsia="en-US"/>
        </w:rPr>
        <w:t>https</w:t>
      </w:r>
      <w:proofErr w:type="gramEnd"/>
      <w:r w:rsidRPr="005640E6">
        <w:rPr>
          <w:rFonts w:ascii="Arial" w:eastAsia="Calibri" w:hAnsi="Arial" w:cs="Arial"/>
          <w:sz w:val="20"/>
          <w:szCs w:val="20"/>
          <w:lang w:eastAsia="en-US"/>
        </w:rPr>
        <w:t xml:space="preserve">://www.gov.br/empresas-e-negocios/pt-br/empreendedor; </w:t>
      </w:r>
    </w:p>
    <w:p w14:paraId="4A4AE2CA"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8.7.</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Sociedade empresária, sociedade limitada unipessoal – SLU ou sociedade identificada como empresa individual de responsabilidade limitada - EIRELI:</w:t>
      </w:r>
      <w:r w:rsidRPr="005640E6">
        <w:rPr>
          <w:rFonts w:ascii="Arial" w:eastAsia="Calibri" w:hAnsi="Arial" w:cs="Arial"/>
          <w:sz w:val="20"/>
          <w:szCs w:val="20"/>
          <w:lang w:eastAsia="en-US"/>
        </w:rPr>
        <w:t xml:space="preserve"> inscrição do ato constitutivo, estatuto ou contrato social no Registro Público de Empresas Mercantis, a cargo da Junta Comercial da respectiva sede, acompanhada de documento comprobatório de seus administradores;</w:t>
      </w:r>
    </w:p>
    <w:p w14:paraId="35EB489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8.8.</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Sociedade empresária estrangeira</w:t>
      </w:r>
      <w:r w:rsidRPr="005640E6">
        <w:rPr>
          <w:rFonts w:ascii="Arial" w:eastAsia="Calibri" w:hAnsi="Arial" w:cs="Arial"/>
          <w:sz w:val="20"/>
          <w:szCs w:val="20"/>
          <w:lang w:eastAsia="en-US"/>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1E4C56DF"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8.9.</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Sociedade simples</w:t>
      </w:r>
      <w:r w:rsidRPr="005640E6">
        <w:rPr>
          <w:rFonts w:ascii="Arial" w:eastAsia="Calibri" w:hAnsi="Arial" w:cs="Arial"/>
          <w:sz w:val="20"/>
          <w:szCs w:val="20"/>
          <w:lang w:eastAsia="en-US"/>
        </w:rPr>
        <w:t>: inscrição do ato constitutivo no Registro Civil de Pessoas Jurídicas do local de sua sede, acompanhada de documento comprobatório de seus administradores;</w:t>
      </w:r>
    </w:p>
    <w:p w14:paraId="71AD5B36"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8.10.</w:t>
      </w:r>
      <w:r w:rsidRPr="005640E6">
        <w:rPr>
          <w:rFonts w:ascii="Arial" w:eastAsia="Calibri" w:hAnsi="Arial" w:cs="Arial"/>
          <w:sz w:val="20"/>
          <w:szCs w:val="20"/>
          <w:lang w:eastAsia="en-US"/>
        </w:rPr>
        <w:tab/>
      </w:r>
      <w:proofErr w:type="gramStart"/>
      <w:r w:rsidRPr="005640E6">
        <w:rPr>
          <w:rFonts w:ascii="Arial" w:eastAsia="Calibri" w:hAnsi="Arial" w:cs="Arial"/>
          <w:b/>
          <w:sz w:val="20"/>
          <w:szCs w:val="20"/>
          <w:lang w:eastAsia="en-US"/>
        </w:rPr>
        <w:t>Filial, sucursal</w:t>
      </w:r>
      <w:proofErr w:type="gramEnd"/>
      <w:r w:rsidRPr="005640E6">
        <w:rPr>
          <w:rFonts w:ascii="Arial" w:eastAsia="Calibri" w:hAnsi="Arial" w:cs="Arial"/>
          <w:b/>
          <w:sz w:val="20"/>
          <w:szCs w:val="20"/>
          <w:lang w:eastAsia="en-US"/>
        </w:rPr>
        <w:t xml:space="preserve"> ou agência de sociedade simples ou empresária:</w:t>
      </w:r>
      <w:r w:rsidRPr="005640E6">
        <w:rPr>
          <w:rFonts w:ascii="Arial" w:eastAsia="Calibri" w:hAnsi="Arial" w:cs="Arial"/>
          <w:sz w:val="20"/>
          <w:szCs w:val="20"/>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22911B4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8.11.</w:t>
      </w:r>
      <w:r w:rsidRPr="005640E6">
        <w:rPr>
          <w:rFonts w:ascii="Arial" w:eastAsia="Calibri" w:hAnsi="Arial" w:cs="Arial"/>
          <w:sz w:val="20"/>
          <w:szCs w:val="20"/>
          <w:lang w:eastAsia="en-US"/>
        </w:rPr>
        <w:tab/>
      </w:r>
      <w:r w:rsidRPr="005640E6">
        <w:rPr>
          <w:rFonts w:ascii="Arial" w:eastAsia="Calibri" w:hAnsi="Arial" w:cs="Arial"/>
          <w:b/>
          <w:sz w:val="20"/>
          <w:szCs w:val="20"/>
          <w:lang w:eastAsia="en-US"/>
        </w:rPr>
        <w:t>Sociedade cooperativa</w:t>
      </w:r>
      <w:r w:rsidRPr="005640E6">
        <w:rPr>
          <w:rFonts w:ascii="Arial" w:eastAsia="Calibri" w:hAnsi="Arial" w:cs="Arial"/>
          <w:sz w:val="20"/>
          <w:szCs w:val="20"/>
          <w:lang w:eastAsia="en-US"/>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33D06BF4"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8.12.</w:t>
      </w:r>
      <w:r w:rsidRPr="005640E6">
        <w:rPr>
          <w:rFonts w:ascii="Arial" w:eastAsia="Calibri" w:hAnsi="Arial" w:cs="Arial"/>
          <w:sz w:val="20"/>
          <w:szCs w:val="20"/>
          <w:lang w:eastAsia="en-US"/>
        </w:rPr>
        <w:tab/>
        <w:t>Os documentos apresentados deverão estar acompanhados de todas as alterações ou da consolidação respectiva.</w:t>
      </w:r>
    </w:p>
    <w:p w14:paraId="5DCA3E77" w14:textId="77777777" w:rsidR="005640E6" w:rsidRPr="005640E6" w:rsidRDefault="005640E6" w:rsidP="005640E6">
      <w:pPr>
        <w:spacing w:after="200" w:line="276" w:lineRule="auto"/>
        <w:jc w:val="both"/>
        <w:rPr>
          <w:rFonts w:ascii="Arial" w:eastAsia="Calibri" w:hAnsi="Arial" w:cs="Arial"/>
          <w:b/>
          <w:sz w:val="20"/>
          <w:szCs w:val="20"/>
          <w:u w:val="single"/>
          <w:lang w:eastAsia="en-US"/>
        </w:rPr>
      </w:pPr>
      <w:r w:rsidRPr="005640E6">
        <w:rPr>
          <w:rFonts w:ascii="Arial" w:eastAsia="Calibri" w:hAnsi="Arial" w:cs="Arial"/>
          <w:b/>
          <w:sz w:val="20"/>
          <w:szCs w:val="20"/>
          <w:u w:val="single"/>
          <w:lang w:eastAsia="en-US"/>
        </w:rPr>
        <w:t>Habilitação fiscal, social e trabalhista.</w:t>
      </w:r>
    </w:p>
    <w:p w14:paraId="32CB385E"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8.13.</w:t>
      </w:r>
      <w:r w:rsidRPr="005640E6">
        <w:rPr>
          <w:rFonts w:ascii="Arial" w:eastAsia="Calibri" w:hAnsi="Arial" w:cs="Arial"/>
          <w:sz w:val="20"/>
          <w:szCs w:val="20"/>
          <w:lang w:eastAsia="en-US"/>
        </w:rPr>
        <w:tab/>
        <w:t>Prova de inscrição no Cadastro Nacional de Pessoas Jurídicas ou no Cadastro de Pessoas Físicas, conforme o caso;</w:t>
      </w:r>
    </w:p>
    <w:p w14:paraId="393E3F85"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8.14.</w:t>
      </w:r>
      <w:r w:rsidRPr="005640E6">
        <w:rPr>
          <w:rFonts w:ascii="Arial" w:eastAsia="Calibri" w:hAnsi="Arial" w:cs="Arial"/>
          <w:sz w:val="20"/>
          <w:szCs w:val="20"/>
          <w:lang w:eastAsia="en-US"/>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417B533"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8.15.</w:t>
      </w:r>
      <w:r w:rsidRPr="005640E6">
        <w:rPr>
          <w:rFonts w:ascii="Arial" w:eastAsia="Calibri" w:hAnsi="Arial" w:cs="Arial"/>
          <w:sz w:val="20"/>
          <w:szCs w:val="20"/>
          <w:lang w:eastAsia="en-US"/>
        </w:rPr>
        <w:tab/>
        <w:t>Prova de regularidade com o Fundo de Garantia do Tempo de Serviço (FGTS);</w:t>
      </w:r>
    </w:p>
    <w:p w14:paraId="3C8F1DE0"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lastRenderedPageBreak/>
        <w:t>8.16.</w:t>
      </w:r>
      <w:r w:rsidRPr="005640E6">
        <w:rPr>
          <w:rFonts w:ascii="Arial" w:eastAsia="Calibri" w:hAnsi="Arial" w:cs="Arial"/>
          <w:sz w:val="20"/>
          <w:szCs w:val="20"/>
          <w:lang w:eastAsia="en-US"/>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79E4A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8.17.</w:t>
      </w:r>
      <w:r w:rsidRPr="005640E6">
        <w:rPr>
          <w:rFonts w:ascii="Arial" w:eastAsia="Calibri" w:hAnsi="Arial" w:cs="Arial"/>
          <w:sz w:val="20"/>
          <w:szCs w:val="20"/>
          <w:lang w:eastAsia="en-US"/>
        </w:rPr>
        <w:tab/>
        <w:t xml:space="preserve">Prova de inscrição no cadastro de contribuintes Estadual e Municipal relativo ao domicílio ou sede do fornecedor, pertinente ao seu ramo de atividade e compatível com o objeto contratual; </w:t>
      </w:r>
    </w:p>
    <w:p w14:paraId="3444CE8E"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8.18.</w:t>
      </w:r>
      <w:r w:rsidRPr="005640E6">
        <w:rPr>
          <w:rFonts w:ascii="Arial" w:eastAsia="Calibri" w:hAnsi="Arial" w:cs="Arial"/>
          <w:sz w:val="20"/>
          <w:szCs w:val="20"/>
          <w:lang w:eastAsia="en-US"/>
        </w:rPr>
        <w:tab/>
        <w:t>Prova de regularidade com a Fazenda Estadual e Municipal do domicílio ou sede do fornecedor, relativa à atividade em cujo exercício contrata ou concorre;</w:t>
      </w:r>
    </w:p>
    <w:p w14:paraId="4EB4DDCD"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8.19.</w:t>
      </w:r>
      <w:r w:rsidRPr="005640E6">
        <w:rPr>
          <w:rFonts w:ascii="Arial" w:eastAsia="Calibri" w:hAnsi="Arial" w:cs="Arial"/>
          <w:sz w:val="20"/>
          <w:szCs w:val="20"/>
          <w:lang w:eastAsia="en-US"/>
        </w:rPr>
        <w:tab/>
        <w:t>Caso o fornecedor seja considerado isento dos tributos Estadual/</w:t>
      </w:r>
      <w:proofErr w:type="gramStart"/>
      <w:r w:rsidRPr="005640E6">
        <w:rPr>
          <w:rFonts w:ascii="Arial" w:eastAsia="Calibri" w:hAnsi="Arial" w:cs="Arial"/>
          <w:sz w:val="20"/>
          <w:szCs w:val="20"/>
          <w:lang w:eastAsia="en-US"/>
        </w:rPr>
        <w:t>Municipal relacionados</w:t>
      </w:r>
      <w:proofErr w:type="gramEnd"/>
      <w:r w:rsidRPr="005640E6">
        <w:rPr>
          <w:rFonts w:ascii="Arial" w:eastAsia="Calibri" w:hAnsi="Arial" w:cs="Arial"/>
          <w:sz w:val="20"/>
          <w:szCs w:val="20"/>
          <w:lang w:eastAsia="en-US"/>
        </w:rPr>
        <w:t xml:space="preserve"> ao objeto contratual, deverá comprovar tal condição mediante a apresentação de declaração da Fazenda respectiva do seu domicílio ou sede, ou outra equivalente, na forma da lei.</w:t>
      </w:r>
    </w:p>
    <w:p w14:paraId="0BADCE8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8.20.</w:t>
      </w:r>
      <w:r w:rsidRPr="005640E6">
        <w:rPr>
          <w:rFonts w:ascii="Arial" w:eastAsia="Calibri" w:hAnsi="Arial" w:cs="Arial"/>
          <w:sz w:val="20"/>
          <w:szCs w:val="20"/>
          <w:lang w:eastAsia="en-US"/>
        </w:rPr>
        <w:ta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5D7D3DA"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Qualificação Econômico-Financeira</w:t>
      </w:r>
    </w:p>
    <w:p w14:paraId="63E71362" w14:textId="77777777" w:rsidR="005640E6" w:rsidRPr="005640E6" w:rsidRDefault="005640E6" w:rsidP="005640E6">
      <w:pPr>
        <w:spacing w:before="120" w:after="120" w:line="276" w:lineRule="auto"/>
        <w:jc w:val="both"/>
        <w:rPr>
          <w:rFonts w:ascii="Arial" w:eastAsia="Times New Roman" w:hAnsi="Arial" w:cs="Arial"/>
          <w:sz w:val="20"/>
          <w:szCs w:val="20"/>
        </w:rPr>
      </w:pPr>
      <w:proofErr w:type="gramStart"/>
      <w:r w:rsidRPr="005640E6">
        <w:rPr>
          <w:rFonts w:ascii="Arial" w:eastAsia="Times New Roman" w:hAnsi="Arial" w:cs="Arial"/>
          <w:sz w:val="20"/>
          <w:szCs w:val="20"/>
        </w:rPr>
        <w:t>8.21.</w:t>
      </w:r>
      <w:r w:rsidRPr="005640E6">
        <w:rPr>
          <w:rFonts w:ascii="Arial" w:eastAsia="Times New Roman" w:hAnsi="Arial" w:cs="Arial"/>
          <w:sz w:val="20"/>
          <w:szCs w:val="20"/>
        </w:rPr>
        <w:tab/>
        <w:t xml:space="preserve">Certidão negativa de falência expedida pelo distribuidor da sede ou vara regionalizada do fornecedor - </w:t>
      </w:r>
      <w:hyperlink r:id="rId58" w:anchor="art69">
        <w:r w:rsidRPr="005640E6">
          <w:rPr>
            <w:rFonts w:ascii="Arial" w:eastAsia="Times New Roman" w:hAnsi="Arial" w:cs="Arial"/>
            <w:sz w:val="20"/>
            <w:szCs w:val="20"/>
            <w:u w:val="single"/>
          </w:rPr>
          <w:t>Lei nº 14.133, de 2021, art. 69, caput, inciso II</w:t>
        </w:r>
      </w:hyperlink>
      <w:r w:rsidRPr="005640E6">
        <w:rPr>
          <w:rFonts w:ascii="Arial" w:eastAsia="Times New Roman" w:hAnsi="Arial" w:cs="Arial"/>
          <w:sz w:val="20"/>
          <w:szCs w:val="20"/>
        </w:rPr>
        <w:t>)</w:t>
      </w:r>
      <w:proofErr w:type="gramEnd"/>
      <w:r w:rsidRPr="005640E6">
        <w:rPr>
          <w:rFonts w:ascii="Arial" w:eastAsia="Times New Roman" w:hAnsi="Arial" w:cs="Arial"/>
          <w:sz w:val="20"/>
          <w:szCs w:val="20"/>
        </w:rPr>
        <w:t>;</w:t>
      </w:r>
    </w:p>
    <w:p w14:paraId="32DF717E" w14:textId="77777777" w:rsidR="005640E6" w:rsidRPr="005640E6" w:rsidRDefault="005640E6" w:rsidP="005640E6">
      <w:pPr>
        <w:spacing w:before="120" w:after="120" w:line="276" w:lineRule="auto"/>
        <w:jc w:val="both"/>
        <w:rPr>
          <w:rFonts w:ascii="Arial" w:eastAsia="Times New Roman" w:hAnsi="Arial" w:cs="Arial"/>
          <w:b/>
          <w:sz w:val="20"/>
          <w:szCs w:val="20"/>
        </w:rPr>
      </w:pPr>
      <w:r w:rsidRPr="005640E6">
        <w:rPr>
          <w:rFonts w:ascii="Arial" w:eastAsia="Times New Roman" w:hAnsi="Arial" w:cs="Arial"/>
          <w:b/>
          <w:sz w:val="20"/>
          <w:szCs w:val="20"/>
        </w:rPr>
        <w:t>Qualificação Técnica</w:t>
      </w:r>
    </w:p>
    <w:p w14:paraId="4111AEEA" w14:textId="77777777" w:rsidR="005640E6" w:rsidRPr="005640E6" w:rsidRDefault="005640E6" w:rsidP="005640E6">
      <w:pPr>
        <w:spacing w:before="120" w:after="120" w:line="276" w:lineRule="auto"/>
        <w:jc w:val="both"/>
        <w:rPr>
          <w:rFonts w:ascii="Arial" w:eastAsia="Times New Roman" w:hAnsi="Arial" w:cs="Arial"/>
          <w:sz w:val="20"/>
          <w:szCs w:val="20"/>
        </w:rPr>
      </w:pPr>
      <w:r w:rsidRPr="005640E6">
        <w:rPr>
          <w:rFonts w:ascii="Arial" w:eastAsia="Times New Roman" w:hAnsi="Arial" w:cs="Arial"/>
          <w:sz w:val="20"/>
          <w:szCs w:val="20"/>
        </w:rPr>
        <w:t>8.22.</w:t>
      </w:r>
      <w:r w:rsidRPr="005640E6">
        <w:rPr>
          <w:rFonts w:ascii="Arial" w:eastAsia="Times New Roman" w:hAnsi="Arial" w:cs="Arial"/>
          <w:sz w:val="20"/>
          <w:szCs w:val="20"/>
        </w:rPr>
        <w:tab/>
        <w:t>Comprovação de aptidão no desempenho de atividade pertinente e compatível em características com o objeto da licitação (fornecimento de materiais elétricos), de maneira satisfatória, mediante apresentação de, no mínimo, 01 (um) Atestado de Capacidade Técnica, fornecido por pessoa jurídica de direito público ou privado ou pessoa física.</w:t>
      </w:r>
    </w:p>
    <w:p w14:paraId="5E700D10" w14:textId="77777777" w:rsidR="005640E6" w:rsidRPr="005640E6" w:rsidRDefault="005640E6" w:rsidP="005640E6">
      <w:pPr>
        <w:spacing w:before="120" w:after="120" w:line="276" w:lineRule="auto"/>
        <w:jc w:val="both"/>
        <w:rPr>
          <w:rFonts w:ascii="Arial" w:eastAsia="Times New Roman" w:hAnsi="Arial" w:cs="Arial"/>
          <w:sz w:val="20"/>
          <w:szCs w:val="20"/>
        </w:rPr>
      </w:pPr>
    </w:p>
    <w:p w14:paraId="0BB218A6" w14:textId="77777777" w:rsidR="005640E6" w:rsidRPr="005640E6" w:rsidRDefault="005640E6" w:rsidP="005640E6">
      <w:pPr>
        <w:spacing w:before="120" w:after="120" w:line="276" w:lineRule="auto"/>
        <w:jc w:val="both"/>
        <w:rPr>
          <w:rFonts w:ascii="Arial" w:eastAsia="Times New Roman" w:hAnsi="Arial" w:cs="Arial"/>
          <w:sz w:val="20"/>
          <w:szCs w:val="20"/>
        </w:rPr>
      </w:pPr>
      <w:r w:rsidRPr="005640E6">
        <w:rPr>
          <w:rFonts w:ascii="Arial" w:eastAsia="Times New Roman" w:hAnsi="Arial" w:cs="Arial"/>
          <w:sz w:val="20"/>
          <w:szCs w:val="20"/>
        </w:rPr>
        <w:t>8.23.</w:t>
      </w:r>
      <w:r w:rsidRPr="005640E6">
        <w:rPr>
          <w:rFonts w:ascii="Arial" w:eastAsia="Times New Roman" w:hAnsi="Arial" w:cs="Arial"/>
          <w:sz w:val="20"/>
          <w:szCs w:val="20"/>
        </w:rPr>
        <w:tab/>
        <w:t>Caso admitida a participação de cooperativas, será exigida a seguinte documentação complementar:</w:t>
      </w:r>
    </w:p>
    <w:p w14:paraId="4A68591E"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8.23.1.</w:t>
      </w:r>
      <w:r w:rsidRPr="005640E6">
        <w:rPr>
          <w:rFonts w:ascii="Arial" w:eastAsia="Calibri" w:hAnsi="Arial" w:cs="Arial"/>
          <w:sz w:val="20"/>
          <w:szCs w:val="20"/>
          <w:lang w:eastAsia="en-US"/>
        </w:rPr>
        <w:tab/>
        <w:t xml:space="preserve">A relação dos cooperados que atendem aos requisitos técnicos exigidos para a contratação e que executarão o contrato, com as respectivas atas de inscrição e a comprovação de que </w:t>
      </w:r>
      <w:proofErr w:type="gramStart"/>
      <w:r w:rsidRPr="005640E6">
        <w:rPr>
          <w:rFonts w:ascii="Arial" w:eastAsia="Calibri" w:hAnsi="Arial" w:cs="Arial"/>
          <w:sz w:val="20"/>
          <w:szCs w:val="20"/>
          <w:lang w:eastAsia="en-US"/>
        </w:rPr>
        <w:t>estão</w:t>
      </w:r>
      <w:proofErr w:type="gramEnd"/>
      <w:r w:rsidRPr="005640E6">
        <w:rPr>
          <w:rFonts w:ascii="Arial" w:eastAsia="Calibri" w:hAnsi="Arial" w:cs="Arial"/>
          <w:sz w:val="20"/>
          <w:szCs w:val="20"/>
          <w:lang w:eastAsia="en-US"/>
        </w:rPr>
        <w:t xml:space="preserve"> domiciliados na localidade da sede da cooperativa, respeitado o disposto nos </w:t>
      </w:r>
      <w:proofErr w:type="spellStart"/>
      <w:r w:rsidRPr="005640E6">
        <w:rPr>
          <w:rFonts w:ascii="Arial" w:eastAsia="Calibri" w:hAnsi="Arial" w:cs="Arial"/>
          <w:sz w:val="20"/>
          <w:szCs w:val="20"/>
          <w:lang w:eastAsia="en-US"/>
        </w:rPr>
        <w:t>arts</w:t>
      </w:r>
      <w:proofErr w:type="spellEnd"/>
      <w:r w:rsidRPr="005640E6">
        <w:rPr>
          <w:rFonts w:ascii="Arial" w:eastAsia="Calibri" w:hAnsi="Arial" w:cs="Arial"/>
          <w:sz w:val="20"/>
          <w:szCs w:val="20"/>
          <w:lang w:eastAsia="en-US"/>
        </w:rPr>
        <w:t xml:space="preserve">. </w:t>
      </w:r>
      <w:proofErr w:type="gramStart"/>
      <w:r w:rsidRPr="005640E6">
        <w:rPr>
          <w:rFonts w:ascii="Arial" w:eastAsia="Calibri" w:hAnsi="Arial" w:cs="Arial"/>
          <w:sz w:val="20"/>
          <w:szCs w:val="20"/>
          <w:lang w:eastAsia="en-US"/>
        </w:rPr>
        <w:t>4º, inciso</w:t>
      </w:r>
      <w:proofErr w:type="gramEnd"/>
      <w:r w:rsidRPr="005640E6">
        <w:rPr>
          <w:rFonts w:ascii="Arial" w:eastAsia="Calibri" w:hAnsi="Arial" w:cs="Arial"/>
          <w:sz w:val="20"/>
          <w:szCs w:val="20"/>
          <w:lang w:eastAsia="en-US"/>
        </w:rPr>
        <w:t xml:space="preserve"> XI, 21, inciso I e 42, §§2º a 6º da Lei n. 5.764, de 1971;</w:t>
      </w:r>
    </w:p>
    <w:p w14:paraId="202FB24F"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8.23.2.</w:t>
      </w:r>
      <w:r w:rsidRPr="005640E6">
        <w:rPr>
          <w:rFonts w:ascii="Arial" w:eastAsia="Calibri" w:hAnsi="Arial" w:cs="Arial"/>
          <w:sz w:val="20"/>
          <w:szCs w:val="20"/>
          <w:lang w:eastAsia="en-US"/>
        </w:rPr>
        <w:tab/>
        <w:t>A declaração de regularidade de situação do contribuinte individual – DRSCI, para cada um dos cooperados indicados;</w:t>
      </w:r>
    </w:p>
    <w:p w14:paraId="60D85571"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8.23.3.</w:t>
      </w:r>
      <w:r w:rsidRPr="005640E6">
        <w:rPr>
          <w:rFonts w:ascii="Arial" w:eastAsia="Calibri" w:hAnsi="Arial" w:cs="Arial"/>
          <w:sz w:val="20"/>
          <w:szCs w:val="20"/>
          <w:lang w:eastAsia="en-US"/>
        </w:rPr>
        <w:tab/>
        <w:t xml:space="preserve">A comprovação do capital social proporcional ao número de cooperados necessários à execução contratual; </w:t>
      </w:r>
    </w:p>
    <w:p w14:paraId="6652BA99"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8.23.4.</w:t>
      </w:r>
      <w:r w:rsidRPr="005640E6">
        <w:rPr>
          <w:rFonts w:ascii="Arial" w:eastAsia="Calibri" w:hAnsi="Arial" w:cs="Arial"/>
          <w:sz w:val="20"/>
          <w:szCs w:val="20"/>
          <w:lang w:eastAsia="en-US"/>
        </w:rPr>
        <w:tab/>
        <w:t>O registro previsto na Lei n. 5.764, de 1971, art. 107;</w:t>
      </w:r>
    </w:p>
    <w:p w14:paraId="0ECD64AA"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8.23.5.</w:t>
      </w:r>
      <w:r w:rsidRPr="005640E6">
        <w:rPr>
          <w:rFonts w:ascii="Arial" w:eastAsia="Calibri" w:hAnsi="Arial" w:cs="Arial"/>
          <w:sz w:val="20"/>
          <w:szCs w:val="20"/>
          <w:lang w:eastAsia="en-US"/>
        </w:rPr>
        <w:tab/>
        <w:t xml:space="preserve">A comprovação de integração das respectivas quotas-partes por parte dos cooperados que executarão o contrato; </w:t>
      </w:r>
      <w:proofErr w:type="gramStart"/>
      <w:r w:rsidRPr="005640E6">
        <w:rPr>
          <w:rFonts w:ascii="Arial" w:eastAsia="Calibri" w:hAnsi="Arial" w:cs="Arial"/>
          <w:sz w:val="20"/>
          <w:szCs w:val="20"/>
          <w:lang w:eastAsia="en-US"/>
        </w:rPr>
        <w:t>e</w:t>
      </w:r>
      <w:proofErr w:type="gramEnd"/>
    </w:p>
    <w:p w14:paraId="789B8281"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8.23.6.</w:t>
      </w:r>
      <w:r w:rsidRPr="005640E6">
        <w:rPr>
          <w:rFonts w:ascii="Arial" w:eastAsia="Calibri" w:hAnsi="Arial" w:cs="Arial"/>
          <w:sz w:val="20"/>
          <w:szCs w:val="20"/>
          <w:lang w:eastAsia="en-US"/>
        </w:rPr>
        <w:tab/>
        <w:t xml:space="preserve">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w:t>
      </w:r>
      <w:r w:rsidRPr="005640E6">
        <w:rPr>
          <w:rFonts w:ascii="Arial" w:eastAsia="Calibri" w:hAnsi="Arial" w:cs="Arial"/>
          <w:sz w:val="20"/>
          <w:szCs w:val="20"/>
          <w:lang w:eastAsia="en-US"/>
        </w:rPr>
        <w:lastRenderedPageBreak/>
        <w:t>contrato em assembleias gerais ou nas reuniões seccionais; e f) ata da sessão que os cooperados autorizaram a cooperativa a contratar o objeto da licitação;</w:t>
      </w:r>
    </w:p>
    <w:p w14:paraId="00EA8A46"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8.23.7.</w:t>
      </w:r>
      <w:r w:rsidRPr="005640E6">
        <w:rPr>
          <w:rFonts w:ascii="Arial" w:eastAsia="Calibri" w:hAnsi="Arial" w:cs="Arial"/>
          <w:sz w:val="20"/>
          <w:szCs w:val="20"/>
          <w:lang w:eastAsia="en-US"/>
        </w:rPr>
        <w:tab/>
        <w:t>A última auditoria contábil-financeira da cooperativa, conforme dispõe o art. 112 da Lei n. 5.764, de 1971, ou uma declaração, sob as penas da lei, de que tal auditoria não foi exigida pelo órgão fiscalizador.</w:t>
      </w:r>
    </w:p>
    <w:p w14:paraId="40C75933"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9.</w:t>
      </w:r>
      <w:r w:rsidRPr="005640E6">
        <w:rPr>
          <w:rFonts w:ascii="Arial" w:eastAsia="Calibri" w:hAnsi="Arial" w:cs="Arial"/>
          <w:b/>
          <w:sz w:val="20"/>
          <w:szCs w:val="20"/>
          <w:lang w:eastAsia="en-US"/>
        </w:rPr>
        <w:tab/>
        <w:t>ESTIMATIVAS DO VALOR DA CONTRATAÇÃO.</w:t>
      </w:r>
    </w:p>
    <w:p w14:paraId="3AB5D517" w14:textId="77777777" w:rsidR="005640E6" w:rsidRPr="005640E6" w:rsidRDefault="005640E6" w:rsidP="005640E6">
      <w:pPr>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 xml:space="preserve">9.1. </w:t>
      </w:r>
      <w:r w:rsidRPr="005640E6">
        <w:rPr>
          <w:rFonts w:ascii="Arial" w:eastAsia="Calibri" w:hAnsi="Arial" w:cs="Arial"/>
          <w:b/>
          <w:sz w:val="20"/>
          <w:szCs w:val="20"/>
          <w:lang w:eastAsia="en-US"/>
        </w:rPr>
        <w:tab/>
        <w:t xml:space="preserve">O custo estimado total da contratação é de R$234.975,80 (duzentos e trinta e quatro mil novecentos e setenta e cinco reais e oitenta centavos), conforme custos unitários apostos no subitem 1.1. </w:t>
      </w:r>
      <w:proofErr w:type="gramStart"/>
      <w:r w:rsidRPr="005640E6">
        <w:rPr>
          <w:rFonts w:ascii="Arial" w:eastAsia="Calibri" w:hAnsi="Arial" w:cs="Arial"/>
          <w:b/>
          <w:sz w:val="20"/>
          <w:szCs w:val="20"/>
          <w:lang w:eastAsia="en-US"/>
        </w:rPr>
        <w:t>deste</w:t>
      </w:r>
      <w:proofErr w:type="gramEnd"/>
      <w:r w:rsidRPr="005640E6">
        <w:rPr>
          <w:rFonts w:ascii="Arial" w:eastAsia="Calibri" w:hAnsi="Arial" w:cs="Arial"/>
          <w:b/>
          <w:sz w:val="20"/>
          <w:szCs w:val="20"/>
          <w:lang w:eastAsia="en-US"/>
        </w:rPr>
        <w:t xml:space="preserve"> Termo de Referência.</w:t>
      </w:r>
    </w:p>
    <w:p w14:paraId="6CBCB74F"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9.2.</w:t>
      </w:r>
      <w:r w:rsidRPr="005640E6">
        <w:rPr>
          <w:rFonts w:ascii="Arial" w:eastAsia="Calibri" w:hAnsi="Arial" w:cs="Arial"/>
          <w:sz w:val="20"/>
          <w:szCs w:val="20"/>
          <w:lang w:eastAsia="en-US"/>
        </w:rPr>
        <w:tab/>
        <w:t>A estimativa de custo levou em consideração o risco envolvido na contratação e sua alocação entre contratante e contratado, conforme especificado na matriz de risco constante do Contrato.</w:t>
      </w:r>
    </w:p>
    <w:p w14:paraId="1ED13761"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9.3.</w:t>
      </w:r>
      <w:r w:rsidRPr="005640E6">
        <w:rPr>
          <w:rFonts w:ascii="Arial" w:eastAsia="Calibri" w:hAnsi="Arial" w:cs="Arial"/>
          <w:sz w:val="20"/>
          <w:szCs w:val="20"/>
          <w:lang w:eastAsia="en-US"/>
        </w:rPr>
        <w:tab/>
        <w:t>Por se tratar de aquisição pelo Sistema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5B464A72"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9.3.1.</w:t>
      </w:r>
      <w:r w:rsidRPr="005640E6">
        <w:rPr>
          <w:rFonts w:ascii="Arial" w:eastAsia="Calibri" w:hAnsi="Arial" w:cs="Arial"/>
          <w:sz w:val="20"/>
          <w:szCs w:val="20"/>
          <w:lang w:eastAsia="en-US"/>
        </w:rPr>
        <w:tab/>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32A2D8D2"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9.3.2.</w:t>
      </w:r>
      <w:r w:rsidRPr="005640E6">
        <w:rPr>
          <w:rFonts w:ascii="Arial" w:eastAsia="Calibri" w:hAnsi="Arial" w:cs="Arial"/>
          <w:sz w:val="20"/>
          <w:szCs w:val="20"/>
          <w:lang w:eastAsia="en-US"/>
        </w:rPr>
        <w:tab/>
        <w:t>Em caso de criação, alteração ou extinção de quaisquer tributos ou encargos legais ou superveniência de disposições legais, com comprovada repercussão sobre os preços registrados;</w:t>
      </w:r>
    </w:p>
    <w:p w14:paraId="2C64CF3A"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9.3.3.</w:t>
      </w:r>
      <w:r w:rsidRPr="005640E6">
        <w:rPr>
          <w:rFonts w:ascii="Arial" w:eastAsia="Calibri" w:hAnsi="Arial" w:cs="Arial"/>
          <w:sz w:val="20"/>
          <w:szCs w:val="20"/>
          <w:lang w:eastAsia="en-US"/>
        </w:rPr>
        <w:tab/>
        <w:t xml:space="preserve">Serão reajustados os preços registrados, respeitada a contagem da anualidade e o índice previsto para a contratação; </w:t>
      </w:r>
      <w:proofErr w:type="gramStart"/>
      <w:r w:rsidRPr="005640E6">
        <w:rPr>
          <w:rFonts w:ascii="Arial" w:eastAsia="Calibri" w:hAnsi="Arial" w:cs="Arial"/>
          <w:sz w:val="20"/>
          <w:szCs w:val="20"/>
          <w:lang w:eastAsia="en-US"/>
        </w:rPr>
        <w:t>ou</w:t>
      </w:r>
      <w:proofErr w:type="gramEnd"/>
    </w:p>
    <w:p w14:paraId="326E9CDE" w14:textId="77777777" w:rsidR="005640E6" w:rsidRPr="005640E6" w:rsidRDefault="005640E6" w:rsidP="005640E6">
      <w:pPr>
        <w:spacing w:after="200" w:line="276" w:lineRule="auto"/>
        <w:ind w:left="567"/>
        <w:jc w:val="both"/>
        <w:rPr>
          <w:rFonts w:ascii="Arial" w:eastAsia="Calibri" w:hAnsi="Arial" w:cs="Arial"/>
          <w:sz w:val="20"/>
          <w:szCs w:val="20"/>
          <w:lang w:eastAsia="en-US"/>
        </w:rPr>
      </w:pPr>
      <w:r w:rsidRPr="005640E6">
        <w:rPr>
          <w:rFonts w:ascii="Arial" w:eastAsia="Calibri" w:hAnsi="Arial" w:cs="Arial"/>
          <w:sz w:val="20"/>
          <w:szCs w:val="20"/>
          <w:lang w:eastAsia="en-US"/>
        </w:rPr>
        <w:t>9.3.4.</w:t>
      </w:r>
      <w:r w:rsidRPr="005640E6">
        <w:rPr>
          <w:rFonts w:ascii="Arial" w:eastAsia="Calibri" w:hAnsi="Arial" w:cs="Arial"/>
          <w:sz w:val="20"/>
          <w:szCs w:val="20"/>
          <w:lang w:eastAsia="en-US"/>
        </w:rPr>
        <w:tab/>
        <w:t>Poderão ser repactuados, a pedido do interessado, conforme critérios definidos para a contratação.</w:t>
      </w:r>
    </w:p>
    <w:p w14:paraId="5884BE59" w14:textId="77777777" w:rsidR="005640E6" w:rsidRPr="005640E6" w:rsidRDefault="005640E6" w:rsidP="005640E6">
      <w:pPr>
        <w:pBdr>
          <w:bottom w:val="single" w:sz="12" w:space="1" w:color="auto"/>
        </w:pBdr>
        <w:shd w:val="clear" w:color="auto" w:fill="E5DFEC"/>
        <w:spacing w:after="200" w:line="276" w:lineRule="auto"/>
        <w:jc w:val="both"/>
        <w:rPr>
          <w:rFonts w:ascii="Arial" w:eastAsia="Calibri" w:hAnsi="Arial" w:cs="Arial"/>
          <w:b/>
          <w:sz w:val="20"/>
          <w:szCs w:val="20"/>
          <w:lang w:eastAsia="en-US"/>
        </w:rPr>
      </w:pPr>
      <w:r w:rsidRPr="005640E6">
        <w:rPr>
          <w:rFonts w:ascii="Arial" w:eastAsia="Calibri" w:hAnsi="Arial" w:cs="Arial"/>
          <w:b/>
          <w:sz w:val="20"/>
          <w:szCs w:val="20"/>
          <w:lang w:eastAsia="en-US"/>
        </w:rPr>
        <w:t>10.</w:t>
      </w:r>
      <w:r w:rsidRPr="005640E6">
        <w:rPr>
          <w:rFonts w:ascii="Arial" w:eastAsia="Calibri" w:hAnsi="Arial" w:cs="Arial"/>
          <w:b/>
          <w:sz w:val="20"/>
          <w:szCs w:val="20"/>
          <w:lang w:eastAsia="en-US"/>
        </w:rPr>
        <w:tab/>
        <w:t>ADEQUAÇÃO ORÇAMENTÁRIA</w:t>
      </w:r>
    </w:p>
    <w:p w14:paraId="77874408"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10.1.</w:t>
      </w:r>
      <w:r w:rsidRPr="005640E6">
        <w:rPr>
          <w:rFonts w:ascii="Arial" w:eastAsia="Calibri" w:hAnsi="Arial" w:cs="Arial"/>
          <w:b/>
          <w:sz w:val="20"/>
          <w:szCs w:val="20"/>
          <w:lang w:eastAsia="en-US"/>
        </w:rPr>
        <w:tab/>
      </w:r>
      <w:r w:rsidRPr="005640E6">
        <w:rPr>
          <w:rFonts w:ascii="Arial" w:eastAsia="Calibri" w:hAnsi="Arial" w:cs="Arial"/>
          <w:sz w:val="20"/>
          <w:szCs w:val="20"/>
          <w:lang w:eastAsia="en-US"/>
        </w:rPr>
        <w:t>As despesas decorrentes da presente contratação correrão à conta de recursos específicos consignados no Orçamento Geral do Município.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2"/>
        <w:gridCol w:w="947"/>
        <w:gridCol w:w="892"/>
        <w:gridCol w:w="1221"/>
        <w:gridCol w:w="1150"/>
        <w:gridCol w:w="1095"/>
        <w:gridCol w:w="1329"/>
        <w:gridCol w:w="1639"/>
      </w:tblGrid>
      <w:tr w:rsidR="00835B2C" w:rsidRPr="00835B2C" w14:paraId="1AF101BB"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6BA11A1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ORGAO</w:t>
            </w:r>
          </w:p>
        </w:tc>
        <w:tc>
          <w:tcPr>
            <w:tcW w:w="947" w:type="dxa"/>
            <w:tcBorders>
              <w:top w:val="single" w:sz="4" w:space="0" w:color="auto"/>
              <w:left w:val="single" w:sz="4" w:space="0" w:color="auto"/>
              <w:bottom w:val="single" w:sz="4" w:space="0" w:color="auto"/>
              <w:right w:val="single" w:sz="4" w:space="0" w:color="auto"/>
            </w:tcBorders>
            <w:hideMark/>
          </w:tcPr>
          <w:p w14:paraId="1E7394C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UNIDADE</w:t>
            </w:r>
          </w:p>
        </w:tc>
        <w:tc>
          <w:tcPr>
            <w:tcW w:w="872" w:type="dxa"/>
            <w:tcBorders>
              <w:top w:val="single" w:sz="4" w:space="0" w:color="auto"/>
              <w:left w:val="single" w:sz="4" w:space="0" w:color="auto"/>
              <w:bottom w:val="single" w:sz="4" w:space="0" w:color="auto"/>
              <w:right w:val="single" w:sz="4" w:space="0" w:color="auto"/>
            </w:tcBorders>
            <w:hideMark/>
          </w:tcPr>
          <w:p w14:paraId="531FE38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FUNÇÃO</w:t>
            </w:r>
          </w:p>
        </w:tc>
        <w:tc>
          <w:tcPr>
            <w:tcW w:w="1182" w:type="dxa"/>
            <w:tcBorders>
              <w:top w:val="single" w:sz="4" w:space="0" w:color="auto"/>
              <w:left w:val="single" w:sz="4" w:space="0" w:color="auto"/>
              <w:bottom w:val="single" w:sz="4" w:space="0" w:color="auto"/>
              <w:right w:val="single" w:sz="4" w:space="0" w:color="auto"/>
            </w:tcBorders>
            <w:hideMark/>
          </w:tcPr>
          <w:p w14:paraId="096852DD"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SUBFUNÇÃO</w:t>
            </w:r>
          </w:p>
        </w:tc>
        <w:tc>
          <w:tcPr>
            <w:tcW w:w="1122" w:type="dxa"/>
            <w:tcBorders>
              <w:top w:val="single" w:sz="4" w:space="0" w:color="auto"/>
              <w:left w:val="single" w:sz="4" w:space="0" w:color="auto"/>
              <w:bottom w:val="single" w:sz="4" w:space="0" w:color="auto"/>
              <w:right w:val="single" w:sz="4" w:space="0" w:color="auto"/>
            </w:tcBorders>
            <w:hideMark/>
          </w:tcPr>
          <w:p w14:paraId="023FB13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PROGRAMA</w:t>
            </w:r>
          </w:p>
        </w:tc>
        <w:tc>
          <w:tcPr>
            <w:tcW w:w="1095" w:type="dxa"/>
            <w:tcBorders>
              <w:top w:val="single" w:sz="4" w:space="0" w:color="auto"/>
              <w:left w:val="single" w:sz="4" w:space="0" w:color="auto"/>
              <w:bottom w:val="single" w:sz="4" w:space="0" w:color="auto"/>
              <w:right w:val="single" w:sz="4" w:space="0" w:color="auto"/>
            </w:tcBorders>
            <w:hideMark/>
          </w:tcPr>
          <w:p w14:paraId="607D748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ATIVIDADE</w:t>
            </w:r>
          </w:p>
        </w:tc>
        <w:tc>
          <w:tcPr>
            <w:tcW w:w="1304" w:type="dxa"/>
            <w:tcBorders>
              <w:top w:val="single" w:sz="4" w:space="0" w:color="auto"/>
              <w:left w:val="single" w:sz="4" w:space="0" w:color="auto"/>
              <w:bottom w:val="single" w:sz="4" w:space="0" w:color="auto"/>
              <w:right w:val="single" w:sz="4" w:space="0" w:color="auto"/>
            </w:tcBorders>
            <w:hideMark/>
          </w:tcPr>
          <w:p w14:paraId="47EC1CB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 xml:space="preserve">DESPESA </w:t>
            </w:r>
          </w:p>
        </w:tc>
        <w:tc>
          <w:tcPr>
            <w:tcW w:w="1618" w:type="dxa"/>
            <w:tcBorders>
              <w:top w:val="single" w:sz="4" w:space="0" w:color="auto"/>
              <w:left w:val="single" w:sz="4" w:space="0" w:color="auto"/>
              <w:bottom w:val="single" w:sz="4" w:space="0" w:color="auto"/>
              <w:right w:val="single" w:sz="4" w:space="0" w:color="auto"/>
            </w:tcBorders>
            <w:hideMark/>
          </w:tcPr>
          <w:p w14:paraId="48164F6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REDUZIDO/FONTE</w:t>
            </w:r>
          </w:p>
        </w:tc>
      </w:tr>
      <w:tr w:rsidR="00835B2C" w:rsidRPr="00835B2C" w14:paraId="5F93FF9B"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2ADC183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02</w:t>
            </w:r>
          </w:p>
        </w:tc>
        <w:tc>
          <w:tcPr>
            <w:tcW w:w="947" w:type="dxa"/>
            <w:tcBorders>
              <w:top w:val="single" w:sz="4" w:space="0" w:color="auto"/>
              <w:left w:val="single" w:sz="4" w:space="0" w:color="auto"/>
              <w:bottom w:val="single" w:sz="4" w:space="0" w:color="auto"/>
              <w:right w:val="single" w:sz="4" w:space="0" w:color="auto"/>
            </w:tcBorders>
            <w:hideMark/>
          </w:tcPr>
          <w:p w14:paraId="589988B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151E97B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51AE388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122</w:t>
            </w:r>
          </w:p>
        </w:tc>
        <w:tc>
          <w:tcPr>
            <w:tcW w:w="1122" w:type="dxa"/>
            <w:tcBorders>
              <w:top w:val="single" w:sz="4" w:space="0" w:color="auto"/>
              <w:left w:val="single" w:sz="4" w:space="0" w:color="auto"/>
              <w:bottom w:val="single" w:sz="4" w:space="0" w:color="auto"/>
              <w:right w:val="single" w:sz="4" w:space="0" w:color="auto"/>
            </w:tcBorders>
            <w:hideMark/>
          </w:tcPr>
          <w:p w14:paraId="23BB0A4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1050</w:t>
            </w:r>
          </w:p>
        </w:tc>
        <w:tc>
          <w:tcPr>
            <w:tcW w:w="1095" w:type="dxa"/>
            <w:tcBorders>
              <w:top w:val="single" w:sz="4" w:space="0" w:color="auto"/>
              <w:left w:val="single" w:sz="4" w:space="0" w:color="auto"/>
              <w:bottom w:val="single" w:sz="4" w:space="0" w:color="auto"/>
              <w:right w:val="single" w:sz="4" w:space="0" w:color="auto"/>
            </w:tcBorders>
            <w:hideMark/>
          </w:tcPr>
          <w:p w14:paraId="598615F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2.003000</w:t>
            </w:r>
          </w:p>
        </w:tc>
        <w:tc>
          <w:tcPr>
            <w:tcW w:w="1304" w:type="dxa"/>
            <w:tcBorders>
              <w:top w:val="single" w:sz="4" w:space="0" w:color="auto"/>
              <w:left w:val="single" w:sz="4" w:space="0" w:color="auto"/>
              <w:bottom w:val="single" w:sz="4" w:space="0" w:color="auto"/>
              <w:right w:val="single" w:sz="4" w:space="0" w:color="auto"/>
            </w:tcBorders>
            <w:hideMark/>
          </w:tcPr>
          <w:p w14:paraId="08058C3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57E0A12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5/01000</w:t>
            </w:r>
          </w:p>
        </w:tc>
      </w:tr>
      <w:tr w:rsidR="00835B2C" w:rsidRPr="00835B2C" w14:paraId="6E3DF7FD"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4BC1C95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03</w:t>
            </w:r>
          </w:p>
        </w:tc>
        <w:tc>
          <w:tcPr>
            <w:tcW w:w="947" w:type="dxa"/>
            <w:tcBorders>
              <w:top w:val="single" w:sz="4" w:space="0" w:color="auto"/>
              <w:left w:val="single" w:sz="4" w:space="0" w:color="auto"/>
              <w:bottom w:val="single" w:sz="4" w:space="0" w:color="auto"/>
              <w:right w:val="single" w:sz="4" w:space="0" w:color="auto"/>
            </w:tcBorders>
            <w:hideMark/>
          </w:tcPr>
          <w:p w14:paraId="64567F0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6554EB2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06</w:t>
            </w:r>
          </w:p>
        </w:tc>
        <w:tc>
          <w:tcPr>
            <w:tcW w:w="1182" w:type="dxa"/>
            <w:tcBorders>
              <w:top w:val="single" w:sz="4" w:space="0" w:color="auto"/>
              <w:left w:val="single" w:sz="4" w:space="0" w:color="auto"/>
              <w:bottom w:val="single" w:sz="4" w:space="0" w:color="auto"/>
              <w:right w:val="single" w:sz="4" w:space="0" w:color="auto"/>
            </w:tcBorders>
            <w:hideMark/>
          </w:tcPr>
          <w:p w14:paraId="05CDA09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182</w:t>
            </w:r>
          </w:p>
        </w:tc>
        <w:tc>
          <w:tcPr>
            <w:tcW w:w="1122" w:type="dxa"/>
            <w:tcBorders>
              <w:top w:val="single" w:sz="4" w:space="0" w:color="auto"/>
              <w:left w:val="single" w:sz="4" w:space="0" w:color="auto"/>
              <w:bottom w:val="single" w:sz="4" w:space="0" w:color="auto"/>
              <w:right w:val="single" w:sz="4" w:space="0" w:color="auto"/>
            </w:tcBorders>
            <w:hideMark/>
          </w:tcPr>
          <w:p w14:paraId="3C978D6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2053</w:t>
            </w:r>
          </w:p>
        </w:tc>
        <w:tc>
          <w:tcPr>
            <w:tcW w:w="1095" w:type="dxa"/>
            <w:tcBorders>
              <w:top w:val="single" w:sz="4" w:space="0" w:color="auto"/>
              <w:left w:val="single" w:sz="4" w:space="0" w:color="auto"/>
              <w:bottom w:val="single" w:sz="4" w:space="0" w:color="auto"/>
              <w:right w:val="single" w:sz="4" w:space="0" w:color="auto"/>
            </w:tcBorders>
            <w:hideMark/>
          </w:tcPr>
          <w:p w14:paraId="1D17ED7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2.308000</w:t>
            </w:r>
          </w:p>
        </w:tc>
        <w:tc>
          <w:tcPr>
            <w:tcW w:w="1304" w:type="dxa"/>
            <w:tcBorders>
              <w:top w:val="single" w:sz="4" w:space="0" w:color="auto"/>
              <w:left w:val="single" w:sz="4" w:space="0" w:color="auto"/>
              <w:bottom w:val="single" w:sz="4" w:space="0" w:color="auto"/>
              <w:right w:val="single" w:sz="4" w:space="0" w:color="auto"/>
            </w:tcBorders>
            <w:hideMark/>
          </w:tcPr>
          <w:p w14:paraId="39FD307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413A11D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3.3.90.32.00.00</w:t>
            </w:r>
          </w:p>
        </w:tc>
        <w:tc>
          <w:tcPr>
            <w:tcW w:w="1618" w:type="dxa"/>
            <w:tcBorders>
              <w:top w:val="single" w:sz="4" w:space="0" w:color="auto"/>
              <w:left w:val="single" w:sz="4" w:space="0" w:color="auto"/>
              <w:bottom w:val="single" w:sz="4" w:space="0" w:color="auto"/>
              <w:right w:val="single" w:sz="4" w:space="0" w:color="auto"/>
            </w:tcBorders>
            <w:hideMark/>
          </w:tcPr>
          <w:p w14:paraId="6BCB2431"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11/01000</w:t>
            </w:r>
          </w:p>
          <w:p w14:paraId="6B3869C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12/01000</w:t>
            </w:r>
          </w:p>
        </w:tc>
      </w:tr>
      <w:tr w:rsidR="00835B2C" w:rsidRPr="00835B2C" w14:paraId="2C287B43"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5A5F8DE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06</w:t>
            </w:r>
          </w:p>
        </w:tc>
        <w:tc>
          <w:tcPr>
            <w:tcW w:w="947" w:type="dxa"/>
            <w:tcBorders>
              <w:top w:val="single" w:sz="4" w:space="0" w:color="auto"/>
              <w:left w:val="single" w:sz="4" w:space="0" w:color="auto"/>
              <w:bottom w:val="single" w:sz="4" w:space="0" w:color="auto"/>
              <w:right w:val="single" w:sz="4" w:space="0" w:color="auto"/>
            </w:tcBorders>
            <w:hideMark/>
          </w:tcPr>
          <w:p w14:paraId="1ED3036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20353F6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35CE683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122</w:t>
            </w:r>
          </w:p>
        </w:tc>
        <w:tc>
          <w:tcPr>
            <w:tcW w:w="1122" w:type="dxa"/>
            <w:tcBorders>
              <w:top w:val="single" w:sz="4" w:space="0" w:color="auto"/>
              <w:left w:val="single" w:sz="4" w:space="0" w:color="auto"/>
              <w:bottom w:val="single" w:sz="4" w:space="0" w:color="auto"/>
              <w:right w:val="single" w:sz="4" w:space="0" w:color="auto"/>
            </w:tcBorders>
            <w:hideMark/>
          </w:tcPr>
          <w:p w14:paraId="4A804A3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1050</w:t>
            </w:r>
          </w:p>
        </w:tc>
        <w:tc>
          <w:tcPr>
            <w:tcW w:w="1095" w:type="dxa"/>
            <w:tcBorders>
              <w:top w:val="single" w:sz="4" w:space="0" w:color="auto"/>
              <w:left w:val="single" w:sz="4" w:space="0" w:color="auto"/>
              <w:bottom w:val="single" w:sz="4" w:space="0" w:color="auto"/>
              <w:right w:val="single" w:sz="4" w:space="0" w:color="auto"/>
            </w:tcBorders>
            <w:hideMark/>
          </w:tcPr>
          <w:p w14:paraId="36AAEF3A"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2.006000</w:t>
            </w:r>
          </w:p>
        </w:tc>
        <w:tc>
          <w:tcPr>
            <w:tcW w:w="1304" w:type="dxa"/>
            <w:tcBorders>
              <w:top w:val="single" w:sz="4" w:space="0" w:color="auto"/>
              <w:left w:val="single" w:sz="4" w:space="0" w:color="auto"/>
              <w:bottom w:val="single" w:sz="4" w:space="0" w:color="auto"/>
              <w:right w:val="single" w:sz="4" w:space="0" w:color="auto"/>
            </w:tcBorders>
            <w:hideMark/>
          </w:tcPr>
          <w:p w14:paraId="56A84B1A"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115605C8"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35/01000</w:t>
            </w:r>
          </w:p>
        </w:tc>
      </w:tr>
      <w:tr w:rsidR="00835B2C" w:rsidRPr="00835B2C" w14:paraId="13B18644"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280D764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07</w:t>
            </w:r>
          </w:p>
        </w:tc>
        <w:tc>
          <w:tcPr>
            <w:tcW w:w="947" w:type="dxa"/>
            <w:tcBorders>
              <w:top w:val="single" w:sz="4" w:space="0" w:color="auto"/>
              <w:left w:val="single" w:sz="4" w:space="0" w:color="auto"/>
              <w:bottom w:val="single" w:sz="4" w:space="0" w:color="auto"/>
              <w:right w:val="single" w:sz="4" w:space="0" w:color="auto"/>
            </w:tcBorders>
            <w:hideMark/>
          </w:tcPr>
          <w:p w14:paraId="277E8F4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3D4C683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37461D3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123</w:t>
            </w:r>
          </w:p>
        </w:tc>
        <w:tc>
          <w:tcPr>
            <w:tcW w:w="1122" w:type="dxa"/>
            <w:tcBorders>
              <w:top w:val="single" w:sz="4" w:space="0" w:color="auto"/>
              <w:left w:val="single" w:sz="4" w:space="0" w:color="auto"/>
              <w:bottom w:val="single" w:sz="4" w:space="0" w:color="auto"/>
              <w:right w:val="single" w:sz="4" w:space="0" w:color="auto"/>
            </w:tcBorders>
            <w:hideMark/>
          </w:tcPr>
          <w:p w14:paraId="17DC3CD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1051</w:t>
            </w:r>
          </w:p>
        </w:tc>
        <w:tc>
          <w:tcPr>
            <w:tcW w:w="1095" w:type="dxa"/>
            <w:tcBorders>
              <w:top w:val="single" w:sz="4" w:space="0" w:color="auto"/>
              <w:left w:val="single" w:sz="4" w:space="0" w:color="auto"/>
              <w:bottom w:val="single" w:sz="4" w:space="0" w:color="auto"/>
              <w:right w:val="single" w:sz="4" w:space="0" w:color="auto"/>
            </w:tcBorders>
            <w:hideMark/>
          </w:tcPr>
          <w:p w14:paraId="77161CB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2.008000</w:t>
            </w:r>
          </w:p>
        </w:tc>
        <w:tc>
          <w:tcPr>
            <w:tcW w:w="1304" w:type="dxa"/>
            <w:tcBorders>
              <w:top w:val="single" w:sz="4" w:space="0" w:color="auto"/>
              <w:left w:val="single" w:sz="4" w:space="0" w:color="auto"/>
              <w:bottom w:val="single" w:sz="4" w:space="0" w:color="auto"/>
              <w:right w:val="single" w:sz="4" w:space="0" w:color="auto"/>
            </w:tcBorders>
            <w:hideMark/>
          </w:tcPr>
          <w:p w14:paraId="26580C1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1AD5B5F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49/01000</w:t>
            </w:r>
          </w:p>
        </w:tc>
      </w:tr>
      <w:tr w:rsidR="00835B2C" w:rsidRPr="00835B2C" w14:paraId="55B85FE3"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1C789C85"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08</w:t>
            </w:r>
          </w:p>
        </w:tc>
        <w:tc>
          <w:tcPr>
            <w:tcW w:w="947" w:type="dxa"/>
            <w:tcBorders>
              <w:top w:val="single" w:sz="4" w:space="0" w:color="auto"/>
              <w:left w:val="single" w:sz="4" w:space="0" w:color="auto"/>
              <w:bottom w:val="single" w:sz="4" w:space="0" w:color="auto"/>
              <w:right w:val="single" w:sz="4" w:space="0" w:color="auto"/>
            </w:tcBorders>
            <w:hideMark/>
          </w:tcPr>
          <w:p w14:paraId="5A196E89"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1CB25DE8"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01C9427C"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121</w:t>
            </w:r>
          </w:p>
        </w:tc>
        <w:tc>
          <w:tcPr>
            <w:tcW w:w="1122" w:type="dxa"/>
            <w:tcBorders>
              <w:top w:val="single" w:sz="4" w:space="0" w:color="auto"/>
              <w:left w:val="single" w:sz="4" w:space="0" w:color="auto"/>
              <w:bottom w:val="single" w:sz="4" w:space="0" w:color="auto"/>
              <w:right w:val="single" w:sz="4" w:space="0" w:color="auto"/>
            </w:tcBorders>
            <w:hideMark/>
          </w:tcPr>
          <w:p w14:paraId="2108412D"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1050</w:t>
            </w:r>
          </w:p>
        </w:tc>
        <w:tc>
          <w:tcPr>
            <w:tcW w:w="1095" w:type="dxa"/>
            <w:tcBorders>
              <w:top w:val="single" w:sz="4" w:space="0" w:color="auto"/>
              <w:left w:val="single" w:sz="4" w:space="0" w:color="auto"/>
              <w:bottom w:val="single" w:sz="4" w:space="0" w:color="auto"/>
              <w:right w:val="single" w:sz="4" w:space="0" w:color="auto"/>
            </w:tcBorders>
            <w:hideMark/>
          </w:tcPr>
          <w:p w14:paraId="54B922A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2.007000</w:t>
            </w:r>
          </w:p>
        </w:tc>
        <w:tc>
          <w:tcPr>
            <w:tcW w:w="1304" w:type="dxa"/>
            <w:tcBorders>
              <w:top w:val="single" w:sz="4" w:space="0" w:color="auto"/>
              <w:left w:val="single" w:sz="4" w:space="0" w:color="auto"/>
              <w:bottom w:val="single" w:sz="4" w:space="0" w:color="auto"/>
              <w:right w:val="single" w:sz="4" w:space="0" w:color="auto"/>
            </w:tcBorders>
            <w:hideMark/>
          </w:tcPr>
          <w:p w14:paraId="5D745B0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53D60CDD"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58/01000</w:t>
            </w:r>
          </w:p>
        </w:tc>
      </w:tr>
      <w:tr w:rsidR="00835B2C" w:rsidRPr="00835B2C" w14:paraId="2FD314C1"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1D436CF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09</w:t>
            </w:r>
          </w:p>
        </w:tc>
        <w:tc>
          <w:tcPr>
            <w:tcW w:w="947" w:type="dxa"/>
            <w:tcBorders>
              <w:top w:val="single" w:sz="4" w:space="0" w:color="auto"/>
              <w:left w:val="single" w:sz="4" w:space="0" w:color="auto"/>
              <w:bottom w:val="single" w:sz="4" w:space="0" w:color="auto"/>
              <w:right w:val="single" w:sz="4" w:space="0" w:color="auto"/>
            </w:tcBorders>
            <w:hideMark/>
          </w:tcPr>
          <w:p w14:paraId="3EB92AD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60AD100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w:t>
            </w:r>
          </w:p>
        </w:tc>
        <w:tc>
          <w:tcPr>
            <w:tcW w:w="1182" w:type="dxa"/>
            <w:tcBorders>
              <w:top w:val="single" w:sz="4" w:space="0" w:color="auto"/>
              <w:left w:val="single" w:sz="4" w:space="0" w:color="auto"/>
              <w:bottom w:val="single" w:sz="4" w:space="0" w:color="auto"/>
              <w:right w:val="single" w:sz="4" w:space="0" w:color="auto"/>
            </w:tcBorders>
            <w:hideMark/>
          </w:tcPr>
          <w:p w14:paraId="6A4DF1C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361</w:t>
            </w:r>
          </w:p>
        </w:tc>
        <w:tc>
          <w:tcPr>
            <w:tcW w:w="1122" w:type="dxa"/>
            <w:tcBorders>
              <w:top w:val="single" w:sz="4" w:space="0" w:color="auto"/>
              <w:left w:val="single" w:sz="4" w:space="0" w:color="auto"/>
              <w:bottom w:val="single" w:sz="4" w:space="0" w:color="auto"/>
              <w:right w:val="single" w:sz="4" w:space="0" w:color="auto"/>
            </w:tcBorders>
            <w:hideMark/>
          </w:tcPr>
          <w:p w14:paraId="4B405EF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1400</w:t>
            </w:r>
          </w:p>
        </w:tc>
        <w:tc>
          <w:tcPr>
            <w:tcW w:w="1095" w:type="dxa"/>
            <w:tcBorders>
              <w:top w:val="single" w:sz="4" w:space="0" w:color="auto"/>
              <w:left w:val="single" w:sz="4" w:space="0" w:color="auto"/>
              <w:bottom w:val="single" w:sz="4" w:space="0" w:color="auto"/>
              <w:right w:val="single" w:sz="4" w:space="0" w:color="auto"/>
            </w:tcBorders>
            <w:hideMark/>
          </w:tcPr>
          <w:p w14:paraId="7F87179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2.012000</w:t>
            </w:r>
          </w:p>
        </w:tc>
        <w:tc>
          <w:tcPr>
            <w:tcW w:w="1304" w:type="dxa"/>
            <w:tcBorders>
              <w:top w:val="single" w:sz="4" w:space="0" w:color="auto"/>
              <w:left w:val="single" w:sz="4" w:space="0" w:color="auto"/>
              <w:bottom w:val="single" w:sz="4" w:space="0" w:color="auto"/>
              <w:right w:val="single" w:sz="4" w:space="0" w:color="auto"/>
            </w:tcBorders>
            <w:hideMark/>
          </w:tcPr>
          <w:p w14:paraId="7CA200F4"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6E0B9AE1"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4E41AEE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82/01103</w:t>
            </w:r>
          </w:p>
          <w:p w14:paraId="48DF0BC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83/01104</w:t>
            </w:r>
          </w:p>
        </w:tc>
      </w:tr>
      <w:tr w:rsidR="00835B2C" w:rsidRPr="00835B2C" w14:paraId="2AE22068"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4FCFEC9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09</w:t>
            </w:r>
          </w:p>
        </w:tc>
        <w:tc>
          <w:tcPr>
            <w:tcW w:w="947" w:type="dxa"/>
            <w:tcBorders>
              <w:top w:val="single" w:sz="4" w:space="0" w:color="auto"/>
              <w:left w:val="single" w:sz="4" w:space="0" w:color="auto"/>
              <w:bottom w:val="single" w:sz="4" w:space="0" w:color="auto"/>
              <w:right w:val="single" w:sz="4" w:space="0" w:color="auto"/>
            </w:tcBorders>
            <w:hideMark/>
          </w:tcPr>
          <w:p w14:paraId="76B3DA0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6CBF5C4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w:t>
            </w:r>
          </w:p>
        </w:tc>
        <w:tc>
          <w:tcPr>
            <w:tcW w:w="1182" w:type="dxa"/>
            <w:tcBorders>
              <w:top w:val="single" w:sz="4" w:space="0" w:color="auto"/>
              <w:left w:val="single" w:sz="4" w:space="0" w:color="auto"/>
              <w:bottom w:val="single" w:sz="4" w:space="0" w:color="auto"/>
              <w:right w:val="single" w:sz="4" w:space="0" w:color="auto"/>
            </w:tcBorders>
            <w:hideMark/>
          </w:tcPr>
          <w:p w14:paraId="04453DF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365</w:t>
            </w:r>
          </w:p>
        </w:tc>
        <w:tc>
          <w:tcPr>
            <w:tcW w:w="1122" w:type="dxa"/>
            <w:tcBorders>
              <w:top w:val="single" w:sz="4" w:space="0" w:color="auto"/>
              <w:left w:val="single" w:sz="4" w:space="0" w:color="auto"/>
              <w:bottom w:val="single" w:sz="4" w:space="0" w:color="auto"/>
              <w:right w:val="single" w:sz="4" w:space="0" w:color="auto"/>
            </w:tcBorders>
            <w:hideMark/>
          </w:tcPr>
          <w:p w14:paraId="6F66B23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1400</w:t>
            </w:r>
          </w:p>
        </w:tc>
        <w:tc>
          <w:tcPr>
            <w:tcW w:w="1095" w:type="dxa"/>
            <w:tcBorders>
              <w:top w:val="single" w:sz="4" w:space="0" w:color="auto"/>
              <w:left w:val="single" w:sz="4" w:space="0" w:color="auto"/>
              <w:bottom w:val="single" w:sz="4" w:space="0" w:color="auto"/>
              <w:right w:val="single" w:sz="4" w:space="0" w:color="auto"/>
            </w:tcBorders>
            <w:hideMark/>
          </w:tcPr>
          <w:p w14:paraId="51CF325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2.016000</w:t>
            </w:r>
          </w:p>
        </w:tc>
        <w:tc>
          <w:tcPr>
            <w:tcW w:w="1304" w:type="dxa"/>
            <w:tcBorders>
              <w:top w:val="single" w:sz="4" w:space="0" w:color="auto"/>
              <w:left w:val="single" w:sz="4" w:space="0" w:color="auto"/>
              <w:bottom w:val="single" w:sz="4" w:space="0" w:color="auto"/>
              <w:right w:val="single" w:sz="4" w:space="0" w:color="auto"/>
            </w:tcBorders>
            <w:hideMark/>
          </w:tcPr>
          <w:p w14:paraId="14CABE9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40FFA82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130/01104</w:t>
            </w:r>
          </w:p>
        </w:tc>
      </w:tr>
      <w:tr w:rsidR="00835B2C" w:rsidRPr="00835B2C" w14:paraId="2032BD12"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4001F98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09</w:t>
            </w:r>
          </w:p>
        </w:tc>
        <w:tc>
          <w:tcPr>
            <w:tcW w:w="947" w:type="dxa"/>
            <w:tcBorders>
              <w:top w:val="single" w:sz="4" w:space="0" w:color="auto"/>
              <w:left w:val="single" w:sz="4" w:space="0" w:color="auto"/>
              <w:bottom w:val="single" w:sz="4" w:space="0" w:color="auto"/>
              <w:right w:val="single" w:sz="4" w:space="0" w:color="auto"/>
            </w:tcBorders>
            <w:hideMark/>
          </w:tcPr>
          <w:p w14:paraId="26CE1E9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4C782DF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w:t>
            </w:r>
          </w:p>
        </w:tc>
        <w:tc>
          <w:tcPr>
            <w:tcW w:w="1182" w:type="dxa"/>
            <w:tcBorders>
              <w:top w:val="single" w:sz="4" w:space="0" w:color="auto"/>
              <w:left w:val="single" w:sz="4" w:space="0" w:color="auto"/>
              <w:bottom w:val="single" w:sz="4" w:space="0" w:color="auto"/>
              <w:right w:val="single" w:sz="4" w:space="0" w:color="auto"/>
            </w:tcBorders>
            <w:hideMark/>
          </w:tcPr>
          <w:p w14:paraId="398855E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365</w:t>
            </w:r>
          </w:p>
        </w:tc>
        <w:tc>
          <w:tcPr>
            <w:tcW w:w="1122" w:type="dxa"/>
            <w:tcBorders>
              <w:top w:val="single" w:sz="4" w:space="0" w:color="auto"/>
              <w:left w:val="single" w:sz="4" w:space="0" w:color="auto"/>
              <w:bottom w:val="single" w:sz="4" w:space="0" w:color="auto"/>
              <w:right w:val="single" w:sz="4" w:space="0" w:color="auto"/>
            </w:tcBorders>
            <w:hideMark/>
          </w:tcPr>
          <w:p w14:paraId="3E53DAA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1400</w:t>
            </w:r>
          </w:p>
        </w:tc>
        <w:tc>
          <w:tcPr>
            <w:tcW w:w="1095" w:type="dxa"/>
            <w:tcBorders>
              <w:top w:val="single" w:sz="4" w:space="0" w:color="auto"/>
              <w:left w:val="single" w:sz="4" w:space="0" w:color="auto"/>
              <w:bottom w:val="single" w:sz="4" w:space="0" w:color="auto"/>
              <w:right w:val="single" w:sz="4" w:space="0" w:color="auto"/>
            </w:tcBorders>
            <w:hideMark/>
          </w:tcPr>
          <w:p w14:paraId="31F815C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2.025000</w:t>
            </w:r>
          </w:p>
        </w:tc>
        <w:tc>
          <w:tcPr>
            <w:tcW w:w="1304" w:type="dxa"/>
            <w:tcBorders>
              <w:top w:val="single" w:sz="4" w:space="0" w:color="auto"/>
              <w:left w:val="single" w:sz="4" w:space="0" w:color="auto"/>
              <w:bottom w:val="single" w:sz="4" w:space="0" w:color="auto"/>
              <w:right w:val="single" w:sz="4" w:space="0" w:color="auto"/>
            </w:tcBorders>
            <w:hideMark/>
          </w:tcPr>
          <w:p w14:paraId="1569513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045D422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146/01103</w:t>
            </w:r>
          </w:p>
          <w:p w14:paraId="08BEF111"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147/01104</w:t>
            </w:r>
          </w:p>
        </w:tc>
      </w:tr>
      <w:tr w:rsidR="00835B2C" w:rsidRPr="00835B2C" w14:paraId="6BE9FE92"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558C0F3D"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21</w:t>
            </w:r>
          </w:p>
        </w:tc>
        <w:tc>
          <w:tcPr>
            <w:tcW w:w="947" w:type="dxa"/>
            <w:tcBorders>
              <w:top w:val="single" w:sz="4" w:space="0" w:color="auto"/>
              <w:left w:val="single" w:sz="4" w:space="0" w:color="auto"/>
              <w:bottom w:val="single" w:sz="4" w:space="0" w:color="auto"/>
              <w:right w:val="single" w:sz="4" w:space="0" w:color="auto"/>
            </w:tcBorders>
            <w:hideMark/>
          </w:tcPr>
          <w:p w14:paraId="79317DB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7AB188A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13</w:t>
            </w:r>
          </w:p>
        </w:tc>
        <w:tc>
          <w:tcPr>
            <w:tcW w:w="1182" w:type="dxa"/>
            <w:tcBorders>
              <w:top w:val="single" w:sz="4" w:space="0" w:color="auto"/>
              <w:left w:val="single" w:sz="4" w:space="0" w:color="auto"/>
              <w:bottom w:val="single" w:sz="4" w:space="0" w:color="auto"/>
              <w:right w:val="single" w:sz="4" w:space="0" w:color="auto"/>
            </w:tcBorders>
            <w:hideMark/>
          </w:tcPr>
          <w:p w14:paraId="07D5974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392</w:t>
            </w:r>
          </w:p>
        </w:tc>
        <w:tc>
          <w:tcPr>
            <w:tcW w:w="1122" w:type="dxa"/>
            <w:tcBorders>
              <w:top w:val="single" w:sz="4" w:space="0" w:color="auto"/>
              <w:left w:val="single" w:sz="4" w:space="0" w:color="auto"/>
              <w:bottom w:val="single" w:sz="4" w:space="0" w:color="auto"/>
              <w:right w:val="single" w:sz="4" w:space="0" w:color="auto"/>
            </w:tcBorders>
            <w:hideMark/>
          </w:tcPr>
          <w:p w14:paraId="2819B32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1450</w:t>
            </w:r>
          </w:p>
        </w:tc>
        <w:tc>
          <w:tcPr>
            <w:tcW w:w="1095" w:type="dxa"/>
            <w:tcBorders>
              <w:top w:val="single" w:sz="4" w:space="0" w:color="auto"/>
              <w:left w:val="single" w:sz="4" w:space="0" w:color="auto"/>
              <w:bottom w:val="single" w:sz="4" w:space="0" w:color="auto"/>
              <w:right w:val="single" w:sz="4" w:space="0" w:color="auto"/>
            </w:tcBorders>
            <w:hideMark/>
          </w:tcPr>
          <w:p w14:paraId="7CFA744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2.029000</w:t>
            </w:r>
          </w:p>
        </w:tc>
        <w:tc>
          <w:tcPr>
            <w:tcW w:w="1304" w:type="dxa"/>
            <w:tcBorders>
              <w:top w:val="single" w:sz="4" w:space="0" w:color="auto"/>
              <w:left w:val="single" w:sz="4" w:space="0" w:color="auto"/>
              <w:bottom w:val="single" w:sz="4" w:space="0" w:color="auto"/>
              <w:right w:val="single" w:sz="4" w:space="0" w:color="auto"/>
            </w:tcBorders>
            <w:hideMark/>
          </w:tcPr>
          <w:p w14:paraId="2F4C69F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218AFBC8"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438/01000</w:t>
            </w:r>
          </w:p>
        </w:tc>
      </w:tr>
      <w:tr w:rsidR="00835B2C" w:rsidRPr="00835B2C" w14:paraId="222DD571"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0AD81BD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21</w:t>
            </w:r>
          </w:p>
        </w:tc>
        <w:tc>
          <w:tcPr>
            <w:tcW w:w="947" w:type="dxa"/>
            <w:tcBorders>
              <w:top w:val="single" w:sz="4" w:space="0" w:color="auto"/>
              <w:left w:val="single" w:sz="4" w:space="0" w:color="auto"/>
              <w:bottom w:val="single" w:sz="4" w:space="0" w:color="auto"/>
              <w:right w:val="single" w:sz="4" w:space="0" w:color="auto"/>
            </w:tcBorders>
            <w:hideMark/>
          </w:tcPr>
          <w:p w14:paraId="1FB15AE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71FA230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13</w:t>
            </w:r>
          </w:p>
        </w:tc>
        <w:tc>
          <w:tcPr>
            <w:tcW w:w="1182" w:type="dxa"/>
            <w:tcBorders>
              <w:top w:val="single" w:sz="4" w:space="0" w:color="auto"/>
              <w:left w:val="single" w:sz="4" w:space="0" w:color="auto"/>
              <w:bottom w:val="single" w:sz="4" w:space="0" w:color="auto"/>
              <w:right w:val="single" w:sz="4" w:space="0" w:color="auto"/>
            </w:tcBorders>
            <w:hideMark/>
          </w:tcPr>
          <w:p w14:paraId="241F3AE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392</w:t>
            </w:r>
          </w:p>
        </w:tc>
        <w:tc>
          <w:tcPr>
            <w:tcW w:w="1122" w:type="dxa"/>
            <w:tcBorders>
              <w:top w:val="single" w:sz="4" w:space="0" w:color="auto"/>
              <w:left w:val="single" w:sz="4" w:space="0" w:color="auto"/>
              <w:bottom w:val="single" w:sz="4" w:space="0" w:color="auto"/>
              <w:right w:val="single" w:sz="4" w:space="0" w:color="auto"/>
            </w:tcBorders>
            <w:hideMark/>
          </w:tcPr>
          <w:p w14:paraId="5D22BA8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1450</w:t>
            </w:r>
          </w:p>
        </w:tc>
        <w:tc>
          <w:tcPr>
            <w:tcW w:w="1095" w:type="dxa"/>
            <w:tcBorders>
              <w:top w:val="single" w:sz="4" w:space="0" w:color="auto"/>
              <w:left w:val="single" w:sz="4" w:space="0" w:color="auto"/>
              <w:bottom w:val="single" w:sz="4" w:space="0" w:color="auto"/>
              <w:right w:val="single" w:sz="4" w:space="0" w:color="auto"/>
            </w:tcBorders>
            <w:hideMark/>
          </w:tcPr>
          <w:p w14:paraId="1859CED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6.048000</w:t>
            </w:r>
          </w:p>
        </w:tc>
        <w:tc>
          <w:tcPr>
            <w:tcW w:w="1304" w:type="dxa"/>
            <w:tcBorders>
              <w:top w:val="single" w:sz="4" w:space="0" w:color="auto"/>
              <w:left w:val="single" w:sz="4" w:space="0" w:color="auto"/>
              <w:bottom w:val="single" w:sz="4" w:space="0" w:color="auto"/>
              <w:right w:val="single" w:sz="4" w:space="0" w:color="auto"/>
            </w:tcBorders>
            <w:hideMark/>
          </w:tcPr>
          <w:p w14:paraId="4861D29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6BD9EB89"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446/01000</w:t>
            </w:r>
          </w:p>
        </w:tc>
      </w:tr>
      <w:tr w:rsidR="00835B2C" w:rsidRPr="00835B2C" w14:paraId="51F935B7"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53620E7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23</w:t>
            </w:r>
          </w:p>
        </w:tc>
        <w:tc>
          <w:tcPr>
            <w:tcW w:w="947" w:type="dxa"/>
            <w:tcBorders>
              <w:top w:val="single" w:sz="4" w:space="0" w:color="auto"/>
              <w:left w:val="single" w:sz="4" w:space="0" w:color="auto"/>
              <w:bottom w:val="single" w:sz="4" w:space="0" w:color="auto"/>
              <w:right w:val="single" w:sz="4" w:space="0" w:color="auto"/>
            </w:tcBorders>
            <w:hideMark/>
          </w:tcPr>
          <w:p w14:paraId="73D1D0D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534560E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27</w:t>
            </w:r>
          </w:p>
        </w:tc>
        <w:tc>
          <w:tcPr>
            <w:tcW w:w="1182" w:type="dxa"/>
            <w:tcBorders>
              <w:top w:val="single" w:sz="4" w:space="0" w:color="auto"/>
              <w:left w:val="single" w:sz="4" w:space="0" w:color="auto"/>
              <w:bottom w:val="single" w:sz="4" w:space="0" w:color="auto"/>
              <w:right w:val="single" w:sz="4" w:space="0" w:color="auto"/>
            </w:tcBorders>
            <w:hideMark/>
          </w:tcPr>
          <w:p w14:paraId="27A382E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812</w:t>
            </w:r>
          </w:p>
        </w:tc>
        <w:tc>
          <w:tcPr>
            <w:tcW w:w="1122" w:type="dxa"/>
            <w:tcBorders>
              <w:top w:val="single" w:sz="4" w:space="0" w:color="auto"/>
              <w:left w:val="single" w:sz="4" w:space="0" w:color="auto"/>
              <w:bottom w:val="single" w:sz="4" w:space="0" w:color="auto"/>
              <w:right w:val="single" w:sz="4" w:space="0" w:color="auto"/>
            </w:tcBorders>
            <w:hideMark/>
          </w:tcPr>
          <w:p w14:paraId="46E234A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2000</w:t>
            </w:r>
          </w:p>
        </w:tc>
        <w:tc>
          <w:tcPr>
            <w:tcW w:w="1095" w:type="dxa"/>
            <w:tcBorders>
              <w:top w:val="single" w:sz="4" w:space="0" w:color="auto"/>
              <w:left w:val="single" w:sz="4" w:space="0" w:color="auto"/>
              <w:bottom w:val="single" w:sz="4" w:space="0" w:color="auto"/>
              <w:right w:val="single" w:sz="4" w:space="0" w:color="auto"/>
            </w:tcBorders>
            <w:hideMark/>
          </w:tcPr>
          <w:p w14:paraId="6F0AEF3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2.034000</w:t>
            </w:r>
          </w:p>
        </w:tc>
        <w:tc>
          <w:tcPr>
            <w:tcW w:w="1304" w:type="dxa"/>
            <w:tcBorders>
              <w:top w:val="single" w:sz="4" w:space="0" w:color="auto"/>
              <w:left w:val="single" w:sz="4" w:space="0" w:color="auto"/>
              <w:bottom w:val="single" w:sz="4" w:space="0" w:color="auto"/>
              <w:right w:val="single" w:sz="4" w:space="0" w:color="auto"/>
            </w:tcBorders>
            <w:hideMark/>
          </w:tcPr>
          <w:p w14:paraId="1187F73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282296A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459/01000</w:t>
            </w:r>
          </w:p>
        </w:tc>
      </w:tr>
      <w:tr w:rsidR="00835B2C" w:rsidRPr="00835B2C" w14:paraId="7D40E1FD"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608E932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lang w:eastAsia="en-US"/>
              </w:rPr>
              <w:t>23</w:t>
            </w:r>
          </w:p>
        </w:tc>
        <w:tc>
          <w:tcPr>
            <w:tcW w:w="947" w:type="dxa"/>
            <w:tcBorders>
              <w:top w:val="single" w:sz="4" w:space="0" w:color="auto"/>
              <w:left w:val="single" w:sz="4" w:space="0" w:color="auto"/>
              <w:bottom w:val="single" w:sz="4" w:space="0" w:color="auto"/>
              <w:right w:val="single" w:sz="4" w:space="0" w:color="auto"/>
            </w:tcBorders>
            <w:hideMark/>
          </w:tcPr>
          <w:p w14:paraId="58B0520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7F47B0F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27</w:t>
            </w:r>
          </w:p>
        </w:tc>
        <w:tc>
          <w:tcPr>
            <w:tcW w:w="1182" w:type="dxa"/>
            <w:tcBorders>
              <w:top w:val="single" w:sz="4" w:space="0" w:color="auto"/>
              <w:left w:val="single" w:sz="4" w:space="0" w:color="auto"/>
              <w:bottom w:val="single" w:sz="4" w:space="0" w:color="auto"/>
              <w:right w:val="single" w:sz="4" w:space="0" w:color="auto"/>
            </w:tcBorders>
            <w:hideMark/>
          </w:tcPr>
          <w:p w14:paraId="7C5D703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812</w:t>
            </w:r>
          </w:p>
        </w:tc>
        <w:tc>
          <w:tcPr>
            <w:tcW w:w="1122" w:type="dxa"/>
            <w:tcBorders>
              <w:top w:val="single" w:sz="4" w:space="0" w:color="auto"/>
              <w:left w:val="single" w:sz="4" w:space="0" w:color="auto"/>
              <w:bottom w:val="single" w:sz="4" w:space="0" w:color="auto"/>
              <w:right w:val="single" w:sz="4" w:space="0" w:color="auto"/>
            </w:tcBorders>
            <w:hideMark/>
          </w:tcPr>
          <w:p w14:paraId="27A7B31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2000</w:t>
            </w:r>
          </w:p>
        </w:tc>
        <w:tc>
          <w:tcPr>
            <w:tcW w:w="1095" w:type="dxa"/>
            <w:tcBorders>
              <w:top w:val="single" w:sz="4" w:space="0" w:color="auto"/>
              <w:left w:val="single" w:sz="4" w:space="0" w:color="auto"/>
              <w:bottom w:val="single" w:sz="4" w:space="0" w:color="auto"/>
              <w:right w:val="single" w:sz="4" w:space="0" w:color="auto"/>
            </w:tcBorders>
            <w:hideMark/>
          </w:tcPr>
          <w:p w14:paraId="678E7EF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6.047000</w:t>
            </w:r>
          </w:p>
        </w:tc>
        <w:tc>
          <w:tcPr>
            <w:tcW w:w="1304" w:type="dxa"/>
            <w:tcBorders>
              <w:top w:val="single" w:sz="4" w:space="0" w:color="auto"/>
              <w:left w:val="single" w:sz="4" w:space="0" w:color="auto"/>
              <w:bottom w:val="single" w:sz="4" w:space="0" w:color="auto"/>
              <w:right w:val="single" w:sz="4" w:space="0" w:color="auto"/>
            </w:tcBorders>
            <w:hideMark/>
          </w:tcPr>
          <w:p w14:paraId="60A92B4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54EF594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471/01000</w:t>
            </w:r>
          </w:p>
        </w:tc>
      </w:tr>
      <w:tr w:rsidR="00835B2C" w:rsidRPr="00835B2C" w14:paraId="6E5DC828"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3D2AA80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lastRenderedPageBreak/>
              <w:t>10</w:t>
            </w:r>
          </w:p>
        </w:tc>
        <w:tc>
          <w:tcPr>
            <w:tcW w:w="947" w:type="dxa"/>
            <w:tcBorders>
              <w:top w:val="single" w:sz="4" w:space="0" w:color="auto"/>
              <w:left w:val="single" w:sz="4" w:space="0" w:color="auto"/>
              <w:bottom w:val="single" w:sz="4" w:space="0" w:color="auto"/>
              <w:right w:val="single" w:sz="4" w:space="0" w:color="auto"/>
            </w:tcBorders>
            <w:hideMark/>
          </w:tcPr>
          <w:p w14:paraId="287C53B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44A5023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08</w:t>
            </w:r>
          </w:p>
        </w:tc>
        <w:tc>
          <w:tcPr>
            <w:tcW w:w="1182" w:type="dxa"/>
            <w:tcBorders>
              <w:top w:val="single" w:sz="4" w:space="0" w:color="auto"/>
              <w:left w:val="single" w:sz="4" w:space="0" w:color="auto"/>
              <w:bottom w:val="single" w:sz="4" w:space="0" w:color="auto"/>
              <w:right w:val="single" w:sz="4" w:space="0" w:color="auto"/>
            </w:tcBorders>
            <w:hideMark/>
          </w:tcPr>
          <w:p w14:paraId="0952537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122</w:t>
            </w:r>
          </w:p>
        </w:tc>
        <w:tc>
          <w:tcPr>
            <w:tcW w:w="1122" w:type="dxa"/>
            <w:tcBorders>
              <w:top w:val="single" w:sz="4" w:space="0" w:color="auto"/>
              <w:left w:val="single" w:sz="4" w:space="0" w:color="auto"/>
              <w:bottom w:val="single" w:sz="4" w:space="0" w:color="auto"/>
              <w:right w:val="single" w:sz="4" w:space="0" w:color="auto"/>
            </w:tcBorders>
            <w:hideMark/>
          </w:tcPr>
          <w:p w14:paraId="3659D10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1200</w:t>
            </w:r>
          </w:p>
        </w:tc>
        <w:tc>
          <w:tcPr>
            <w:tcW w:w="1095" w:type="dxa"/>
            <w:tcBorders>
              <w:top w:val="single" w:sz="4" w:space="0" w:color="auto"/>
              <w:left w:val="single" w:sz="4" w:space="0" w:color="auto"/>
              <w:bottom w:val="single" w:sz="4" w:space="0" w:color="auto"/>
              <w:right w:val="single" w:sz="4" w:space="0" w:color="auto"/>
            </w:tcBorders>
            <w:hideMark/>
          </w:tcPr>
          <w:p w14:paraId="2EB3F11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2.023000</w:t>
            </w:r>
          </w:p>
        </w:tc>
        <w:tc>
          <w:tcPr>
            <w:tcW w:w="1304" w:type="dxa"/>
            <w:tcBorders>
              <w:top w:val="single" w:sz="4" w:space="0" w:color="auto"/>
              <w:left w:val="single" w:sz="4" w:space="0" w:color="auto"/>
              <w:bottom w:val="single" w:sz="4" w:space="0" w:color="auto"/>
              <w:right w:val="single" w:sz="4" w:space="0" w:color="auto"/>
            </w:tcBorders>
            <w:hideMark/>
          </w:tcPr>
          <w:p w14:paraId="48352ED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3B52B10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171/01000</w:t>
            </w:r>
          </w:p>
        </w:tc>
      </w:tr>
      <w:tr w:rsidR="00835B2C" w:rsidRPr="00835B2C" w14:paraId="6AC14C23"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1ED4A15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w:t>
            </w:r>
          </w:p>
        </w:tc>
        <w:tc>
          <w:tcPr>
            <w:tcW w:w="947" w:type="dxa"/>
            <w:tcBorders>
              <w:top w:val="single" w:sz="4" w:space="0" w:color="auto"/>
              <w:left w:val="single" w:sz="4" w:space="0" w:color="auto"/>
              <w:bottom w:val="single" w:sz="4" w:space="0" w:color="auto"/>
              <w:right w:val="single" w:sz="4" w:space="0" w:color="auto"/>
            </w:tcBorders>
            <w:hideMark/>
          </w:tcPr>
          <w:p w14:paraId="5E3E555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185D5A3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08</w:t>
            </w:r>
          </w:p>
        </w:tc>
        <w:tc>
          <w:tcPr>
            <w:tcW w:w="1182" w:type="dxa"/>
            <w:tcBorders>
              <w:top w:val="single" w:sz="4" w:space="0" w:color="auto"/>
              <w:left w:val="single" w:sz="4" w:space="0" w:color="auto"/>
              <w:bottom w:val="single" w:sz="4" w:space="0" w:color="auto"/>
              <w:right w:val="single" w:sz="4" w:space="0" w:color="auto"/>
            </w:tcBorders>
            <w:hideMark/>
          </w:tcPr>
          <w:p w14:paraId="505B389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243</w:t>
            </w:r>
          </w:p>
        </w:tc>
        <w:tc>
          <w:tcPr>
            <w:tcW w:w="1122" w:type="dxa"/>
            <w:tcBorders>
              <w:top w:val="single" w:sz="4" w:space="0" w:color="auto"/>
              <w:left w:val="single" w:sz="4" w:space="0" w:color="auto"/>
              <w:bottom w:val="single" w:sz="4" w:space="0" w:color="auto"/>
              <w:right w:val="single" w:sz="4" w:space="0" w:color="auto"/>
            </w:tcBorders>
            <w:hideMark/>
          </w:tcPr>
          <w:p w14:paraId="5695CFD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1200</w:t>
            </w:r>
          </w:p>
        </w:tc>
        <w:tc>
          <w:tcPr>
            <w:tcW w:w="1095" w:type="dxa"/>
            <w:tcBorders>
              <w:top w:val="single" w:sz="4" w:space="0" w:color="auto"/>
              <w:left w:val="single" w:sz="4" w:space="0" w:color="auto"/>
              <w:bottom w:val="single" w:sz="4" w:space="0" w:color="auto"/>
              <w:right w:val="single" w:sz="4" w:space="0" w:color="auto"/>
            </w:tcBorders>
            <w:hideMark/>
          </w:tcPr>
          <w:p w14:paraId="4C52672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6.025000</w:t>
            </w:r>
          </w:p>
        </w:tc>
        <w:tc>
          <w:tcPr>
            <w:tcW w:w="1304" w:type="dxa"/>
            <w:tcBorders>
              <w:top w:val="single" w:sz="4" w:space="0" w:color="auto"/>
              <w:left w:val="single" w:sz="4" w:space="0" w:color="auto"/>
              <w:bottom w:val="single" w:sz="4" w:space="0" w:color="auto"/>
              <w:right w:val="single" w:sz="4" w:space="0" w:color="auto"/>
            </w:tcBorders>
            <w:hideMark/>
          </w:tcPr>
          <w:p w14:paraId="104C486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5981FC8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181/01000</w:t>
            </w:r>
          </w:p>
        </w:tc>
      </w:tr>
      <w:tr w:rsidR="00835B2C" w:rsidRPr="00835B2C" w14:paraId="3A651C98"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1492C20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11</w:t>
            </w:r>
          </w:p>
        </w:tc>
        <w:tc>
          <w:tcPr>
            <w:tcW w:w="947" w:type="dxa"/>
            <w:tcBorders>
              <w:top w:val="single" w:sz="4" w:space="0" w:color="auto"/>
              <w:left w:val="single" w:sz="4" w:space="0" w:color="auto"/>
              <w:bottom w:val="single" w:sz="4" w:space="0" w:color="auto"/>
              <w:right w:val="single" w:sz="4" w:space="0" w:color="auto"/>
            </w:tcBorders>
            <w:hideMark/>
          </w:tcPr>
          <w:p w14:paraId="5D2AE5F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51C59AA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15</w:t>
            </w:r>
          </w:p>
        </w:tc>
        <w:tc>
          <w:tcPr>
            <w:tcW w:w="1182" w:type="dxa"/>
            <w:tcBorders>
              <w:top w:val="single" w:sz="4" w:space="0" w:color="auto"/>
              <w:left w:val="single" w:sz="4" w:space="0" w:color="auto"/>
              <w:bottom w:val="single" w:sz="4" w:space="0" w:color="auto"/>
              <w:right w:val="single" w:sz="4" w:space="0" w:color="auto"/>
            </w:tcBorders>
            <w:hideMark/>
          </w:tcPr>
          <w:p w14:paraId="24CC16E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452</w:t>
            </w:r>
          </w:p>
        </w:tc>
        <w:tc>
          <w:tcPr>
            <w:tcW w:w="1122" w:type="dxa"/>
            <w:tcBorders>
              <w:top w:val="single" w:sz="4" w:space="0" w:color="auto"/>
              <w:left w:val="single" w:sz="4" w:space="0" w:color="auto"/>
              <w:bottom w:val="single" w:sz="4" w:space="0" w:color="auto"/>
              <w:right w:val="single" w:sz="4" w:space="0" w:color="auto"/>
            </w:tcBorders>
            <w:hideMark/>
          </w:tcPr>
          <w:p w14:paraId="4496470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1500</w:t>
            </w:r>
          </w:p>
        </w:tc>
        <w:tc>
          <w:tcPr>
            <w:tcW w:w="1095" w:type="dxa"/>
            <w:tcBorders>
              <w:top w:val="single" w:sz="4" w:space="0" w:color="auto"/>
              <w:left w:val="single" w:sz="4" w:space="0" w:color="auto"/>
              <w:bottom w:val="single" w:sz="4" w:space="0" w:color="auto"/>
              <w:right w:val="single" w:sz="4" w:space="0" w:color="auto"/>
            </w:tcBorders>
            <w:hideMark/>
          </w:tcPr>
          <w:p w14:paraId="54306FA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2.020000</w:t>
            </w:r>
          </w:p>
        </w:tc>
        <w:tc>
          <w:tcPr>
            <w:tcW w:w="1304" w:type="dxa"/>
            <w:tcBorders>
              <w:top w:val="single" w:sz="4" w:space="0" w:color="auto"/>
              <w:left w:val="single" w:sz="4" w:space="0" w:color="auto"/>
              <w:bottom w:val="single" w:sz="4" w:space="0" w:color="auto"/>
              <w:right w:val="single" w:sz="4" w:space="0" w:color="auto"/>
            </w:tcBorders>
            <w:hideMark/>
          </w:tcPr>
          <w:p w14:paraId="613725EA"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1BB6653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3F55B55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561A939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4.4.90.52.00.00</w:t>
            </w:r>
          </w:p>
        </w:tc>
        <w:tc>
          <w:tcPr>
            <w:tcW w:w="1618" w:type="dxa"/>
            <w:tcBorders>
              <w:top w:val="single" w:sz="4" w:space="0" w:color="auto"/>
              <w:left w:val="single" w:sz="4" w:space="0" w:color="auto"/>
              <w:bottom w:val="single" w:sz="4" w:space="0" w:color="auto"/>
              <w:right w:val="single" w:sz="4" w:space="0" w:color="auto"/>
            </w:tcBorders>
            <w:hideMark/>
          </w:tcPr>
          <w:p w14:paraId="549CB82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213/01000</w:t>
            </w:r>
          </w:p>
          <w:p w14:paraId="1B52C2FC"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214/01507</w:t>
            </w:r>
          </w:p>
          <w:p w14:paraId="510F0434"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215/0 1511</w:t>
            </w:r>
          </w:p>
          <w:p w14:paraId="482123B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222/01000</w:t>
            </w:r>
          </w:p>
        </w:tc>
      </w:tr>
      <w:tr w:rsidR="00835B2C" w:rsidRPr="00835B2C" w14:paraId="5AC1F2E9"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5406D4A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11</w:t>
            </w:r>
          </w:p>
        </w:tc>
        <w:tc>
          <w:tcPr>
            <w:tcW w:w="947" w:type="dxa"/>
            <w:tcBorders>
              <w:top w:val="single" w:sz="4" w:space="0" w:color="auto"/>
              <w:left w:val="single" w:sz="4" w:space="0" w:color="auto"/>
              <w:bottom w:val="single" w:sz="4" w:space="0" w:color="auto"/>
              <w:right w:val="single" w:sz="4" w:space="0" w:color="auto"/>
            </w:tcBorders>
            <w:hideMark/>
          </w:tcPr>
          <w:p w14:paraId="2517DD1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1F88679C"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26</w:t>
            </w:r>
          </w:p>
        </w:tc>
        <w:tc>
          <w:tcPr>
            <w:tcW w:w="1182" w:type="dxa"/>
            <w:tcBorders>
              <w:top w:val="single" w:sz="4" w:space="0" w:color="auto"/>
              <w:left w:val="single" w:sz="4" w:space="0" w:color="auto"/>
              <w:bottom w:val="single" w:sz="4" w:space="0" w:color="auto"/>
              <w:right w:val="single" w:sz="4" w:space="0" w:color="auto"/>
            </w:tcBorders>
            <w:hideMark/>
          </w:tcPr>
          <w:p w14:paraId="4EFB995F"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782</w:t>
            </w:r>
          </w:p>
        </w:tc>
        <w:tc>
          <w:tcPr>
            <w:tcW w:w="1122" w:type="dxa"/>
            <w:tcBorders>
              <w:top w:val="single" w:sz="4" w:space="0" w:color="auto"/>
              <w:left w:val="single" w:sz="4" w:space="0" w:color="auto"/>
              <w:bottom w:val="single" w:sz="4" w:space="0" w:color="auto"/>
              <w:right w:val="single" w:sz="4" w:space="0" w:color="auto"/>
            </w:tcBorders>
            <w:hideMark/>
          </w:tcPr>
          <w:p w14:paraId="2537B93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1950</w:t>
            </w:r>
          </w:p>
        </w:tc>
        <w:tc>
          <w:tcPr>
            <w:tcW w:w="1095" w:type="dxa"/>
            <w:tcBorders>
              <w:top w:val="single" w:sz="4" w:space="0" w:color="auto"/>
              <w:left w:val="single" w:sz="4" w:space="0" w:color="auto"/>
              <w:bottom w:val="single" w:sz="4" w:space="0" w:color="auto"/>
              <w:right w:val="single" w:sz="4" w:space="0" w:color="auto"/>
            </w:tcBorders>
            <w:hideMark/>
          </w:tcPr>
          <w:p w14:paraId="65C9357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2.022000</w:t>
            </w:r>
          </w:p>
        </w:tc>
        <w:tc>
          <w:tcPr>
            <w:tcW w:w="1304" w:type="dxa"/>
            <w:tcBorders>
              <w:top w:val="single" w:sz="4" w:space="0" w:color="auto"/>
              <w:left w:val="single" w:sz="4" w:space="0" w:color="auto"/>
              <w:bottom w:val="single" w:sz="4" w:space="0" w:color="auto"/>
              <w:right w:val="single" w:sz="4" w:space="0" w:color="auto"/>
            </w:tcBorders>
            <w:hideMark/>
          </w:tcPr>
          <w:p w14:paraId="73140E4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6375D9D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3B340C84"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56D0E8E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4.4.90.52.00.00</w:t>
            </w:r>
          </w:p>
        </w:tc>
        <w:tc>
          <w:tcPr>
            <w:tcW w:w="1618" w:type="dxa"/>
            <w:tcBorders>
              <w:top w:val="single" w:sz="4" w:space="0" w:color="auto"/>
              <w:left w:val="single" w:sz="4" w:space="0" w:color="auto"/>
              <w:bottom w:val="single" w:sz="4" w:space="0" w:color="auto"/>
              <w:right w:val="single" w:sz="4" w:space="0" w:color="auto"/>
            </w:tcBorders>
            <w:hideMark/>
          </w:tcPr>
          <w:p w14:paraId="27832A8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238/01000</w:t>
            </w:r>
          </w:p>
          <w:p w14:paraId="6E0248C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239/01065</w:t>
            </w:r>
          </w:p>
          <w:p w14:paraId="68AE5FF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240/01512</w:t>
            </w:r>
          </w:p>
          <w:p w14:paraId="04A5768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246/01000</w:t>
            </w:r>
          </w:p>
        </w:tc>
      </w:tr>
      <w:tr w:rsidR="00835B2C" w:rsidRPr="00835B2C" w14:paraId="5A0F8953" w14:textId="77777777" w:rsidTr="00835B2C">
        <w:trPr>
          <w:trHeight w:val="241"/>
          <w:jc w:val="center"/>
        </w:trPr>
        <w:tc>
          <w:tcPr>
            <w:tcW w:w="781" w:type="dxa"/>
            <w:tcBorders>
              <w:top w:val="single" w:sz="4" w:space="0" w:color="auto"/>
              <w:left w:val="single" w:sz="4" w:space="0" w:color="auto"/>
              <w:bottom w:val="single" w:sz="4" w:space="0" w:color="auto"/>
              <w:right w:val="single" w:sz="4" w:space="0" w:color="auto"/>
            </w:tcBorders>
            <w:hideMark/>
          </w:tcPr>
          <w:p w14:paraId="5D90BFD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w:t>
            </w:r>
          </w:p>
        </w:tc>
        <w:tc>
          <w:tcPr>
            <w:tcW w:w="947" w:type="dxa"/>
            <w:tcBorders>
              <w:top w:val="single" w:sz="4" w:space="0" w:color="auto"/>
              <w:left w:val="single" w:sz="4" w:space="0" w:color="auto"/>
              <w:bottom w:val="single" w:sz="4" w:space="0" w:color="auto"/>
              <w:right w:val="single" w:sz="4" w:space="0" w:color="auto"/>
            </w:tcBorders>
            <w:hideMark/>
          </w:tcPr>
          <w:p w14:paraId="151D7EB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27930ED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w:t>
            </w:r>
          </w:p>
        </w:tc>
        <w:tc>
          <w:tcPr>
            <w:tcW w:w="1182" w:type="dxa"/>
            <w:tcBorders>
              <w:top w:val="single" w:sz="4" w:space="0" w:color="auto"/>
              <w:left w:val="single" w:sz="4" w:space="0" w:color="auto"/>
              <w:bottom w:val="single" w:sz="4" w:space="0" w:color="auto"/>
              <w:right w:val="single" w:sz="4" w:space="0" w:color="auto"/>
            </w:tcBorders>
            <w:hideMark/>
          </w:tcPr>
          <w:p w14:paraId="4FAE331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606</w:t>
            </w:r>
          </w:p>
        </w:tc>
        <w:tc>
          <w:tcPr>
            <w:tcW w:w="1122" w:type="dxa"/>
            <w:tcBorders>
              <w:top w:val="single" w:sz="4" w:space="0" w:color="auto"/>
              <w:left w:val="single" w:sz="4" w:space="0" w:color="auto"/>
              <w:bottom w:val="single" w:sz="4" w:space="0" w:color="auto"/>
              <w:right w:val="single" w:sz="4" w:space="0" w:color="auto"/>
            </w:tcBorders>
            <w:hideMark/>
          </w:tcPr>
          <w:p w14:paraId="68E9D38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1700</w:t>
            </w:r>
          </w:p>
        </w:tc>
        <w:tc>
          <w:tcPr>
            <w:tcW w:w="1095" w:type="dxa"/>
            <w:tcBorders>
              <w:top w:val="single" w:sz="4" w:space="0" w:color="auto"/>
              <w:left w:val="single" w:sz="4" w:space="0" w:color="auto"/>
              <w:bottom w:val="single" w:sz="4" w:space="0" w:color="auto"/>
              <w:right w:val="single" w:sz="4" w:space="0" w:color="auto"/>
            </w:tcBorders>
            <w:hideMark/>
          </w:tcPr>
          <w:p w14:paraId="6D65301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2.031000</w:t>
            </w:r>
          </w:p>
        </w:tc>
        <w:tc>
          <w:tcPr>
            <w:tcW w:w="1304" w:type="dxa"/>
            <w:tcBorders>
              <w:top w:val="single" w:sz="4" w:space="0" w:color="auto"/>
              <w:left w:val="single" w:sz="4" w:space="0" w:color="auto"/>
              <w:bottom w:val="single" w:sz="4" w:space="0" w:color="auto"/>
              <w:right w:val="single" w:sz="4" w:space="0" w:color="auto"/>
            </w:tcBorders>
            <w:hideMark/>
          </w:tcPr>
          <w:p w14:paraId="5DF2F63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4CDB77D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4.4.90.52.00.00</w:t>
            </w:r>
          </w:p>
        </w:tc>
        <w:tc>
          <w:tcPr>
            <w:tcW w:w="1618" w:type="dxa"/>
            <w:tcBorders>
              <w:top w:val="single" w:sz="4" w:space="0" w:color="auto"/>
              <w:left w:val="single" w:sz="4" w:space="0" w:color="auto"/>
              <w:bottom w:val="single" w:sz="4" w:space="0" w:color="auto"/>
              <w:right w:val="single" w:sz="4" w:space="0" w:color="auto"/>
            </w:tcBorders>
            <w:hideMark/>
          </w:tcPr>
          <w:p w14:paraId="1A904161"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261/01000</w:t>
            </w:r>
          </w:p>
          <w:p w14:paraId="2B28DF6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266/01000</w:t>
            </w:r>
          </w:p>
        </w:tc>
      </w:tr>
      <w:tr w:rsidR="00835B2C" w:rsidRPr="00835B2C" w14:paraId="1D38470C"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2114084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13</w:t>
            </w:r>
          </w:p>
        </w:tc>
        <w:tc>
          <w:tcPr>
            <w:tcW w:w="947" w:type="dxa"/>
            <w:tcBorders>
              <w:top w:val="single" w:sz="4" w:space="0" w:color="auto"/>
              <w:left w:val="single" w:sz="4" w:space="0" w:color="auto"/>
              <w:bottom w:val="single" w:sz="4" w:space="0" w:color="auto"/>
              <w:right w:val="single" w:sz="4" w:space="0" w:color="auto"/>
            </w:tcBorders>
            <w:hideMark/>
          </w:tcPr>
          <w:p w14:paraId="188D4396"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7E669E24"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41CDC45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122</w:t>
            </w:r>
          </w:p>
        </w:tc>
        <w:tc>
          <w:tcPr>
            <w:tcW w:w="1122" w:type="dxa"/>
            <w:tcBorders>
              <w:top w:val="single" w:sz="4" w:space="0" w:color="auto"/>
              <w:left w:val="single" w:sz="4" w:space="0" w:color="auto"/>
              <w:bottom w:val="single" w:sz="4" w:space="0" w:color="auto"/>
              <w:right w:val="single" w:sz="4" w:space="0" w:color="auto"/>
            </w:tcBorders>
            <w:hideMark/>
          </w:tcPr>
          <w:p w14:paraId="0DF1070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1050</w:t>
            </w:r>
          </w:p>
        </w:tc>
        <w:tc>
          <w:tcPr>
            <w:tcW w:w="1095" w:type="dxa"/>
            <w:tcBorders>
              <w:top w:val="single" w:sz="4" w:space="0" w:color="auto"/>
              <w:left w:val="single" w:sz="4" w:space="0" w:color="auto"/>
              <w:bottom w:val="single" w:sz="4" w:space="0" w:color="auto"/>
              <w:right w:val="single" w:sz="4" w:space="0" w:color="auto"/>
            </w:tcBorders>
            <w:hideMark/>
          </w:tcPr>
          <w:p w14:paraId="72A69850"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2.009000</w:t>
            </w:r>
          </w:p>
        </w:tc>
        <w:tc>
          <w:tcPr>
            <w:tcW w:w="1304" w:type="dxa"/>
            <w:tcBorders>
              <w:top w:val="single" w:sz="4" w:space="0" w:color="auto"/>
              <w:left w:val="single" w:sz="4" w:space="0" w:color="auto"/>
              <w:bottom w:val="single" w:sz="4" w:space="0" w:color="auto"/>
              <w:right w:val="single" w:sz="4" w:space="0" w:color="auto"/>
            </w:tcBorders>
            <w:hideMark/>
          </w:tcPr>
          <w:p w14:paraId="7C2E24ED"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114B9FA5"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273/01000</w:t>
            </w:r>
          </w:p>
        </w:tc>
      </w:tr>
      <w:tr w:rsidR="00835B2C" w:rsidRPr="00835B2C" w14:paraId="5471B892"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130A637D"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14</w:t>
            </w:r>
          </w:p>
        </w:tc>
        <w:tc>
          <w:tcPr>
            <w:tcW w:w="947" w:type="dxa"/>
            <w:tcBorders>
              <w:top w:val="single" w:sz="4" w:space="0" w:color="auto"/>
              <w:left w:val="single" w:sz="4" w:space="0" w:color="auto"/>
              <w:bottom w:val="single" w:sz="4" w:space="0" w:color="auto"/>
              <w:right w:val="single" w:sz="4" w:space="0" w:color="auto"/>
            </w:tcBorders>
            <w:hideMark/>
          </w:tcPr>
          <w:p w14:paraId="10977AD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1E5162E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04</w:t>
            </w:r>
          </w:p>
        </w:tc>
        <w:tc>
          <w:tcPr>
            <w:tcW w:w="1182" w:type="dxa"/>
            <w:tcBorders>
              <w:top w:val="single" w:sz="4" w:space="0" w:color="auto"/>
              <w:left w:val="single" w:sz="4" w:space="0" w:color="auto"/>
              <w:bottom w:val="single" w:sz="4" w:space="0" w:color="auto"/>
              <w:right w:val="single" w:sz="4" w:space="0" w:color="auto"/>
            </w:tcBorders>
            <w:hideMark/>
          </w:tcPr>
          <w:p w14:paraId="334CF47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122</w:t>
            </w:r>
          </w:p>
        </w:tc>
        <w:tc>
          <w:tcPr>
            <w:tcW w:w="1122" w:type="dxa"/>
            <w:tcBorders>
              <w:top w:val="single" w:sz="4" w:space="0" w:color="auto"/>
              <w:left w:val="single" w:sz="4" w:space="0" w:color="auto"/>
              <w:bottom w:val="single" w:sz="4" w:space="0" w:color="auto"/>
              <w:right w:val="single" w:sz="4" w:space="0" w:color="auto"/>
            </w:tcBorders>
            <w:hideMark/>
          </w:tcPr>
          <w:p w14:paraId="2A4C49C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1050</w:t>
            </w:r>
          </w:p>
        </w:tc>
        <w:tc>
          <w:tcPr>
            <w:tcW w:w="1095" w:type="dxa"/>
            <w:tcBorders>
              <w:top w:val="single" w:sz="4" w:space="0" w:color="auto"/>
              <w:left w:val="single" w:sz="4" w:space="0" w:color="auto"/>
              <w:bottom w:val="single" w:sz="4" w:space="0" w:color="auto"/>
              <w:right w:val="single" w:sz="4" w:space="0" w:color="auto"/>
            </w:tcBorders>
            <w:hideMark/>
          </w:tcPr>
          <w:p w14:paraId="4BB8615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2.046000</w:t>
            </w:r>
          </w:p>
        </w:tc>
        <w:tc>
          <w:tcPr>
            <w:tcW w:w="1304" w:type="dxa"/>
            <w:tcBorders>
              <w:top w:val="single" w:sz="4" w:space="0" w:color="auto"/>
              <w:left w:val="single" w:sz="4" w:space="0" w:color="auto"/>
              <w:bottom w:val="single" w:sz="4" w:space="0" w:color="auto"/>
              <w:right w:val="single" w:sz="4" w:space="0" w:color="auto"/>
            </w:tcBorders>
            <w:hideMark/>
          </w:tcPr>
          <w:p w14:paraId="7B7B29F5"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3F0596A9"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281/01000</w:t>
            </w:r>
          </w:p>
        </w:tc>
      </w:tr>
      <w:tr w:rsidR="00835B2C" w:rsidRPr="00835B2C" w14:paraId="319D9AC5"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29C29773"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15</w:t>
            </w:r>
          </w:p>
        </w:tc>
        <w:tc>
          <w:tcPr>
            <w:tcW w:w="947" w:type="dxa"/>
            <w:tcBorders>
              <w:top w:val="single" w:sz="4" w:space="0" w:color="auto"/>
              <w:left w:val="single" w:sz="4" w:space="0" w:color="auto"/>
              <w:bottom w:val="single" w:sz="4" w:space="0" w:color="auto"/>
              <w:right w:val="single" w:sz="4" w:space="0" w:color="auto"/>
            </w:tcBorders>
            <w:hideMark/>
          </w:tcPr>
          <w:p w14:paraId="2938EB8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07B037D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08</w:t>
            </w:r>
          </w:p>
        </w:tc>
        <w:tc>
          <w:tcPr>
            <w:tcW w:w="1182" w:type="dxa"/>
            <w:tcBorders>
              <w:top w:val="single" w:sz="4" w:space="0" w:color="auto"/>
              <w:left w:val="single" w:sz="4" w:space="0" w:color="auto"/>
              <w:bottom w:val="single" w:sz="4" w:space="0" w:color="auto"/>
              <w:right w:val="single" w:sz="4" w:space="0" w:color="auto"/>
            </w:tcBorders>
            <w:hideMark/>
          </w:tcPr>
          <w:p w14:paraId="0E5BFE5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244</w:t>
            </w:r>
          </w:p>
        </w:tc>
        <w:tc>
          <w:tcPr>
            <w:tcW w:w="1122" w:type="dxa"/>
            <w:tcBorders>
              <w:top w:val="single" w:sz="4" w:space="0" w:color="auto"/>
              <w:left w:val="single" w:sz="4" w:space="0" w:color="auto"/>
              <w:bottom w:val="single" w:sz="4" w:space="0" w:color="auto"/>
              <w:right w:val="single" w:sz="4" w:space="0" w:color="auto"/>
            </w:tcBorders>
            <w:hideMark/>
          </w:tcPr>
          <w:p w14:paraId="7A3A10E5"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1200</w:t>
            </w:r>
          </w:p>
        </w:tc>
        <w:tc>
          <w:tcPr>
            <w:tcW w:w="1095" w:type="dxa"/>
            <w:tcBorders>
              <w:top w:val="single" w:sz="4" w:space="0" w:color="auto"/>
              <w:left w:val="single" w:sz="4" w:space="0" w:color="auto"/>
              <w:bottom w:val="single" w:sz="4" w:space="0" w:color="auto"/>
              <w:right w:val="single" w:sz="4" w:space="0" w:color="auto"/>
            </w:tcBorders>
            <w:hideMark/>
          </w:tcPr>
          <w:p w14:paraId="20A71C9A"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2.024000</w:t>
            </w:r>
          </w:p>
        </w:tc>
        <w:tc>
          <w:tcPr>
            <w:tcW w:w="1304" w:type="dxa"/>
            <w:tcBorders>
              <w:top w:val="single" w:sz="4" w:space="0" w:color="auto"/>
              <w:left w:val="single" w:sz="4" w:space="0" w:color="auto"/>
              <w:bottom w:val="single" w:sz="4" w:space="0" w:color="auto"/>
              <w:right w:val="single" w:sz="4" w:space="0" w:color="auto"/>
            </w:tcBorders>
            <w:hideMark/>
          </w:tcPr>
          <w:p w14:paraId="4600F9B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2E78BD0B"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68F9277C"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396CADB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307/01000</w:t>
            </w:r>
          </w:p>
          <w:p w14:paraId="195228DE"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308/60050</w:t>
            </w:r>
          </w:p>
          <w:p w14:paraId="7FF6942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309/70045</w:t>
            </w:r>
          </w:p>
        </w:tc>
      </w:tr>
      <w:tr w:rsidR="00835B2C" w:rsidRPr="00835B2C" w14:paraId="30A58211"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064736E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18</w:t>
            </w:r>
          </w:p>
        </w:tc>
        <w:tc>
          <w:tcPr>
            <w:tcW w:w="947" w:type="dxa"/>
            <w:tcBorders>
              <w:top w:val="single" w:sz="4" w:space="0" w:color="auto"/>
              <w:left w:val="single" w:sz="4" w:space="0" w:color="auto"/>
              <w:bottom w:val="single" w:sz="4" w:space="0" w:color="auto"/>
              <w:right w:val="single" w:sz="4" w:space="0" w:color="auto"/>
            </w:tcBorders>
            <w:hideMark/>
          </w:tcPr>
          <w:p w14:paraId="7511423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3226D23D"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10</w:t>
            </w:r>
          </w:p>
        </w:tc>
        <w:tc>
          <w:tcPr>
            <w:tcW w:w="1182" w:type="dxa"/>
            <w:tcBorders>
              <w:top w:val="single" w:sz="4" w:space="0" w:color="auto"/>
              <w:left w:val="single" w:sz="4" w:space="0" w:color="auto"/>
              <w:bottom w:val="single" w:sz="4" w:space="0" w:color="auto"/>
              <w:right w:val="single" w:sz="4" w:space="0" w:color="auto"/>
            </w:tcBorders>
            <w:hideMark/>
          </w:tcPr>
          <w:p w14:paraId="165C2AE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301</w:t>
            </w:r>
          </w:p>
        </w:tc>
        <w:tc>
          <w:tcPr>
            <w:tcW w:w="1122" w:type="dxa"/>
            <w:tcBorders>
              <w:top w:val="single" w:sz="4" w:space="0" w:color="auto"/>
              <w:left w:val="single" w:sz="4" w:space="0" w:color="auto"/>
              <w:bottom w:val="single" w:sz="4" w:space="0" w:color="auto"/>
              <w:right w:val="single" w:sz="4" w:space="0" w:color="auto"/>
            </w:tcBorders>
            <w:hideMark/>
          </w:tcPr>
          <w:p w14:paraId="68E7ABD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1300</w:t>
            </w:r>
          </w:p>
        </w:tc>
        <w:tc>
          <w:tcPr>
            <w:tcW w:w="1095" w:type="dxa"/>
            <w:tcBorders>
              <w:top w:val="single" w:sz="4" w:space="0" w:color="auto"/>
              <w:left w:val="single" w:sz="4" w:space="0" w:color="auto"/>
              <w:bottom w:val="single" w:sz="4" w:space="0" w:color="auto"/>
              <w:right w:val="single" w:sz="4" w:space="0" w:color="auto"/>
            </w:tcBorders>
            <w:hideMark/>
          </w:tcPr>
          <w:p w14:paraId="1AB8974D"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2.035000</w:t>
            </w:r>
          </w:p>
        </w:tc>
        <w:tc>
          <w:tcPr>
            <w:tcW w:w="1304" w:type="dxa"/>
            <w:tcBorders>
              <w:top w:val="single" w:sz="4" w:space="0" w:color="auto"/>
              <w:left w:val="single" w:sz="4" w:space="0" w:color="auto"/>
              <w:bottom w:val="single" w:sz="4" w:space="0" w:color="auto"/>
              <w:right w:val="single" w:sz="4" w:space="0" w:color="auto"/>
            </w:tcBorders>
            <w:hideMark/>
          </w:tcPr>
          <w:p w14:paraId="369114ED"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76DCAB8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0AAD354F"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31E2D47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3.3.90.30.00.00</w:t>
            </w:r>
          </w:p>
        </w:tc>
        <w:tc>
          <w:tcPr>
            <w:tcW w:w="1618" w:type="dxa"/>
            <w:tcBorders>
              <w:top w:val="single" w:sz="4" w:space="0" w:color="auto"/>
              <w:left w:val="single" w:sz="4" w:space="0" w:color="auto"/>
              <w:bottom w:val="single" w:sz="4" w:space="0" w:color="auto"/>
              <w:right w:val="single" w:sz="4" w:space="0" w:color="auto"/>
            </w:tcBorders>
            <w:hideMark/>
          </w:tcPr>
          <w:p w14:paraId="65FDBEFB"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350/01000</w:t>
            </w:r>
          </w:p>
          <w:p w14:paraId="529496A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351/01303</w:t>
            </w:r>
          </w:p>
          <w:p w14:paraId="296434A0"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352/01494</w:t>
            </w:r>
          </w:p>
          <w:p w14:paraId="04439B32"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353/70012</w:t>
            </w:r>
          </w:p>
        </w:tc>
      </w:tr>
      <w:tr w:rsidR="00835B2C" w:rsidRPr="00835B2C" w14:paraId="293215B4" w14:textId="77777777" w:rsidTr="00835B2C">
        <w:trPr>
          <w:jc w:val="center"/>
        </w:trPr>
        <w:tc>
          <w:tcPr>
            <w:tcW w:w="781" w:type="dxa"/>
            <w:tcBorders>
              <w:top w:val="single" w:sz="4" w:space="0" w:color="auto"/>
              <w:left w:val="single" w:sz="4" w:space="0" w:color="auto"/>
              <w:bottom w:val="single" w:sz="4" w:space="0" w:color="auto"/>
              <w:right w:val="single" w:sz="4" w:space="0" w:color="auto"/>
            </w:tcBorders>
            <w:hideMark/>
          </w:tcPr>
          <w:p w14:paraId="587B82CB"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19</w:t>
            </w:r>
          </w:p>
        </w:tc>
        <w:tc>
          <w:tcPr>
            <w:tcW w:w="947" w:type="dxa"/>
            <w:tcBorders>
              <w:top w:val="single" w:sz="4" w:space="0" w:color="auto"/>
              <w:left w:val="single" w:sz="4" w:space="0" w:color="auto"/>
              <w:bottom w:val="single" w:sz="4" w:space="0" w:color="auto"/>
              <w:right w:val="single" w:sz="4" w:space="0" w:color="auto"/>
            </w:tcBorders>
            <w:hideMark/>
          </w:tcPr>
          <w:p w14:paraId="15557D91"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001</w:t>
            </w:r>
          </w:p>
        </w:tc>
        <w:tc>
          <w:tcPr>
            <w:tcW w:w="872" w:type="dxa"/>
            <w:tcBorders>
              <w:top w:val="single" w:sz="4" w:space="0" w:color="auto"/>
              <w:left w:val="single" w:sz="4" w:space="0" w:color="auto"/>
              <w:bottom w:val="single" w:sz="4" w:space="0" w:color="auto"/>
              <w:right w:val="single" w:sz="4" w:space="0" w:color="auto"/>
            </w:tcBorders>
            <w:hideMark/>
          </w:tcPr>
          <w:p w14:paraId="0BBED2A9"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18</w:t>
            </w:r>
          </w:p>
        </w:tc>
        <w:tc>
          <w:tcPr>
            <w:tcW w:w="1182" w:type="dxa"/>
            <w:tcBorders>
              <w:top w:val="single" w:sz="4" w:space="0" w:color="auto"/>
              <w:left w:val="single" w:sz="4" w:space="0" w:color="auto"/>
              <w:bottom w:val="single" w:sz="4" w:space="0" w:color="auto"/>
              <w:right w:val="single" w:sz="4" w:space="0" w:color="auto"/>
            </w:tcBorders>
            <w:hideMark/>
          </w:tcPr>
          <w:p w14:paraId="32A44C9A"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541</w:t>
            </w:r>
          </w:p>
        </w:tc>
        <w:tc>
          <w:tcPr>
            <w:tcW w:w="1122" w:type="dxa"/>
            <w:tcBorders>
              <w:top w:val="single" w:sz="4" w:space="0" w:color="auto"/>
              <w:left w:val="single" w:sz="4" w:space="0" w:color="auto"/>
              <w:bottom w:val="single" w:sz="4" w:space="0" w:color="auto"/>
              <w:right w:val="single" w:sz="4" w:space="0" w:color="auto"/>
            </w:tcBorders>
            <w:hideMark/>
          </w:tcPr>
          <w:p w14:paraId="641B740E"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1650</w:t>
            </w:r>
          </w:p>
        </w:tc>
        <w:tc>
          <w:tcPr>
            <w:tcW w:w="1095" w:type="dxa"/>
            <w:tcBorders>
              <w:top w:val="single" w:sz="4" w:space="0" w:color="auto"/>
              <w:left w:val="single" w:sz="4" w:space="0" w:color="auto"/>
              <w:bottom w:val="single" w:sz="4" w:space="0" w:color="auto"/>
              <w:right w:val="single" w:sz="4" w:space="0" w:color="auto"/>
            </w:tcBorders>
            <w:hideMark/>
          </w:tcPr>
          <w:p w14:paraId="0C401B33"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3.064000</w:t>
            </w:r>
          </w:p>
        </w:tc>
        <w:tc>
          <w:tcPr>
            <w:tcW w:w="1304" w:type="dxa"/>
            <w:tcBorders>
              <w:top w:val="single" w:sz="4" w:space="0" w:color="auto"/>
              <w:left w:val="single" w:sz="4" w:space="0" w:color="auto"/>
              <w:bottom w:val="single" w:sz="4" w:space="0" w:color="auto"/>
              <w:right w:val="single" w:sz="4" w:space="0" w:color="auto"/>
            </w:tcBorders>
            <w:hideMark/>
          </w:tcPr>
          <w:p w14:paraId="12602C67"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0E9419BA"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3.3.90.30.00.00</w:t>
            </w:r>
          </w:p>
          <w:p w14:paraId="62ABB1C9"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4.4.90.52.00.00</w:t>
            </w:r>
          </w:p>
          <w:p w14:paraId="6FD05537"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4.4.90.52.00.00</w:t>
            </w:r>
          </w:p>
        </w:tc>
        <w:tc>
          <w:tcPr>
            <w:tcW w:w="1618" w:type="dxa"/>
            <w:tcBorders>
              <w:top w:val="single" w:sz="4" w:space="0" w:color="auto"/>
              <w:left w:val="single" w:sz="4" w:space="0" w:color="auto"/>
              <w:bottom w:val="single" w:sz="4" w:space="0" w:color="auto"/>
              <w:right w:val="single" w:sz="4" w:space="0" w:color="auto"/>
            </w:tcBorders>
            <w:hideMark/>
          </w:tcPr>
          <w:p w14:paraId="26622015"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413/01000</w:t>
            </w:r>
          </w:p>
          <w:p w14:paraId="1D759E4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414/01510</w:t>
            </w:r>
          </w:p>
          <w:p w14:paraId="44459256" w14:textId="77777777" w:rsidR="00835B2C" w:rsidRPr="00835B2C" w:rsidRDefault="00835B2C" w:rsidP="00845527">
            <w:pPr>
              <w:jc w:val="center"/>
              <w:rPr>
                <w:rFonts w:ascii="Arial" w:hAnsi="Arial" w:cs="Arial"/>
                <w:sz w:val="16"/>
                <w:szCs w:val="16"/>
              </w:rPr>
            </w:pPr>
            <w:r w:rsidRPr="00835B2C">
              <w:rPr>
                <w:rFonts w:ascii="Arial" w:hAnsi="Arial" w:cs="Arial"/>
                <w:sz w:val="16"/>
                <w:szCs w:val="16"/>
              </w:rPr>
              <w:t>420/01000</w:t>
            </w:r>
          </w:p>
          <w:p w14:paraId="3C0BBBD8" w14:textId="77777777" w:rsidR="00835B2C" w:rsidRPr="00835B2C" w:rsidRDefault="00835B2C" w:rsidP="00845527">
            <w:pPr>
              <w:jc w:val="center"/>
              <w:rPr>
                <w:rFonts w:ascii="Arial" w:hAnsi="Arial" w:cs="Arial"/>
                <w:sz w:val="16"/>
                <w:szCs w:val="16"/>
                <w:lang w:eastAsia="en-US"/>
              </w:rPr>
            </w:pPr>
            <w:r w:rsidRPr="00835B2C">
              <w:rPr>
                <w:rFonts w:ascii="Arial" w:hAnsi="Arial" w:cs="Arial"/>
                <w:sz w:val="16"/>
                <w:szCs w:val="16"/>
              </w:rPr>
              <w:t>421/01511</w:t>
            </w:r>
          </w:p>
        </w:tc>
      </w:tr>
    </w:tbl>
    <w:p w14:paraId="017751C4" w14:textId="77777777" w:rsidR="00835B2C" w:rsidRDefault="00835B2C" w:rsidP="005640E6">
      <w:pPr>
        <w:spacing w:after="200" w:line="276" w:lineRule="auto"/>
        <w:jc w:val="both"/>
        <w:rPr>
          <w:rFonts w:ascii="Arial" w:eastAsia="Calibri" w:hAnsi="Arial" w:cs="Arial"/>
          <w:sz w:val="20"/>
          <w:szCs w:val="20"/>
          <w:lang w:eastAsia="en-US"/>
        </w:rPr>
      </w:pPr>
    </w:p>
    <w:p w14:paraId="79B31744" w14:textId="77777777" w:rsidR="005640E6" w:rsidRPr="005640E6" w:rsidRDefault="005640E6" w:rsidP="005640E6">
      <w:pPr>
        <w:spacing w:after="200" w:line="276" w:lineRule="auto"/>
        <w:jc w:val="both"/>
        <w:rPr>
          <w:rFonts w:ascii="Arial" w:eastAsia="Calibri" w:hAnsi="Arial" w:cs="Arial"/>
          <w:sz w:val="20"/>
          <w:szCs w:val="20"/>
          <w:lang w:eastAsia="en-US"/>
        </w:rPr>
      </w:pPr>
      <w:r w:rsidRPr="005640E6">
        <w:rPr>
          <w:rFonts w:ascii="Arial" w:eastAsia="Calibri" w:hAnsi="Arial" w:cs="Arial"/>
          <w:sz w:val="20"/>
          <w:szCs w:val="20"/>
          <w:lang w:eastAsia="en-US"/>
        </w:rPr>
        <w:t>10.2.</w:t>
      </w:r>
      <w:r w:rsidRPr="005640E6">
        <w:rPr>
          <w:rFonts w:ascii="Arial" w:eastAsia="Calibri" w:hAnsi="Arial" w:cs="Arial"/>
          <w:sz w:val="20"/>
          <w:szCs w:val="20"/>
          <w:lang w:eastAsia="en-US"/>
        </w:rPr>
        <w:tab/>
        <w:t>A dotação relativa aos exercícios financeiros subsequentes será indicada após aprovação da Lei Orçamentária respectiva e liberação dos créditos correspondentes, mediante apostilamento.</w:t>
      </w:r>
    </w:p>
    <w:p w14:paraId="66907FD7" w14:textId="77777777" w:rsidR="005640E6" w:rsidRPr="005640E6" w:rsidRDefault="005640E6" w:rsidP="005640E6">
      <w:pPr>
        <w:spacing w:after="200" w:line="276" w:lineRule="auto"/>
        <w:jc w:val="center"/>
        <w:rPr>
          <w:rFonts w:ascii="Arial" w:eastAsia="Calibri" w:hAnsi="Arial" w:cs="Arial"/>
          <w:color w:val="FF0000"/>
          <w:sz w:val="20"/>
          <w:szCs w:val="20"/>
          <w:lang w:eastAsia="en-US"/>
        </w:rPr>
      </w:pPr>
    </w:p>
    <w:p w14:paraId="508549EC" w14:textId="77777777" w:rsidR="005640E6" w:rsidRPr="005640E6" w:rsidRDefault="005640E6" w:rsidP="005640E6">
      <w:pPr>
        <w:spacing w:after="200" w:line="276" w:lineRule="auto"/>
        <w:jc w:val="center"/>
        <w:rPr>
          <w:rFonts w:ascii="Arial" w:eastAsia="Calibri" w:hAnsi="Arial" w:cs="Arial"/>
          <w:color w:val="FF0000"/>
          <w:sz w:val="20"/>
          <w:szCs w:val="20"/>
          <w:lang w:eastAsia="en-US"/>
        </w:rPr>
      </w:pPr>
    </w:p>
    <w:p w14:paraId="3C45FF47" w14:textId="77777777" w:rsidR="005640E6" w:rsidRPr="005640E6" w:rsidRDefault="005640E6" w:rsidP="005640E6">
      <w:pPr>
        <w:spacing w:line="276" w:lineRule="auto"/>
        <w:jc w:val="center"/>
        <w:rPr>
          <w:rFonts w:ascii="Arial" w:eastAsia="Calibri" w:hAnsi="Arial" w:cs="Arial"/>
          <w:bCs/>
          <w:sz w:val="20"/>
          <w:szCs w:val="20"/>
          <w:lang w:eastAsia="en-US"/>
        </w:rPr>
      </w:pPr>
      <w:r w:rsidRPr="005640E6">
        <w:rPr>
          <w:rFonts w:ascii="Arial" w:eastAsia="Calibri" w:hAnsi="Arial" w:cs="Arial"/>
          <w:bCs/>
          <w:sz w:val="20"/>
          <w:szCs w:val="20"/>
          <w:lang w:eastAsia="en-US"/>
        </w:rPr>
        <w:t>Lucélia Aparecida Gimenes Marcolino</w:t>
      </w:r>
    </w:p>
    <w:p w14:paraId="645F1577" w14:textId="77777777" w:rsidR="005640E6" w:rsidRPr="005640E6" w:rsidRDefault="005640E6" w:rsidP="005640E6">
      <w:pPr>
        <w:spacing w:line="276" w:lineRule="auto"/>
        <w:jc w:val="center"/>
        <w:rPr>
          <w:rFonts w:ascii="Arial" w:eastAsia="Calibri" w:hAnsi="Arial" w:cs="Arial"/>
          <w:sz w:val="20"/>
          <w:szCs w:val="20"/>
          <w:lang w:eastAsia="en-US"/>
        </w:rPr>
      </w:pPr>
      <w:r w:rsidRPr="005640E6">
        <w:rPr>
          <w:rFonts w:ascii="Arial" w:eastAsia="Calibri" w:hAnsi="Arial" w:cs="Arial"/>
          <w:bCs/>
          <w:sz w:val="20"/>
          <w:szCs w:val="20"/>
          <w:lang w:eastAsia="en-US"/>
        </w:rPr>
        <w:t>Secretária de Planejamento</w:t>
      </w:r>
    </w:p>
    <w:p w14:paraId="2EC76BCB" w14:textId="77777777" w:rsidR="005640E6" w:rsidRPr="005640E6" w:rsidRDefault="005640E6" w:rsidP="005640E6">
      <w:pPr>
        <w:spacing w:line="276" w:lineRule="auto"/>
        <w:jc w:val="right"/>
        <w:rPr>
          <w:rFonts w:ascii="Arial" w:eastAsia="Calibri" w:hAnsi="Arial" w:cs="Arial"/>
          <w:color w:val="FF0000"/>
          <w:sz w:val="20"/>
          <w:szCs w:val="20"/>
          <w:lang w:eastAsia="en-US"/>
        </w:rPr>
      </w:pPr>
    </w:p>
    <w:p w14:paraId="337F245D" w14:textId="77777777" w:rsidR="005640E6" w:rsidRPr="005640E6" w:rsidRDefault="005640E6" w:rsidP="005640E6">
      <w:pPr>
        <w:spacing w:line="276" w:lineRule="auto"/>
        <w:jc w:val="right"/>
        <w:rPr>
          <w:rFonts w:ascii="Arial" w:eastAsia="Calibri" w:hAnsi="Arial" w:cs="Arial"/>
          <w:sz w:val="20"/>
          <w:szCs w:val="20"/>
          <w:lang w:eastAsia="en-US"/>
        </w:rPr>
      </w:pPr>
    </w:p>
    <w:p w14:paraId="2FA2C08E" w14:textId="77777777" w:rsidR="005640E6" w:rsidRPr="005640E6" w:rsidRDefault="005640E6" w:rsidP="005640E6">
      <w:pPr>
        <w:spacing w:line="276" w:lineRule="auto"/>
        <w:jc w:val="right"/>
        <w:rPr>
          <w:rFonts w:ascii="Arial" w:eastAsia="Calibri" w:hAnsi="Arial" w:cs="Arial"/>
          <w:sz w:val="20"/>
          <w:szCs w:val="20"/>
          <w:lang w:eastAsia="en-US"/>
        </w:rPr>
      </w:pPr>
    </w:p>
    <w:p w14:paraId="7EEDD70E"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056037AA"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574426BC"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6C8EDA0E"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3F502A2C"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016EA0CC"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0C1B582D"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10127451"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2F050EB9"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70128F61"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13137F54" w14:textId="77777777" w:rsidR="00FC3535" w:rsidRDefault="00FC3535" w:rsidP="00225B88">
      <w:pPr>
        <w:spacing w:after="200" w:line="276" w:lineRule="auto"/>
        <w:jc w:val="center"/>
        <w:rPr>
          <w:rFonts w:ascii="Arial" w:eastAsia="Calibri" w:hAnsi="Arial" w:cs="Arial"/>
          <w:color w:val="FF0000"/>
          <w:sz w:val="20"/>
          <w:szCs w:val="20"/>
          <w:lang w:eastAsia="en-US"/>
        </w:rPr>
      </w:pPr>
    </w:p>
    <w:p w14:paraId="623949D9" w14:textId="08195269" w:rsidR="00DE3FA2" w:rsidRPr="00FC3535" w:rsidRDefault="00DE3FA2" w:rsidP="005E574C">
      <w:pPr>
        <w:pStyle w:val="GradeColorida-nfase11"/>
        <w:pBdr>
          <w:top w:val="single" w:sz="4" w:space="0" w:color="1F497D"/>
        </w:pBdr>
        <w:spacing w:line="360" w:lineRule="auto"/>
        <w:jc w:val="center"/>
        <w:rPr>
          <w:rFonts w:cs="Arial"/>
          <w:b/>
          <w:i w:val="0"/>
          <w:color w:val="auto"/>
          <w:szCs w:val="20"/>
        </w:rPr>
      </w:pPr>
      <w:r w:rsidRPr="00FC3535">
        <w:rPr>
          <w:rFonts w:cs="Arial"/>
          <w:b/>
          <w:i w:val="0"/>
          <w:color w:val="auto"/>
          <w:szCs w:val="20"/>
        </w:rPr>
        <w:lastRenderedPageBreak/>
        <w:t xml:space="preserve">ANEXO II – </w:t>
      </w:r>
    </w:p>
    <w:p w14:paraId="4AD2EB63" w14:textId="18A252D9" w:rsidR="00DE3FA2" w:rsidRPr="00FC3535" w:rsidRDefault="00DE3FA2" w:rsidP="005E574C">
      <w:pPr>
        <w:pStyle w:val="GradeColorida-nfase11"/>
        <w:pBdr>
          <w:top w:val="single" w:sz="4" w:space="0" w:color="1F497D"/>
        </w:pBdr>
        <w:spacing w:line="360" w:lineRule="auto"/>
        <w:jc w:val="center"/>
        <w:rPr>
          <w:rFonts w:cs="Arial"/>
          <w:b/>
          <w:bCs/>
          <w:i w:val="0"/>
          <w:color w:val="auto"/>
          <w:szCs w:val="20"/>
        </w:rPr>
      </w:pPr>
      <w:r w:rsidRPr="00FC3535">
        <w:rPr>
          <w:rFonts w:cs="Arial"/>
          <w:b/>
          <w:i w:val="0"/>
          <w:color w:val="auto"/>
          <w:szCs w:val="20"/>
        </w:rPr>
        <w:t>MINUTA ATA DE REGISTRO DE PREÇO</w:t>
      </w:r>
    </w:p>
    <w:p w14:paraId="1CFEE6FC" w14:textId="77777777" w:rsidR="00725BBC" w:rsidRPr="00FC3535" w:rsidRDefault="00725BBC" w:rsidP="00725BBC">
      <w:pPr>
        <w:spacing w:line="360" w:lineRule="auto"/>
        <w:jc w:val="center"/>
        <w:rPr>
          <w:rFonts w:ascii="Arial" w:hAnsi="Arial" w:cs="Arial"/>
          <w:b/>
          <w:bCs/>
          <w:iCs/>
          <w:sz w:val="20"/>
          <w:szCs w:val="20"/>
        </w:rPr>
      </w:pPr>
    </w:p>
    <w:p w14:paraId="6AF99CF6" w14:textId="77777777" w:rsidR="00725BBC" w:rsidRPr="00FC3535" w:rsidRDefault="00725BBC" w:rsidP="00725BBC">
      <w:pPr>
        <w:spacing w:line="360" w:lineRule="auto"/>
        <w:jc w:val="center"/>
        <w:rPr>
          <w:rFonts w:ascii="Arial" w:hAnsi="Arial" w:cs="Arial"/>
          <w:sz w:val="20"/>
          <w:szCs w:val="20"/>
        </w:rPr>
      </w:pPr>
      <w:r w:rsidRPr="00FC3535">
        <w:rPr>
          <w:rFonts w:ascii="Arial" w:hAnsi="Arial" w:cs="Arial"/>
          <w:b/>
          <w:bCs/>
          <w:iCs/>
          <w:sz w:val="20"/>
          <w:szCs w:val="20"/>
        </w:rPr>
        <w:t>ATA DE REGISTRO DE PREÇOS</w:t>
      </w:r>
    </w:p>
    <w:p w14:paraId="05076B01" w14:textId="77777777" w:rsidR="00725BBC" w:rsidRPr="00FC3535" w:rsidRDefault="00725BBC" w:rsidP="00725BBC">
      <w:pPr>
        <w:widowControl w:val="0"/>
        <w:autoSpaceDE w:val="0"/>
        <w:autoSpaceDN w:val="0"/>
        <w:adjustRightInd w:val="0"/>
        <w:spacing w:line="360" w:lineRule="auto"/>
        <w:ind w:right="-15"/>
        <w:jc w:val="center"/>
        <w:rPr>
          <w:rFonts w:ascii="Arial" w:hAnsi="Arial" w:cs="Arial"/>
          <w:i/>
          <w:sz w:val="20"/>
          <w:szCs w:val="20"/>
        </w:rPr>
      </w:pPr>
      <w:r w:rsidRPr="00FC3535">
        <w:rPr>
          <w:rFonts w:ascii="Arial" w:hAnsi="Arial" w:cs="Arial"/>
          <w:i/>
          <w:sz w:val="20"/>
          <w:szCs w:val="20"/>
        </w:rPr>
        <w:t>MUNICÍPIO DE BRASILÂNDIA DO SUL – ESTADO DO PARANÁ</w:t>
      </w:r>
    </w:p>
    <w:p w14:paraId="08A0AC8E" w14:textId="77777777" w:rsidR="00725BBC" w:rsidRPr="00FC3535" w:rsidRDefault="00725BBC" w:rsidP="00725BBC">
      <w:pPr>
        <w:widowControl w:val="0"/>
        <w:autoSpaceDE w:val="0"/>
        <w:autoSpaceDN w:val="0"/>
        <w:adjustRightInd w:val="0"/>
        <w:spacing w:line="360" w:lineRule="auto"/>
        <w:ind w:right="-30"/>
        <w:jc w:val="center"/>
        <w:rPr>
          <w:rFonts w:ascii="Arial" w:hAnsi="Arial" w:cs="Arial"/>
          <w:bCs/>
          <w:sz w:val="20"/>
          <w:szCs w:val="20"/>
        </w:rPr>
      </w:pPr>
      <w:r w:rsidRPr="00FC3535">
        <w:rPr>
          <w:rFonts w:ascii="Arial" w:hAnsi="Arial" w:cs="Arial"/>
          <w:sz w:val="20"/>
          <w:szCs w:val="20"/>
        </w:rPr>
        <w:t xml:space="preserve">ATA DE REGISTRO DE PREÇOS </w:t>
      </w:r>
      <w:r w:rsidRPr="00FC3535">
        <w:rPr>
          <w:rFonts w:ascii="Arial" w:hAnsi="Arial" w:cs="Arial"/>
          <w:bCs/>
          <w:sz w:val="20"/>
          <w:szCs w:val="20"/>
        </w:rPr>
        <w:t>N.º .........</w:t>
      </w:r>
    </w:p>
    <w:p w14:paraId="4BE07F6B" w14:textId="77777777" w:rsidR="001906AE" w:rsidRPr="00FC3535" w:rsidRDefault="001906AE" w:rsidP="001906AE">
      <w:pPr>
        <w:widowControl w:val="0"/>
        <w:tabs>
          <w:tab w:val="center" w:pos="4779"/>
          <w:tab w:val="right" w:pos="9198"/>
        </w:tabs>
        <w:autoSpaceDE w:val="0"/>
        <w:autoSpaceDN w:val="0"/>
        <w:adjustRightInd w:val="0"/>
        <w:spacing w:before="120" w:after="120" w:line="360" w:lineRule="auto"/>
        <w:ind w:right="-28" w:firstLine="709"/>
        <w:jc w:val="both"/>
        <w:rPr>
          <w:rFonts w:ascii="Arial" w:hAnsi="Arial" w:cs="Arial"/>
          <w:sz w:val="20"/>
          <w:szCs w:val="20"/>
        </w:rPr>
      </w:pPr>
    </w:p>
    <w:p w14:paraId="3AC9929D" w14:textId="6F354E96" w:rsidR="00725BBC" w:rsidRPr="00FC3535" w:rsidRDefault="00725BBC" w:rsidP="00F43C87">
      <w:pPr>
        <w:widowControl w:val="0"/>
        <w:tabs>
          <w:tab w:val="center" w:pos="4779"/>
          <w:tab w:val="right" w:pos="9198"/>
        </w:tabs>
        <w:autoSpaceDE w:val="0"/>
        <w:autoSpaceDN w:val="0"/>
        <w:adjustRightInd w:val="0"/>
        <w:spacing w:before="120" w:after="120" w:line="276" w:lineRule="auto"/>
        <w:ind w:right="-28" w:firstLine="709"/>
        <w:jc w:val="both"/>
        <w:rPr>
          <w:rFonts w:ascii="Arial" w:hAnsi="Arial" w:cs="Arial"/>
          <w:sz w:val="20"/>
          <w:szCs w:val="20"/>
        </w:rPr>
      </w:pPr>
      <w:r w:rsidRPr="00FC3535">
        <w:rPr>
          <w:rFonts w:ascii="Arial" w:hAnsi="Arial" w:cs="Arial"/>
          <w:sz w:val="20"/>
          <w:szCs w:val="20"/>
        </w:rPr>
        <w:t xml:space="preserve">O </w:t>
      </w:r>
      <w:r w:rsidRPr="00FC3535">
        <w:rPr>
          <w:rFonts w:ascii="Arial" w:hAnsi="Arial" w:cs="Arial"/>
          <w:iCs/>
          <w:sz w:val="20"/>
          <w:szCs w:val="20"/>
        </w:rPr>
        <w:t>MUNICÍPIO DE BRASILÂNDIA DO SUL</w:t>
      </w:r>
      <w:r w:rsidRPr="00FC3535">
        <w:rPr>
          <w:rFonts w:ascii="Arial" w:hAnsi="Arial" w:cs="Arial"/>
          <w:i/>
          <w:iCs/>
          <w:sz w:val="20"/>
          <w:szCs w:val="20"/>
        </w:rPr>
        <w:t xml:space="preserve">, </w:t>
      </w:r>
      <w:r w:rsidRPr="00FC3535">
        <w:rPr>
          <w:rFonts w:ascii="Arial" w:hAnsi="Arial" w:cs="Arial"/>
          <w:sz w:val="20"/>
          <w:szCs w:val="20"/>
        </w:rPr>
        <w:t xml:space="preserve">com sede na Avenida Adão Arcângelo Dal Bem, n.º 882, na cidade de Brasilândia do Sul, CEP 87.595-000, </w:t>
      </w:r>
      <w:proofErr w:type="gramStart"/>
      <w:r w:rsidRPr="00FC3535">
        <w:rPr>
          <w:rFonts w:ascii="Arial" w:hAnsi="Arial" w:cs="Arial"/>
          <w:sz w:val="20"/>
          <w:szCs w:val="20"/>
        </w:rPr>
        <w:t>inscrito(</w:t>
      </w:r>
      <w:proofErr w:type="gramEnd"/>
      <w:r w:rsidRPr="00FC3535">
        <w:rPr>
          <w:rFonts w:ascii="Arial" w:hAnsi="Arial" w:cs="Arial"/>
          <w:sz w:val="20"/>
          <w:szCs w:val="20"/>
        </w:rPr>
        <w:t xml:space="preserve">a) no CNPJ/MF sob o nº 95.640.520/0001-75, neste ato representado pelo Prefeito Municipal, Sr. Alex Antônio Cavalcante, considerando o julgamento da licitação na modalidade de pregão, na forma eletrônica, </w:t>
      </w:r>
      <w:r w:rsidR="0014346C" w:rsidRPr="00FC3535">
        <w:rPr>
          <w:rFonts w:ascii="Arial" w:hAnsi="Arial" w:cs="Arial"/>
          <w:sz w:val="20"/>
          <w:szCs w:val="20"/>
        </w:rPr>
        <w:t xml:space="preserve">processo administrativo n.º </w:t>
      </w:r>
      <w:r w:rsidR="0014346C" w:rsidRPr="00FC3535">
        <w:rPr>
          <w:rFonts w:ascii="Arial" w:hAnsi="Arial" w:cs="Arial"/>
          <w:b/>
          <w:sz w:val="20"/>
          <w:szCs w:val="20"/>
        </w:rPr>
        <w:t>0</w:t>
      </w:r>
      <w:r w:rsidR="00225B88" w:rsidRPr="00FC3535">
        <w:rPr>
          <w:rFonts w:ascii="Arial" w:hAnsi="Arial" w:cs="Arial"/>
          <w:b/>
          <w:sz w:val="20"/>
          <w:szCs w:val="20"/>
        </w:rPr>
        <w:t>4</w:t>
      </w:r>
      <w:r w:rsidR="00FC3535" w:rsidRPr="00FC3535">
        <w:rPr>
          <w:rFonts w:ascii="Arial" w:hAnsi="Arial" w:cs="Arial"/>
          <w:b/>
          <w:sz w:val="20"/>
          <w:szCs w:val="20"/>
        </w:rPr>
        <w:t>6</w:t>
      </w:r>
      <w:r w:rsidRPr="00FC3535">
        <w:rPr>
          <w:rFonts w:ascii="Arial" w:hAnsi="Arial" w:cs="Arial"/>
          <w:b/>
          <w:sz w:val="20"/>
          <w:szCs w:val="20"/>
        </w:rPr>
        <w:t>/202</w:t>
      </w:r>
      <w:r w:rsidR="00B115B7" w:rsidRPr="00FC3535">
        <w:rPr>
          <w:rFonts w:ascii="Arial" w:hAnsi="Arial" w:cs="Arial"/>
          <w:b/>
          <w:sz w:val="20"/>
          <w:szCs w:val="20"/>
        </w:rPr>
        <w:t>6</w:t>
      </w:r>
      <w:r w:rsidRPr="00FC3535">
        <w:rPr>
          <w:rFonts w:ascii="Arial" w:hAnsi="Arial" w:cs="Arial"/>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620A6E8B" w14:textId="2F0AE6C8" w:rsidR="00725BBC" w:rsidRPr="00FC3535" w:rsidRDefault="00725BBC" w:rsidP="00225B88">
      <w:pPr>
        <w:pStyle w:val="Nivel01"/>
        <w:numPr>
          <w:ilvl w:val="0"/>
          <w:numId w:val="11"/>
        </w:numPr>
      </w:pPr>
      <w:r w:rsidRPr="00FC3535">
        <w:t>DO OBJETO</w:t>
      </w:r>
    </w:p>
    <w:p w14:paraId="453FBEB6" w14:textId="78A36DEF" w:rsidR="00725BBC" w:rsidRPr="00E73D3E" w:rsidRDefault="00403704" w:rsidP="00690CA1">
      <w:pPr>
        <w:pStyle w:val="Nivel2"/>
        <w:numPr>
          <w:ilvl w:val="0"/>
          <w:numId w:val="0"/>
        </w:numPr>
        <w:autoSpaceDE w:val="0"/>
        <w:autoSpaceDN w:val="0"/>
        <w:adjustRightInd w:val="0"/>
        <w:rPr>
          <w:color w:val="auto"/>
        </w:rPr>
      </w:pPr>
      <w:r w:rsidRPr="00E73D3E">
        <w:rPr>
          <w:b/>
          <w:color w:val="auto"/>
        </w:rPr>
        <w:t>1.1.</w:t>
      </w:r>
      <w:r w:rsidRPr="00E73D3E">
        <w:rPr>
          <w:color w:val="auto"/>
        </w:rPr>
        <w:tab/>
      </w:r>
      <w:proofErr w:type="gramStart"/>
      <w:r w:rsidR="00725BBC" w:rsidRPr="00E73D3E">
        <w:rPr>
          <w:color w:val="auto"/>
        </w:rPr>
        <w:t>A presente</w:t>
      </w:r>
      <w:proofErr w:type="gramEnd"/>
      <w:r w:rsidR="00725BBC" w:rsidRPr="00E73D3E">
        <w:rPr>
          <w:color w:val="auto"/>
        </w:rPr>
        <w:t xml:space="preserve"> Ata tem por objeto o registro de preços para a eventual </w:t>
      </w:r>
      <w:r w:rsidR="00835B2C">
        <w:rPr>
          <w:rFonts w:eastAsia="Calibri" w:cs="Calibri"/>
          <w:b/>
        </w:rPr>
        <w:t>CONTRATAÇÃO DE EMPRESA ESPECIALIZADA PARA FORNECIMENTO DE MATERIAIS ELÉTRICOS PARA O MUNICÍPIO DE BRASILÂNDIA DO SUL ATRAVÉS DE REGISTRO DE PREÇO</w:t>
      </w:r>
      <w:r w:rsidR="00725BBC" w:rsidRPr="00E73D3E">
        <w:rPr>
          <w:color w:val="auto"/>
        </w:rPr>
        <w:t xml:space="preserve"> especificados no item 01 do Termo de Referência, anexo </w:t>
      </w:r>
      <w:r w:rsidR="00725BBC" w:rsidRPr="00E73D3E">
        <w:rPr>
          <w:i/>
          <w:color w:val="auto"/>
        </w:rPr>
        <w:t xml:space="preserve">do edital </w:t>
      </w:r>
      <w:r w:rsidR="00F34371" w:rsidRPr="00E73D3E">
        <w:rPr>
          <w:i/>
          <w:color w:val="auto"/>
        </w:rPr>
        <w:t xml:space="preserve">do </w:t>
      </w:r>
      <w:r w:rsidR="00F34371" w:rsidRPr="00E73D3E">
        <w:rPr>
          <w:b/>
          <w:i/>
          <w:color w:val="auto"/>
        </w:rPr>
        <w:t xml:space="preserve">Processo Licitatório </w:t>
      </w:r>
      <w:r w:rsidR="00725BBC" w:rsidRPr="00E73D3E">
        <w:rPr>
          <w:b/>
          <w:i/>
          <w:color w:val="auto"/>
        </w:rPr>
        <w:t>nº 0</w:t>
      </w:r>
      <w:r w:rsidR="00225B88" w:rsidRPr="00E73D3E">
        <w:rPr>
          <w:b/>
          <w:i/>
          <w:color w:val="auto"/>
        </w:rPr>
        <w:t>4</w:t>
      </w:r>
      <w:r w:rsidR="00FC3535" w:rsidRPr="00E73D3E">
        <w:rPr>
          <w:b/>
          <w:i/>
          <w:color w:val="auto"/>
        </w:rPr>
        <w:t>6</w:t>
      </w:r>
      <w:r w:rsidR="00725BBC" w:rsidRPr="00E73D3E">
        <w:rPr>
          <w:b/>
          <w:i/>
          <w:color w:val="auto"/>
        </w:rPr>
        <w:t>/202</w:t>
      </w:r>
      <w:r w:rsidR="001547E0" w:rsidRPr="00E73D3E">
        <w:rPr>
          <w:b/>
          <w:i/>
          <w:color w:val="auto"/>
        </w:rPr>
        <w:t>6</w:t>
      </w:r>
      <w:r w:rsidR="00725BBC" w:rsidRPr="00E73D3E">
        <w:rPr>
          <w:color w:val="auto"/>
        </w:rPr>
        <w:t>, que é parte integrante desta Ata, assim como as propostas cujos preços tenham sido registrados, independentemente de transcrição.</w:t>
      </w:r>
    </w:p>
    <w:p w14:paraId="39841B64" w14:textId="4113F6DF" w:rsidR="00725BBC" w:rsidRPr="00FC3535" w:rsidRDefault="00725BBC" w:rsidP="00225B88">
      <w:pPr>
        <w:pStyle w:val="Nivel01"/>
        <w:numPr>
          <w:ilvl w:val="0"/>
          <w:numId w:val="11"/>
        </w:numPr>
      </w:pPr>
      <w:r w:rsidRPr="00FC3535">
        <w:t xml:space="preserve">DOS PREÇOS, ESPECIFICAÇÕES E </w:t>
      </w:r>
      <w:proofErr w:type="gramStart"/>
      <w:r w:rsidRPr="00FC3535">
        <w:t>QUANTITATIVOS</w:t>
      </w:r>
      <w:proofErr w:type="gramEnd"/>
    </w:p>
    <w:p w14:paraId="1C1BABEA" w14:textId="2ED96E67" w:rsidR="00725BBC" w:rsidRPr="00FC3535" w:rsidRDefault="00725BBC" w:rsidP="00D81B49">
      <w:pPr>
        <w:pStyle w:val="Nivel2"/>
        <w:numPr>
          <w:ilvl w:val="1"/>
          <w:numId w:val="12"/>
        </w:numPr>
        <w:autoSpaceDE w:val="0"/>
        <w:autoSpaceDN w:val="0"/>
        <w:adjustRightInd w:val="0"/>
        <w:ind w:left="0" w:firstLine="0"/>
        <w:rPr>
          <w:color w:val="auto"/>
        </w:rPr>
      </w:pPr>
      <w:r w:rsidRPr="00FC3535">
        <w:rPr>
          <w:color w:val="auto"/>
        </w:rPr>
        <w:t xml:space="preserve">O preço registrado, as especificações do objeto, as quantidades mínimas e máximas de cada item, </w:t>
      </w:r>
      <w:proofErr w:type="gramStart"/>
      <w:r w:rsidRPr="00FC3535">
        <w:rPr>
          <w:color w:val="auto"/>
        </w:rPr>
        <w:t>fornecedor(</w:t>
      </w:r>
      <w:proofErr w:type="gramEnd"/>
      <w:r w:rsidRPr="00FC3535">
        <w:rPr>
          <w:color w:val="auto"/>
        </w:rPr>
        <w:t xml:space="preserve">es) e as demais condições ofertadas na(s) proposta(s) são as que seguem: </w:t>
      </w:r>
    </w:p>
    <w:p w14:paraId="58803B0B" w14:textId="77777777" w:rsidR="00F34371" w:rsidRPr="00FC3535" w:rsidRDefault="00F34371" w:rsidP="00690CA1">
      <w:pPr>
        <w:pStyle w:val="Nivel2"/>
        <w:numPr>
          <w:ilvl w:val="0"/>
          <w:numId w:val="0"/>
        </w:numPr>
        <w:autoSpaceDE w:val="0"/>
        <w:autoSpaceDN w:val="0"/>
        <w:adjustRightInd w:val="0"/>
        <w:rPr>
          <w:color w:val="auto"/>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1276"/>
        <w:gridCol w:w="1275"/>
        <w:gridCol w:w="1418"/>
        <w:gridCol w:w="925"/>
        <w:gridCol w:w="1121"/>
        <w:gridCol w:w="931"/>
        <w:gridCol w:w="1559"/>
        <w:gridCol w:w="36"/>
      </w:tblGrid>
      <w:tr w:rsidR="00FC3535" w:rsidRPr="00FC3535" w14:paraId="3CA7F78D" w14:textId="77777777" w:rsidTr="001319E5">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4B063FC3" w14:textId="1BE8F114"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FC3535">
              <w:rPr>
                <w:rFonts w:ascii="Arial" w:hAnsi="Arial" w:cs="Arial"/>
                <w:sz w:val="20"/>
                <w:szCs w:val="20"/>
              </w:rPr>
              <w:t>Item</w:t>
            </w:r>
            <w:r w:rsidR="001319E5" w:rsidRPr="00FC3535">
              <w:rPr>
                <w:rFonts w:ascii="Arial" w:hAnsi="Arial" w:cs="Arial"/>
                <w:sz w:val="20"/>
                <w:szCs w:val="20"/>
              </w:rPr>
              <w:t xml:space="preserve"> </w:t>
            </w:r>
            <w:r w:rsidRPr="00FC3535">
              <w:rPr>
                <w:rFonts w:ascii="Arial" w:hAnsi="Arial" w:cs="Arial"/>
                <w:sz w:val="20"/>
                <w:szCs w:val="20"/>
              </w:rPr>
              <w:t>do</w:t>
            </w:r>
            <w:r w:rsidR="001319E5" w:rsidRPr="00FC3535">
              <w:rPr>
                <w:rFonts w:ascii="Arial" w:hAnsi="Arial" w:cs="Arial"/>
                <w:sz w:val="20"/>
                <w:szCs w:val="20"/>
              </w:rPr>
              <w:t xml:space="preserve"> </w:t>
            </w:r>
            <w:r w:rsidRPr="00FC3535">
              <w:rPr>
                <w:rFonts w:ascii="Arial" w:hAnsi="Arial" w:cs="Arial"/>
                <w:sz w:val="20"/>
                <w:szCs w:val="20"/>
              </w:rPr>
              <w:t>TR</w:t>
            </w:r>
          </w:p>
        </w:tc>
        <w:tc>
          <w:tcPr>
            <w:tcW w:w="8541" w:type="dxa"/>
            <w:gridSpan w:val="8"/>
            <w:tcBorders>
              <w:top w:val="single" w:sz="2" w:space="0" w:color="000000"/>
              <w:left w:val="single" w:sz="2" w:space="0" w:color="000000"/>
              <w:bottom w:val="single" w:sz="2" w:space="0" w:color="000000"/>
              <w:right w:val="single" w:sz="2" w:space="0" w:color="000000"/>
            </w:tcBorders>
          </w:tcPr>
          <w:p w14:paraId="49C90AE2" w14:textId="77777777"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i/>
                <w:sz w:val="20"/>
                <w:szCs w:val="20"/>
              </w:rPr>
            </w:pPr>
            <w:r w:rsidRPr="00FC3535">
              <w:rPr>
                <w:rFonts w:ascii="Arial" w:hAnsi="Arial" w:cs="Arial"/>
                <w:sz w:val="20"/>
                <w:szCs w:val="20"/>
              </w:rPr>
              <w:t xml:space="preserve">Fornecedor </w:t>
            </w:r>
            <w:r w:rsidRPr="00FC3535">
              <w:rPr>
                <w:rFonts w:ascii="Arial" w:hAnsi="Arial" w:cs="Arial"/>
                <w:i/>
                <w:sz w:val="20"/>
                <w:szCs w:val="20"/>
              </w:rPr>
              <w:t>(razão social, CNPJ/MF, endereço, contatos, representante)</w:t>
            </w:r>
          </w:p>
          <w:p w14:paraId="40B36149" w14:textId="77777777"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p>
        </w:tc>
      </w:tr>
      <w:tr w:rsidR="00FC3535" w:rsidRPr="00FC3535" w14:paraId="704D11FC" w14:textId="77777777" w:rsidTr="003D06A3">
        <w:trPr>
          <w:gridAfter w:val="1"/>
          <w:wAfter w:w="36" w:type="dxa"/>
          <w:trHeight w:val="674"/>
        </w:trPr>
        <w:tc>
          <w:tcPr>
            <w:tcW w:w="851" w:type="dxa"/>
            <w:tcBorders>
              <w:top w:val="nil"/>
              <w:left w:val="single" w:sz="2" w:space="0" w:color="000000"/>
              <w:bottom w:val="single" w:sz="2" w:space="0" w:color="000000"/>
              <w:right w:val="nil"/>
            </w:tcBorders>
            <w:vAlign w:val="center"/>
          </w:tcPr>
          <w:p w14:paraId="12D0A162" w14:textId="77777777" w:rsidR="0014346C" w:rsidRPr="00FC3535" w:rsidRDefault="0014346C" w:rsidP="00690CA1">
            <w:pPr>
              <w:widowControl w:val="0"/>
              <w:autoSpaceDE w:val="0"/>
              <w:autoSpaceDN w:val="0"/>
              <w:adjustRightInd w:val="0"/>
              <w:ind w:right="-30"/>
              <w:jc w:val="center"/>
              <w:rPr>
                <w:rFonts w:ascii="Arial" w:hAnsi="Arial" w:cs="Arial"/>
                <w:sz w:val="20"/>
                <w:szCs w:val="20"/>
              </w:rPr>
            </w:pPr>
            <w:r w:rsidRPr="00FC3535">
              <w:rPr>
                <w:rFonts w:ascii="Arial" w:hAnsi="Arial" w:cs="Arial"/>
                <w:sz w:val="20"/>
                <w:szCs w:val="20"/>
              </w:rPr>
              <w:t>X</w:t>
            </w:r>
          </w:p>
        </w:tc>
        <w:tc>
          <w:tcPr>
            <w:tcW w:w="1276" w:type="dxa"/>
            <w:tcBorders>
              <w:top w:val="nil"/>
              <w:left w:val="single" w:sz="2" w:space="0" w:color="000000"/>
              <w:bottom w:val="single" w:sz="2" w:space="0" w:color="000000"/>
              <w:right w:val="nil"/>
            </w:tcBorders>
          </w:tcPr>
          <w:p w14:paraId="68CBF92D" w14:textId="77777777" w:rsidR="0014346C" w:rsidRPr="00FC3535" w:rsidRDefault="0014346C" w:rsidP="00690CA1">
            <w:pPr>
              <w:widowControl w:val="0"/>
              <w:autoSpaceDE w:val="0"/>
              <w:autoSpaceDN w:val="0"/>
              <w:adjustRightInd w:val="0"/>
              <w:ind w:right="-30"/>
              <w:jc w:val="both"/>
              <w:rPr>
                <w:rFonts w:ascii="Arial" w:hAnsi="Arial" w:cs="Arial"/>
                <w:sz w:val="20"/>
                <w:szCs w:val="20"/>
              </w:rPr>
            </w:pPr>
            <w:r w:rsidRPr="00FC3535">
              <w:rPr>
                <w:rFonts w:ascii="Arial" w:hAnsi="Arial" w:cs="Arial"/>
                <w:sz w:val="20"/>
                <w:szCs w:val="20"/>
              </w:rPr>
              <w:t>Especificação</w:t>
            </w:r>
          </w:p>
        </w:tc>
        <w:tc>
          <w:tcPr>
            <w:tcW w:w="1275" w:type="dxa"/>
            <w:tcBorders>
              <w:top w:val="nil"/>
              <w:left w:val="single" w:sz="2" w:space="0" w:color="000000"/>
              <w:bottom w:val="single" w:sz="2" w:space="0" w:color="000000"/>
              <w:right w:val="nil"/>
            </w:tcBorders>
          </w:tcPr>
          <w:p w14:paraId="7423259C" w14:textId="77777777" w:rsidR="0014346C" w:rsidRPr="00FC3535" w:rsidRDefault="0014346C" w:rsidP="00690CA1">
            <w:pPr>
              <w:widowControl w:val="0"/>
              <w:autoSpaceDE w:val="0"/>
              <w:autoSpaceDN w:val="0"/>
              <w:adjustRightInd w:val="0"/>
              <w:ind w:right="-30"/>
              <w:jc w:val="center"/>
              <w:rPr>
                <w:rFonts w:ascii="Arial" w:hAnsi="Arial" w:cs="Arial"/>
                <w:i/>
                <w:iCs/>
                <w:sz w:val="20"/>
                <w:szCs w:val="20"/>
              </w:rPr>
            </w:pPr>
            <w:r w:rsidRPr="00FC3535">
              <w:rPr>
                <w:rFonts w:ascii="Arial" w:hAnsi="Arial" w:cs="Arial"/>
                <w:i/>
                <w:iCs/>
                <w:sz w:val="20"/>
                <w:szCs w:val="20"/>
              </w:rPr>
              <w:t xml:space="preserve">Marca </w:t>
            </w:r>
          </w:p>
          <w:p w14:paraId="0366D1F4" w14:textId="77777777" w:rsidR="0014346C" w:rsidRPr="00FC3535" w:rsidRDefault="0014346C" w:rsidP="00690CA1">
            <w:pPr>
              <w:widowControl w:val="0"/>
              <w:autoSpaceDE w:val="0"/>
              <w:autoSpaceDN w:val="0"/>
              <w:adjustRightInd w:val="0"/>
              <w:ind w:right="131"/>
              <w:jc w:val="center"/>
              <w:rPr>
                <w:rFonts w:ascii="Arial" w:hAnsi="Arial" w:cs="Arial"/>
                <w:i/>
                <w:iCs/>
                <w:sz w:val="20"/>
                <w:szCs w:val="20"/>
              </w:rPr>
            </w:pPr>
            <w:r w:rsidRPr="00FC3535">
              <w:rPr>
                <w:rFonts w:ascii="Arial" w:hAnsi="Arial" w:cs="Arial"/>
                <w:i/>
                <w:iCs/>
                <w:sz w:val="20"/>
                <w:szCs w:val="20"/>
              </w:rPr>
              <w:t>(se exigida no edital)</w:t>
            </w:r>
          </w:p>
        </w:tc>
        <w:tc>
          <w:tcPr>
            <w:tcW w:w="1418" w:type="dxa"/>
            <w:tcBorders>
              <w:top w:val="nil"/>
              <w:left w:val="single" w:sz="2" w:space="0" w:color="000000"/>
              <w:bottom w:val="single" w:sz="2" w:space="0" w:color="000000"/>
              <w:right w:val="nil"/>
            </w:tcBorders>
          </w:tcPr>
          <w:p w14:paraId="1A912FEC" w14:textId="77777777" w:rsidR="0014346C" w:rsidRPr="00FC3535" w:rsidRDefault="0014346C" w:rsidP="00690CA1">
            <w:pPr>
              <w:widowControl w:val="0"/>
              <w:autoSpaceDE w:val="0"/>
              <w:autoSpaceDN w:val="0"/>
              <w:adjustRightInd w:val="0"/>
              <w:ind w:right="-30"/>
              <w:jc w:val="center"/>
              <w:rPr>
                <w:rFonts w:ascii="Arial" w:hAnsi="Arial" w:cs="Arial"/>
                <w:i/>
                <w:iCs/>
                <w:sz w:val="20"/>
                <w:szCs w:val="20"/>
              </w:rPr>
            </w:pPr>
            <w:r w:rsidRPr="00FC3535">
              <w:rPr>
                <w:rFonts w:ascii="Arial" w:hAnsi="Arial" w:cs="Arial"/>
                <w:i/>
                <w:iCs/>
                <w:sz w:val="20"/>
                <w:szCs w:val="20"/>
              </w:rPr>
              <w:t>Modelo</w:t>
            </w:r>
          </w:p>
          <w:p w14:paraId="4EE81FA4" w14:textId="77777777" w:rsidR="0014346C" w:rsidRPr="00FC3535" w:rsidRDefault="0014346C" w:rsidP="00690CA1">
            <w:pPr>
              <w:widowControl w:val="0"/>
              <w:autoSpaceDE w:val="0"/>
              <w:autoSpaceDN w:val="0"/>
              <w:adjustRightInd w:val="0"/>
              <w:ind w:right="-30"/>
              <w:jc w:val="center"/>
              <w:rPr>
                <w:rFonts w:ascii="Arial" w:hAnsi="Arial" w:cs="Arial"/>
                <w:i/>
                <w:iCs/>
                <w:sz w:val="20"/>
                <w:szCs w:val="20"/>
              </w:rPr>
            </w:pPr>
            <w:r w:rsidRPr="00FC3535">
              <w:rPr>
                <w:rFonts w:ascii="Arial" w:hAnsi="Arial" w:cs="Arial"/>
                <w:i/>
                <w:iCs/>
                <w:sz w:val="20"/>
                <w:szCs w:val="20"/>
              </w:rPr>
              <w:t>(se exigido no edital)</w:t>
            </w:r>
          </w:p>
        </w:tc>
        <w:tc>
          <w:tcPr>
            <w:tcW w:w="925" w:type="dxa"/>
            <w:tcBorders>
              <w:top w:val="nil"/>
              <w:left w:val="single" w:sz="2" w:space="0" w:color="000000"/>
              <w:bottom w:val="single" w:sz="2" w:space="0" w:color="000000"/>
              <w:right w:val="nil"/>
            </w:tcBorders>
          </w:tcPr>
          <w:p w14:paraId="3A12A52E" w14:textId="77777777" w:rsidR="0014346C" w:rsidRPr="00FC3535" w:rsidRDefault="0014346C" w:rsidP="00690CA1">
            <w:pPr>
              <w:widowControl w:val="0"/>
              <w:autoSpaceDE w:val="0"/>
              <w:autoSpaceDN w:val="0"/>
              <w:adjustRightInd w:val="0"/>
              <w:ind w:right="-30"/>
              <w:jc w:val="center"/>
              <w:rPr>
                <w:rFonts w:ascii="Arial" w:hAnsi="Arial" w:cs="Arial"/>
                <w:sz w:val="20"/>
                <w:szCs w:val="20"/>
              </w:rPr>
            </w:pPr>
            <w:r w:rsidRPr="00FC3535">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78579DF0" w14:textId="3E50430F" w:rsidR="0014346C" w:rsidRPr="00FC3535" w:rsidRDefault="0014346C" w:rsidP="00690CA1">
            <w:pPr>
              <w:widowControl w:val="0"/>
              <w:autoSpaceDE w:val="0"/>
              <w:autoSpaceDN w:val="0"/>
              <w:adjustRightInd w:val="0"/>
              <w:ind w:right="-30"/>
              <w:rPr>
                <w:rFonts w:ascii="Arial" w:hAnsi="Arial" w:cs="Arial"/>
                <w:sz w:val="20"/>
                <w:szCs w:val="20"/>
              </w:rPr>
            </w:pPr>
            <w:r w:rsidRPr="00FC3535">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0FD8475A" w14:textId="77777777" w:rsidR="0014346C" w:rsidRPr="00FC3535" w:rsidRDefault="0014346C" w:rsidP="00690CA1">
            <w:pPr>
              <w:widowControl w:val="0"/>
              <w:autoSpaceDE w:val="0"/>
              <w:autoSpaceDN w:val="0"/>
              <w:adjustRightInd w:val="0"/>
              <w:ind w:right="-30"/>
              <w:jc w:val="center"/>
              <w:rPr>
                <w:rFonts w:ascii="Arial" w:hAnsi="Arial" w:cs="Arial"/>
                <w:sz w:val="20"/>
                <w:szCs w:val="20"/>
              </w:rPr>
            </w:pPr>
            <w:r w:rsidRPr="00FC3535">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77361192" w14:textId="77777777" w:rsidR="0014346C" w:rsidRPr="00FC3535" w:rsidRDefault="0014346C" w:rsidP="00690CA1">
            <w:pPr>
              <w:widowControl w:val="0"/>
              <w:autoSpaceDE w:val="0"/>
              <w:autoSpaceDN w:val="0"/>
              <w:adjustRightInd w:val="0"/>
              <w:ind w:right="-30"/>
              <w:jc w:val="center"/>
              <w:rPr>
                <w:rFonts w:ascii="Arial" w:hAnsi="Arial" w:cs="Arial"/>
                <w:sz w:val="20"/>
                <w:szCs w:val="20"/>
              </w:rPr>
            </w:pPr>
            <w:r w:rsidRPr="00FC3535">
              <w:rPr>
                <w:rFonts w:ascii="Arial" w:hAnsi="Arial" w:cs="Arial"/>
                <w:i/>
                <w:iCs/>
                <w:sz w:val="20"/>
                <w:szCs w:val="20"/>
              </w:rPr>
              <w:t>Prazo garantia ou validade</w:t>
            </w:r>
          </w:p>
        </w:tc>
      </w:tr>
      <w:tr w:rsidR="00FC3535" w:rsidRPr="00FC3535" w14:paraId="043953C2" w14:textId="77777777" w:rsidTr="003D06A3">
        <w:trPr>
          <w:gridAfter w:val="1"/>
          <w:wAfter w:w="36" w:type="dxa"/>
          <w:trHeight w:val="174"/>
        </w:trPr>
        <w:tc>
          <w:tcPr>
            <w:tcW w:w="851" w:type="dxa"/>
            <w:tcBorders>
              <w:top w:val="nil"/>
              <w:left w:val="single" w:sz="2" w:space="0" w:color="000000"/>
              <w:bottom w:val="single" w:sz="2" w:space="0" w:color="000000"/>
              <w:right w:val="nil"/>
            </w:tcBorders>
          </w:tcPr>
          <w:p w14:paraId="57B7EBCE"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276" w:type="dxa"/>
            <w:tcBorders>
              <w:top w:val="nil"/>
              <w:left w:val="single" w:sz="2" w:space="0" w:color="000000"/>
              <w:bottom w:val="single" w:sz="2" w:space="0" w:color="000000"/>
              <w:right w:val="nil"/>
            </w:tcBorders>
          </w:tcPr>
          <w:p w14:paraId="45DE1008"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275" w:type="dxa"/>
            <w:tcBorders>
              <w:top w:val="nil"/>
              <w:left w:val="single" w:sz="2" w:space="0" w:color="000000"/>
              <w:bottom w:val="single" w:sz="2" w:space="0" w:color="000000"/>
              <w:right w:val="nil"/>
            </w:tcBorders>
          </w:tcPr>
          <w:p w14:paraId="7319E6B5"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418" w:type="dxa"/>
            <w:tcBorders>
              <w:top w:val="nil"/>
              <w:left w:val="single" w:sz="2" w:space="0" w:color="000000"/>
              <w:bottom w:val="single" w:sz="2" w:space="0" w:color="000000"/>
              <w:right w:val="nil"/>
            </w:tcBorders>
          </w:tcPr>
          <w:p w14:paraId="43B4ABDC"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925" w:type="dxa"/>
            <w:tcBorders>
              <w:top w:val="nil"/>
              <w:left w:val="single" w:sz="2" w:space="0" w:color="000000"/>
              <w:bottom w:val="single" w:sz="2" w:space="0" w:color="000000"/>
              <w:right w:val="nil"/>
            </w:tcBorders>
          </w:tcPr>
          <w:p w14:paraId="0531E560"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6394E2B"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13A8A897"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485872CF" w14:textId="77777777" w:rsidR="0014346C" w:rsidRPr="00FC3535" w:rsidRDefault="0014346C" w:rsidP="00690CA1">
            <w:pPr>
              <w:widowControl w:val="0"/>
              <w:autoSpaceDE w:val="0"/>
              <w:autoSpaceDN w:val="0"/>
              <w:adjustRightInd w:val="0"/>
              <w:spacing w:before="120" w:after="120" w:line="360" w:lineRule="auto"/>
              <w:ind w:right="-30"/>
              <w:jc w:val="both"/>
              <w:rPr>
                <w:rFonts w:ascii="Arial" w:hAnsi="Arial" w:cs="Arial"/>
                <w:sz w:val="20"/>
                <w:szCs w:val="20"/>
              </w:rPr>
            </w:pPr>
          </w:p>
        </w:tc>
      </w:tr>
    </w:tbl>
    <w:p w14:paraId="3B866E17" w14:textId="77777777" w:rsidR="00725BBC" w:rsidRPr="00FC3535" w:rsidRDefault="00725BBC" w:rsidP="00D81B49">
      <w:pPr>
        <w:pStyle w:val="Nivel2"/>
        <w:numPr>
          <w:ilvl w:val="1"/>
          <w:numId w:val="11"/>
        </w:numPr>
        <w:autoSpaceDE w:val="0"/>
        <w:autoSpaceDN w:val="0"/>
        <w:adjustRightInd w:val="0"/>
        <w:ind w:left="0" w:firstLine="0"/>
        <w:rPr>
          <w:color w:val="auto"/>
          <w:lang w:eastAsia="en-US"/>
        </w:rPr>
      </w:pPr>
      <w:r w:rsidRPr="00FC3535">
        <w:rPr>
          <w:color w:val="auto"/>
          <w:lang w:eastAsia="en-US"/>
        </w:rPr>
        <w:t>A listagem do cadastro de reserva referente ao presente registro de preços consta como anexo a esta Ata.</w:t>
      </w:r>
    </w:p>
    <w:p w14:paraId="2F3A45CB" w14:textId="64EA063D" w:rsidR="00725BBC" w:rsidRPr="00FC3535" w:rsidRDefault="00725BBC" w:rsidP="00225B88">
      <w:pPr>
        <w:pStyle w:val="Nivel01"/>
        <w:numPr>
          <w:ilvl w:val="0"/>
          <w:numId w:val="11"/>
        </w:numPr>
      </w:pPr>
      <w:r w:rsidRPr="00FC3535">
        <w:lastRenderedPageBreak/>
        <w:t>ÓRGÃO(S) GERENCIADOR E PARTICIPANTE(S)</w:t>
      </w:r>
    </w:p>
    <w:p w14:paraId="699443A0" w14:textId="0377AE53" w:rsidR="00725BBC" w:rsidRPr="00FC3535" w:rsidRDefault="00725BBC" w:rsidP="00D81B49">
      <w:pPr>
        <w:pStyle w:val="Nivel2"/>
        <w:numPr>
          <w:ilvl w:val="1"/>
          <w:numId w:val="13"/>
        </w:numPr>
        <w:autoSpaceDE w:val="0"/>
        <w:autoSpaceDN w:val="0"/>
        <w:adjustRightInd w:val="0"/>
        <w:rPr>
          <w:color w:val="auto"/>
        </w:rPr>
      </w:pPr>
      <w:r w:rsidRPr="00FC3535">
        <w:rPr>
          <w:color w:val="auto"/>
        </w:rPr>
        <w:t>O órgão gerenciador será o MUNICÍPIO DE BRASILÂNDIA DO SUL.</w:t>
      </w:r>
    </w:p>
    <w:p w14:paraId="77F34AE1" w14:textId="59C99ED6" w:rsidR="00725BBC" w:rsidRPr="00FC3535" w:rsidRDefault="00C443C2" w:rsidP="00D81B49">
      <w:pPr>
        <w:pStyle w:val="Nvel2-Red"/>
        <w:numPr>
          <w:ilvl w:val="1"/>
          <w:numId w:val="11"/>
        </w:numPr>
        <w:autoSpaceDE w:val="0"/>
        <w:autoSpaceDN w:val="0"/>
        <w:adjustRightInd w:val="0"/>
        <w:ind w:left="0" w:firstLine="0"/>
        <w:rPr>
          <w:color w:val="auto"/>
        </w:rPr>
      </w:pPr>
      <w:r w:rsidRPr="00FC3535">
        <w:rPr>
          <w:color w:val="auto"/>
        </w:rPr>
        <w:t xml:space="preserve">  </w:t>
      </w:r>
      <w:r w:rsidR="00725BBC" w:rsidRPr="00FC3535">
        <w:rPr>
          <w:color w:val="auto"/>
        </w:rPr>
        <w:t>Além do gerenciador, não há órgãos e entidades públicas part</w:t>
      </w:r>
      <w:r w:rsidR="00690CA1" w:rsidRPr="00FC3535">
        <w:rPr>
          <w:color w:val="auto"/>
        </w:rPr>
        <w:t>icipantes do registro de preços.</w:t>
      </w:r>
    </w:p>
    <w:p w14:paraId="4B8CA04F" w14:textId="77777777" w:rsidR="00725BBC" w:rsidRPr="00FC3535" w:rsidRDefault="00725BBC" w:rsidP="00225B88">
      <w:pPr>
        <w:pStyle w:val="Nivel01"/>
        <w:numPr>
          <w:ilvl w:val="0"/>
          <w:numId w:val="11"/>
        </w:numPr>
        <w:rPr>
          <w:i/>
        </w:rPr>
      </w:pPr>
      <w:r w:rsidRPr="00FC3535">
        <w:t xml:space="preserve">DA ADESÃO À ATA DE REGISTRO DE PREÇOS </w:t>
      </w:r>
    </w:p>
    <w:p w14:paraId="6CEED93A" w14:textId="21674912" w:rsidR="00725BBC" w:rsidRPr="00FC3535" w:rsidRDefault="00403704" w:rsidP="00690CA1">
      <w:pPr>
        <w:pStyle w:val="Nvel2-Red"/>
        <w:numPr>
          <w:ilvl w:val="0"/>
          <w:numId w:val="0"/>
        </w:numPr>
        <w:autoSpaceDE w:val="0"/>
        <w:autoSpaceDN w:val="0"/>
        <w:adjustRightInd w:val="0"/>
        <w:rPr>
          <w:i w:val="0"/>
          <w:color w:val="auto"/>
          <w:lang w:eastAsia="en-US"/>
        </w:rPr>
      </w:pPr>
      <w:r w:rsidRPr="00FC3535">
        <w:rPr>
          <w:i w:val="0"/>
          <w:color w:val="auto"/>
          <w:lang w:eastAsia="en-US"/>
        </w:rPr>
        <w:t>4.1.</w:t>
      </w:r>
      <w:r w:rsidRPr="00FC3535">
        <w:rPr>
          <w:i w:val="0"/>
          <w:color w:val="auto"/>
          <w:lang w:eastAsia="en-US"/>
        </w:rPr>
        <w:tab/>
      </w:r>
      <w:r w:rsidR="00725BBC" w:rsidRPr="00FC3535">
        <w:rPr>
          <w:i w:val="0"/>
          <w:color w:val="auto"/>
          <w:lang w:eastAsia="en-US"/>
        </w:rPr>
        <w:t>Não será admitida a adesão à ata de registro de preços decorrente desta licitação, conforme justificativa apresentada nos estudos técnicos preliminares.</w:t>
      </w:r>
    </w:p>
    <w:p w14:paraId="221080CE" w14:textId="77777777" w:rsidR="00725BBC" w:rsidRPr="00FC3535" w:rsidRDefault="00725BBC" w:rsidP="00690CA1">
      <w:pPr>
        <w:pStyle w:val="SubTitNN"/>
        <w:spacing w:before="120"/>
      </w:pPr>
      <w:r w:rsidRPr="00FC3535">
        <w:t>Vedação a acréscimo de quantitativos</w:t>
      </w:r>
    </w:p>
    <w:p w14:paraId="6E2A26B1" w14:textId="56233781" w:rsidR="00725BBC" w:rsidRPr="00FC3535" w:rsidRDefault="00725BBC" w:rsidP="00D81B49">
      <w:pPr>
        <w:pStyle w:val="Nivel2"/>
        <w:numPr>
          <w:ilvl w:val="1"/>
          <w:numId w:val="14"/>
        </w:numPr>
        <w:autoSpaceDE w:val="0"/>
        <w:autoSpaceDN w:val="0"/>
        <w:adjustRightInd w:val="0"/>
        <w:rPr>
          <w:color w:val="auto"/>
        </w:rPr>
      </w:pPr>
      <w:r w:rsidRPr="00FC3535">
        <w:rPr>
          <w:color w:val="auto"/>
        </w:rPr>
        <w:t>É vedado efetuar acréscimos nos quantitativos fixados na ata de registro de preços.</w:t>
      </w:r>
    </w:p>
    <w:p w14:paraId="621B358E" w14:textId="77777777" w:rsidR="00725BBC" w:rsidRPr="00FC3535" w:rsidRDefault="00725BBC" w:rsidP="00225B88">
      <w:pPr>
        <w:pStyle w:val="Nivel01"/>
        <w:numPr>
          <w:ilvl w:val="0"/>
          <w:numId w:val="11"/>
        </w:numPr>
      </w:pPr>
      <w:r w:rsidRPr="00FC3535">
        <w:t xml:space="preserve">VALIDADE, FORMALIZAÇÃO DA ATA DE REGISTRO DE PREÇOS E CADASTRO </w:t>
      </w:r>
      <w:proofErr w:type="gramStart"/>
      <w:r w:rsidRPr="00FC3535">
        <w:t>RESERVA</w:t>
      </w:r>
      <w:proofErr w:type="gramEnd"/>
    </w:p>
    <w:p w14:paraId="48E28019" w14:textId="24FB584B" w:rsidR="00725BBC" w:rsidRPr="00FC3535" w:rsidRDefault="00403704" w:rsidP="00FC3535">
      <w:pPr>
        <w:pStyle w:val="Nivel2"/>
        <w:numPr>
          <w:ilvl w:val="0"/>
          <w:numId w:val="0"/>
        </w:numPr>
        <w:autoSpaceDE w:val="0"/>
        <w:autoSpaceDN w:val="0"/>
        <w:adjustRightInd w:val="0"/>
        <w:rPr>
          <w:color w:val="auto"/>
        </w:rPr>
      </w:pPr>
      <w:r w:rsidRPr="00FC3535">
        <w:rPr>
          <w:color w:val="auto"/>
        </w:rPr>
        <w:t>5.1.</w:t>
      </w:r>
      <w:r w:rsidRPr="00FC3535">
        <w:rPr>
          <w:color w:val="auto"/>
        </w:rPr>
        <w:tab/>
      </w:r>
      <w:r w:rsidR="00725BBC" w:rsidRPr="00FC3535">
        <w:rPr>
          <w:color w:val="auto"/>
        </w:rPr>
        <w:t>A validade da Ata de Registro de Preços será de 1</w:t>
      </w:r>
      <w:r w:rsidR="00F34371" w:rsidRPr="00FC3535">
        <w:rPr>
          <w:color w:val="auto"/>
        </w:rPr>
        <w:t>2</w:t>
      </w:r>
      <w:r w:rsidR="00725BBC" w:rsidRPr="00FC3535">
        <w:rPr>
          <w:color w:val="auto"/>
        </w:rPr>
        <w:t xml:space="preserve"> (</w:t>
      </w:r>
      <w:r w:rsidR="00F34371" w:rsidRPr="00FC3535">
        <w:rPr>
          <w:color w:val="auto"/>
        </w:rPr>
        <w:t>doze)</w:t>
      </w:r>
      <w:r w:rsidR="00725BBC" w:rsidRPr="00FC3535">
        <w:rPr>
          <w:color w:val="auto"/>
        </w:rPr>
        <w:t xml:space="preserve"> </w:t>
      </w:r>
      <w:r w:rsidR="00F34371" w:rsidRPr="00FC3535">
        <w:rPr>
          <w:color w:val="auto"/>
        </w:rPr>
        <w:t>meses</w:t>
      </w:r>
      <w:r w:rsidR="00725BBC" w:rsidRPr="00FC3535">
        <w:rPr>
          <w:color w:val="auto"/>
        </w:rPr>
        <w:t>, contado a partir do primeiro dia útil subsequente à data de divulgação no PNCP, podendo ser prorrogada por igual período, mediante a anuência do fornecedor, desde que comprovado o preço vantajoso.</w:t>
      </w:r>
    </w:p>
    <w:p w14:paraId="03B561C9" w14:textId="59C56D37" w:rsidR="005B1801" w:rsidRPr="00FC3535" w:rsidRDefault="005B1801" w:rsidP="00690CA1">
      <w:pPr>
        <w:pStyle w:val="Nivel2"/>
        <w:numPr>
          <w:ilvl w:val="0"/>
          <w:numId w:val="0"/>
        </w:numPr>
        <w:ind w:left="567"/>
        <w:rPr>
          <w:color w:val="auto"/>
        </w:rPr>
      </w:pPr>
      <w:r w:rsidRPr="00FC3535">
        <w:rPr>
          <w:color w:val="auto"/>
        </w:rPr>
        <w:t>5.1.1.</w:t>
      </w:r>
      <w:r w:rsidRPr="00FC3535">
        <w:rPr>
          <w:color w:val="auto"/>
        </w:rPr>
        <w:tab/>
        <w:t>Em caso de prorrogação da ata, poderá ser renovado o quantitativo originalmente registrado.</w:t>
      </w:r>
    </w:p>
    <w:p w14:paraId="34590E0F" w14:textId="27C60B68" w:rsidR="00725BBC" w:rsidRPr="00FC3535" w:rsidRDefault="00403704" w:rsidP="00690CA1">
      <w:pPr>
        <w:pStyle w:val="Nvel3"/>
        <w:numPr>
          <w:ilvl w:val="0"/>
          <w:numId w:val="0"/>
        </w:numPr>
        <w:ind w:left="567"/>
      </w:pPr>
      <w:r w:rsidRPr="00FC3535">
        <w:t>5.1.</w:t>
      </w:r>
      <w:r w:rsidR="005B1801" w:rsidRPr="00FC3535">
        <w:t>2</w:t>
      </w:r>
      <w:r w:rsidRPr="00FC3535">
        <w:t>.</w:t>
      </w:r>
      <w:r w:rsidRPr="00FC3535">
        <w:tab/>
      </w:r>
      <w:r w:rsidR="00725BBC" w:rsidRPr="00FC3535">
        <w:t xml:space="preserve">O contrato decorrente da ata de registro de preços terá sua vigência estabelecida no próprio instrumento contratual e observará no momento da contratação e a cada exercício financeiro a disponibilidade de créditos orçamentários, bem como a previsão no plano </w:t>
      </w:r>
      <w:r w:rsidR="00E04F18" w:rsidRPr="00FC3535">
        <w:t>plurianual, quando ultrapassar um</w:t>
      </w:r>
      <w:r w:rsidR="00725BBC" w:rsidRPr="00FC3535">
        <w:t xml:space="preserve"> exercício financeiro.</w:t>
      </w:r>
    </w:p>
    <w:p w14:paraId="577D1A28" w14:textId="4EA288B2" w:rsidR="00725BBC" w:rsidRPr="00FC3535" w:rsidRDefault="00403704" w:rsidP="00690CA1">
      <w:pPr>
        <w:pStyle w:val="Nvel3"/>
        <w:numPr>
          <w:ilvl w:val="0"/>
          <w:numId w:val="0"/>
        </w:numPr>
        <w:ind w:left="567"/>
      </w:pPr>
      <w:r w:rsidRPr="00FC3535">
        <w:t>5.1.</w:t>
      </w:r>
      <w:r w:rsidR="005B1801" w:rsidRPr="00FC3535">
        <w:t>3</w:t>
      </w:r>
      <w:r w:rsidRPr="00FC3535">
        <w:t>.</w:t>
      </w:r>
      <w:r w:rsidRPr="00FC3535">
        <w:tab/>
      </w:r>
      <w:r w:rsidR="00725BBC" w:rsidRPr="00FC3535">
        <w:t>Na formalização do contrato ou do instrumento substituto deverá haver a indicação da disponibilidade dos créditos orçamentários respectivos.</w:t>
      </w:r>
    </w:p>
    <w:p w14:paraId="75616006" w14:textId="4FEE9C51" w:rsidR="00725BBC" w:rsidRPr="00FC3535" w:rsidRDefault="00403704" w:rsidP="00690CA1">
      <w:pPr>
        <w:pStyle w:val="Nivel2"/>
        <w:numPr>
          <w:ilvl w:val="0"/>
          <w:numId w:val="0"/>
        </w:numPr>
        <w:autoSpaceDE w:val="0"/>
        <w:autoSpaceDN w:val="0"/>
        <w:adjustRightInd w:val="0"/>
        <w:rPr>
          <w:color w:val="auto"/>
        </w:rPr>
      </w:pPr>
      <w:r w:rsidRPr="00FC3535">
        <w:rPr>
          <w:color w:val="auto"/>
        </w:rPr>
        <w:t>5.2.</w:t>
      </w:r>
      <w:r w:rsidRPr="00FC3535">
        <w:rPr>
          <w:color w:val="auto"/>
        </w:rPr>
        <w:tab/>
      </w:r>
      <w:r w:rsidR="00725BBC" w:rsidRPr="00FC3535">
        <w:rPr>
          <w:color w:val="auto"/>
        </w:rPr>
        <w:t>A contratação com os fornecedores registrados na ata será formalizada pelo órgão ou pela en</w:t>
      </w:r>
      <w:r w:rsidR="00725BBC" w:rsidRPr="00FC3535">
        <w:rPr>
          <w:rFonts w:eastAsia="Arial"/>
          <w:color w:val="auto"/>
        </w:rPr>
        <w:t>ti</w:t>
      </w:r>
      <w:r w:rsidR="00725BBC" w:rsidRPr="00FC3535">
        <w:rPr>
          <w:color w:val="auto"/>
        </w:rPr>
        <w:t>dade interessada por intermédio de instrumento contratual, emissão de nota de empenho de despesa, autorização de compra ou outro instrumento hábil, conforme o art. 95 da Lei nº 14.133, de 2021.</w:t>
      </w:r>
    </w:p>
    <w:p w14:paraId="33ADAACF" w14:textId="2F746091" w:rsidR="00725BBC" w:rsidRPr="00FC3535" w:rsidRDefault="00403704" w:rsidP="00690CA1">
      <w:pPr>
        <w:pStyle w:val="Nvel3"/>
        <w:numPr>
          <w:ilvl w:val="0"/>
          <w:numId w:val="0"/>
        </w:numPr>
        <w:ind w:left="567"/>
      </w:pPr>
      <w:r w:rsidRPr="00FC3535">
        <w:t>5.2.1.</w:t>
      </w:r>
      <w:r w:rsidRPr="00FC3535">
        <w:tab/>
      </w:r>
      <w:r w:rsidR="00725BBC" w:rsidRPr="00FC3535">
        <w:t xml:space="preserve"> O instrumento contratual de que trata o item 5.2. deverá ser assinado no prazo de validade da ata de registro de preços.</w:t>
      </w:r>
    </w:p>
    <w:p w14:paraId="287E9EF1" w14:textId="387D9AE2" w:rsidR="00725BBC" w:rsidRPr="00FC3535" w:rsidRDefault="00403704" w:rsidP="00690CA1">
      <w:pPr>
        <w:pStyle w:val="Nivel2"/>
        <w:numPr>
          <w:ilvl w:val="0"/>
          <w:numId w:val="0"/>
        </w:numPr>
        <w:autoSpaceDE w:val="0"/>
        <w:autoSpaceDN w:val="0"/>
        <w:adjustRightInd w:val="0"/>
        <w:rPr>
          <w:color w:val="auto"/>
        </w:rPr>
      </w:pPr>
      <w:r w:rsidRPr="00FC3535">
        <w:rPr>
          <w:color w:val="auto"/>
        </w:rPr>
        <w:t>5.3.</w:t>
      </w:r>
      <w:r w:rsidRPr="00FC3535">
        <w:rPr>
          <w:color w:val="auto"/>
        </w:rPr>
        <w:tab/>
      </w:r>
      <w:r w:rsidR="00725BBC" w:rsidRPr="00FC3535">
        <w:rPr>
          <w:color w:val="auto"/>
        </w:rPr>
        <w:t>Os contratos decorrentes do sistema de registro de preços poderão ser alterados, observado o art. 124 da Lei nº 14.133, de 2021.</w:t>
      </w:r>
    </w:p>
    <w:p w14:paraId="1CA451EE" w14:textId="75E00DCB" w:rsidR="00725BBC" w:rsidRPr="00FC3535" w:rsidRDefault="00403704" w:rsidP="00690CA1">
      <w:pPr>
        <w:pStyle w:val="Nivel2"/>
        <w:numPr>
          <w:ilvl w:val="0"/>
          <w:numId w:val="0"/>
        </w:numPr>
        <w:autoSpaceDE w:val="0"/>
        <w:autoSpaceDN w:val="0"/>
        <w:adjustRightInd w:val="0"/>
        <w:rPr>
          <w:color w:val="auto"/>
        </w:rPr>
      </w:pPr>
      <w:r w:rsidRPr="00FC3535">
        <w:rPr>
          <w:color w:val="auto"/>
        </w:rPr>
        <w:t>5.4.</w:t>
      </w:r>
      <w:r w:rsidRPr="00FC3535">
        <w:rPr>
          <w:color w:val="auto"/>
        </w:rPr>
        <w:tab/>
      </w:r>
      <w:r w:rsidR="00725BBC" w:rsidRPr="00FC3535">
        <w:rPr>
          <w:color w:val="auto"/>
        </w:rPr>
        <w:t>Após a homologação da licitação ou da contratação direta, deverão ser observadas as seguintes condições para formalização da ata de registro de preços:</w:t>
      </w:r>
    </w:p>
    <w:p w14:paraId="66E7CAC9" w14:textId="4C0B6DB7" w:rsidR="00725BBC" w:rsidRPr="00FC3535" w:rsidRDefault="00403704" w:rsidP="00690CA1">
      <w:pPr>
        <w:pStyle w:val="Nvel3"/>
        <w:numPr>
          <w:ilvl w:val="0"/>
          <w:numId w:val="0"/>
        </w:numPr>
        <w:ind w:left="567"/>
      </w:pPr>
      <w:r w:rsidRPr="00FC3535">
        <w:t>5.4.1.</w:t>
      </w:r>
      <w:r w:rsidRPr="00FC3535">
        <w:tab/>
      </w:r>
      <w:r w:rsidR="00725BBC" w:rsidRPr="00FC3535">
        <w:t>Serão registrados na ata os preços e os quantita</w:t>
      </w:r>
      <w:r w:rsidR="00725BBC" w:rsidRPr="00FC3535">
        <w:rPr>
          <w:rFonts w:eastAsia="Arial"/>
        </w:rPr>
        <w:t>ti</w:t>
      </w:r>
      <w:r w:rsidR="00725BBC" w:rsidRPr="00FC3535">
        <w:t xml:space="preserve">vos do adjudicatário, devendo ser observada a possibilidade de o licitante oferecer ou não proposta em quantitativo inferior ao máximo previsto </w:t>
      </w:r>
      <w:r w:rsidR="00725BBC" w:rsidRPr="00FC3535">
        <w:rPr>
          <w:i/>
          <w:iCs/>
        </w:rPr>
        <w:t xml:space="preserve">no edital </w:t>
      </w:r>
      <w:r w:rsidR="00725BBC" w:rsidRPr="00FC3535">
        <w:t>e se obrigar nos limites dela;</w:t>
      </w:r>
    </w:p>
    <w:p w14:paraId="655B6B1E" w14:textId="3026693E" w:rsidR="00725BBC" w:rsidRPr="00FC3535" w:rsidRDefault="00725BBC" w:rsidP="00D81B49">
      <w:pPr>
        <w:pStyle w:val="Nvel3"/>
        <w:numPr>
          <w:ilvl w:val="2"/>
          <w:numId w:val="16"/>
        </w:numPr>
        <w:ind w:left="567" w:firstLine="0"/>
      </w:pPr>
      <w:r w:rsidRPr="00FC3535">
        <w:t>Será incluído na ata, na forma de anexo, o registro dos licitantes ou dos fornecedores que:</w:t>
      </w:r>
    </w:p>
    <w:p w14:paraId="47DC0376" w14:textId="64457217" w:rsidR="00403704" w:rsidRPr="00FC3535" w:rsidRDefault="00403704" w:rsidP="00D81B49">
      <w:pPr>
        <w:pStyle w:val="Nvel3"/>
        <w:numPr>
          <w:ilvl w:val="3"/>
          <w:numId w:val="16"/>
        </w:numPr>
        <w:ind w:left="1134" w:firstLine="0"/>
      </w:pPr>
      <w:r w:rsidRPr="00FC3535">
        <w:t xml:space="preserve">Aceitarem cotar os bens, as obras ou serviços com preços iguais aos do </w:t>
      </w:r>
      <w:proofErr w:type="spellStart"/>
      <w:r w:rsidRPr="00FC3535">
        <w:t>adjucatário</w:t>
      </w:r>
      <w:proofErr w:type="spellEnd"/>
      <w:r w:rsidRPr="00FC3535">
        <w:t>, observada a classificação da licitação; e</w:t>
      </w:r>
    </w:p>
    <w:p w14:paraId="6A04B312" w14:textId="040CE322" w:rsidR="00E0416E" w:rsidRPr="00FC3535" w:rsidRDefault="00E0416E" w:rsidP="00D81B49">
      <w:pPr>
        <w:pStyle w:val="Nvel3"/>
        <w:numPr>
          <w:ilvl w:val="3"/>
          <w:numId w:val="16"/>
        </w:numPr>
        <w:ind w:left="1134" w:firstLine="0"/>
      </w:pPr>
      <w:r w:rsidRPr="00FC3535">
        <w:t>Mantiverem sua proposta original</w:t>
      </w:r>
    </w:p>
    <w:p w14:paraId="2EF5DE0C" w14:textId="7D725302" w:rsidR="00725BBC" w:rsidRPr="00FC3535" w:rsidRDefault="00E0416E" w:rsidP="00690CA1">
      <w:pPr>
        <w:pStyle w:val="Nvel3"/>
        <w:numPr>
          <w:ilvl w:val="0"/>
          <w:numId w:val="0"/>
        </w:numPr>
        <w:ind w:left="567"/>
      </w:pPr>
      <w:r w:rsidRPr="00FC3535">
        <w:lastRenderedPageBreak/>
        <w:t>5.4.3.</w:t>
      </w:r>
      <w:r w:rsidRPr="00FC3535">
        <w:tab/>
      </w:r>
      <w:r w:rsidR="00725BBC" w:rsidRPr="00FC3535">
        <w:t>Será respeitada, nas contratações, a ordem de classificação dos licitantes ou dos fornecedores registrados na ata.</w:t>
      </w:r>
    </w:p>
    <w:p w14:paraId="29544F32" w14:textId="43DCD4B6" w:rsidR="00725BBC" w:rsidRPr="00FC3535" w:rsidRDefault="00E0416E" w:rsidP="00690CA1">
      <w:pPr>
        <w:pStyle w:val="Nivel2"/>
        <w:numPr>
          <w:ilvl w:val="0"/>
          <w:numId w:val="0"/>
        </w:numPr>
        <w:autoSpaceDE w:val="0"/>
        <w:autoSpaceDN w:val="0"/>
        <w:adjustRightInd w:val="0"/>
        <w:rPr>
          <w:color w:val="auto"/>
        </w:rPr>
      </w:pPr>
      <w:r w:rsidRPr="00FC3535">
        <w:rPr>
          <w:color w:val="auto"/>
        </w:rPr>
        <w:t>5.5.</w:t>
      </w:r>
      <w:r w:rsidRPr="00FC3535">
        <w:rPr>
          <w:color w:val="auto"/>
        </w:rPr>
        <w:tab/>
      </w:r>
      <w:r w:rsidR="00725BBC" w:rsidRPr="00FC3535">
        <w:rPr>
          <w:color w:val="auto"/>
        </w:rPr>
        <w:t>O registro a que se refere o item 5.4.2</w:t>
      </w:r>
      <w:r w:rsidR="00725BBC" w:rsidRPr="00FC3535">
        <w:rPr>
          <w:b/>
          <w:bCs/>
          <w:color w:val="auto"/>
        </w:rPr>
        <w:t xml:space="preserve"> </w:t>
      </w:r>
      <w:r w:rsidR="00725BBC" w:rsidRPr="00FC3535">
        <w:rPr>
          <w:color w:val="auto"/>
        </w:rPr>
        <w:t>tem por obje</w:t>
      </w:r>
      <w:r w:rsidR="00725BBC" w:rsidRPr="00FC3535">
        <w:rPr>
          <w:rFonts w:eastAsia="Arial"/>
          <w:color w:val="auto"/>
        </w:rPr>
        <w:t>ti</w:t>
      </w:r>
      <w:r w:rsidR="00725BBC" w:rsidRPr="00FC3535">
        <w:rPr>
          <w:color w:val="auto"/>
        </w:rPr>
        <w:t>vo a formação de cadastro de reserva para o caso de impossibilidade de atendimento pelo signatário da ata.</w:t>
      </w:r>
    </w:p>
    <w:p w14:paraId="226F0D07" w14:textId="558396C7" w:rsidR="00725BBC" w:rsidRPr="00FC3535" w:rsidRDefault="00E0416E" w:rsidP="00690CA1">
      <w:pPr>
        <w:pStyle w:val="Nivel2"/>
        <w:numPr>
          <w:ilvl w:val="0"/>
          <w:numId w:val="0"/>
        </w:numPr>
        <w:autoSpaceDE w:val="0"/>
        <w:autoSpaceDN w:val="0"/>
        <w:adjustRightInd w:val="0"/>
        <w:rPr>
          <w:color w:val="auto"/>
        </w:rPr>
      </w:pPr>
      <w:r w:rsidRPr="00FC3535">
        <w:rPr>
          <w:color w:val="auto"/>
        </w:rPr>
        <w:t>5.6.</w:t>
      </w:r>
      <w:r w:rsidRPr="00FC3535">
        <w:rPr>
          <w:color w:val="auto"/>
        </w:rPr>
        <w:tab/>
      </w:r>
      <w:r w:rsidR="00725BBC" w:rsidRPr="00FC3535">
        <w:rPr>
          <w:color w:val="auto"/>
        </w:rPr>
        <w:t>Para fins da ordem de classificação, os licitantes ou fornecedores que aceitarem reduzir suas propostas para o preço do adjudicatário antecederão aqueles que mantiverem sua proposta original.</w:t>
      </w:r>
    </w:p>
    <w:p w14:paraId="1953938C" w14:textId="056DAC9E" w:rsidR="00725BBC" w:rsidRPr="00FC3535" w:rsidRDefault="00E0416E" w:rsidP="00690CA1">
      <w:pPr>
        <w:pStyle w:val="Nivel2"/>
        <w:numPr>
          <w:ilvl w:val="0"/>
          <w:numId w:val="0"/>
        </w:numPr>
        <w:autoSpaceDE w:val="0"/>
        <w:autoSpaceDN w:val="0"/>
        <w:adjustRightInd w:val="0"/>
        <w:rPr>
          <w:color w:val="auto"/>
        </w:rPr>
      </w:pPr>
      <w:r w:rsidRPr="00FC3535">
        <w:rPr>
          <w:color w:val="auto"/>
        </w:rPr>
        <w:t>5.7.</w:t>
      </w:r>
      <w:r w:rsidRPr="00FC3535">
        <w:rPr>
          <w:color w:val="auto"/>
        </w:rPr>
        <w:tab/>
      </w:r>
      <w:r w:rsidR="00725BBC" w:rsidRPr="00FC3535">
        <w:rPr>
          <w:color w:val="auto"/>
        </w:rPr>
        <w:t>A habilitação dos licitantes que comporão o cadastro de reserva a que se refere o item</w:t>
      </w:r>
      <w:r w:rsidR="003A67D9" w:rsidRPr="00FC3535">
        <w:rPr>
          <w:color w:val="auto"/>
        </w:rPr>
        <w:t xml:space="preserve"> 5.4.2.</w:t>
      </w:r>
      <w:r w:rsidR="00D62E8C" w:rsidRPr="00FC3535">
        <w:rPr>
          <w:color w:val="auto"/>
        </w:rPr>
        <w:t>2</w:t>
      </w:r>
      <w:r w:rsidR="00725BBC" w:rsidRPr="00FC3535">
        <w:rPr>
          <w:color w:val="auto"/>
        </w:rPr>
        <w:t xml:space="preserve"> somente será efetuada quando houver necessidade de contratação dos licitantes remanescentes, nas seguintes hipóteses:</w:t>
      </w:r>
      <w:bookmarkStart w:id="56" w:name="habilitacao_reserva"/>
      <w:bookmarkEnd w:id="56"/>
    </w:p>
    <w:p w14:paraId="365018B5" w14:textId="1A375C39" w:rsidR="00725BBC" w:rsidRPr="00FC3535" w:rsidRDefault="00E0416E" w:rsidP="00690CA1">
      <w:pPr>
        <w:pStyle w:val="Nvel3"/>
        <w:numPr>
          <w:ilvl w:val="0"/>
          <w:numId w:val="0"/>
        </w:numPr>
        <w:ind w:left="567"/>
      </w:pPr>
      <w:r w:rsidRPr="00FC3535">
        <w:t>5.7.1.</w:t>
      </w:r>
      <w:r w:rsidRPr="00FC3535">
        <w:tab/>
      </w:r>
      <w:r w:rsidR="00725BBC" w:rsidRPr="00FC3535">
        <w:t xml:space="preserve">Quando o licitante vencedor não assinar a ata de registro de preços, no prazo e nas condições estabelecidos </w:t>
      </w:r>
      <w:r w:rsidR="00725BBC" w:rsidRPr="00FC3535">
        <w:rPr>
          <w:i/>
          <w:iCs/>
        </w:rPr>
        <w:t>no edital;</w:t>
      </w:r>
      <w:r w:rsidR="00725BBC" w:rsidRPr="00FC3535">
        <w:t xml:space="preserve"> e</w:t>
      </w:r>
    </w:p>
    <w:p w14:paraId="39D0B018" w14:textId="5401AB0E" w:rsidR="00725BBC" w:rsidRPr="00FC3535" w:rsidRDefault="00E0416E" w:rsidP="00690CA1">
      <w:pPr>
        <w:pStyle w:val="Nvel3"/>
        <w:numPr>
          <w:ilvl w:val="0"/>
          <w:numId w:val="0"/>
        </w:numPr>
        <w:ind w:left="567"/>
      </w:pPr>
      <w:r w:rsidRPr="00FC3535">
        <w:t>5.7.2.</w:t>
      </w:r>
      <w:r w:rsidRPr="00FC3535">
        <w:tab/>
      </w:r>
      <w:r w:rsidR="00725BBC" w:rsidRPr="00FC3535">
        <w:t xml:space="preserve">Quando houver o cancelamento do registro do licitante ou do registro de preços nas hipóteses previstas no item </w:t>
      </w:r>
      <w:r w:rsidR="00725BBC" w:rsidRPr="00FC3535">
        <w:fldChar w:fldCharType="begin"/>
      </w:r>
      <w:r w:rsidR="00725BBC" w:rsidRPr="00FC3535">
        <w:instrText xml:space="preserve"> REF cancelamento \r \h  \* MERGEFORMAT </w:instrText>
      </w:r>
      <w:r w:rsidR="00725BBC" w:rsidRPr="00FC3535">
        <w:fldChar w:fldCharType="separate"/>
      </w:r>
      <w:proofErr w:type="gramStart"/>
      <w:r w:rsidR="00C93096">
        <w:t>9</w:t>
      </w:r>
      <w:proofErr w:type="gramEnd"/>
      <w:r w:rsidR="00725BBC" w:rsidRPr="00FC3535">
        <w:fldChar w:fldCharType="end"/>
      </w:r>
      <w:r w:rsidR="00725BBC" w:rsidRPr="00FC3535">
        <w:t>.</w:t>
      </w:r>
    </w:p>
    <w:p w14:paraId="1600687B" w14:textId="106E8B39" w:rsidR="00725BBC" w:rsidRPr="00FC3535" w:rsidRDefault="00E0416E" w:rsidP="00690CA1">
      <w:pPr>
        <w:pStyle w:val="Nivel2"/>
        <w:numPr>
          <w:ilvl w:val="0"/>
          <w:numId w:val="0"/>
        </w:numPr>
        <w:autoSpaceDE w:val="0"/>
        <w:autoSpaceDN w:val="0"/>
        <w:adjustRightInd w:val="0"/>
        <w:rPr>
          <w:color w:val="auto"/>
        </w:rPr>
      </w:pPr>
      <w:r w:rsidRPr="00FC3535">
        <w:rPr>
          <w:color w:val="auto"/>
        </w:rPr>
        <w:t>5.8.</w:t>
      </w:r>
      <w:r w:rsidRPr="00FC3535">
        <w:rPr>
          <w:color w:val="auto"/>
        </w:rPr>
        <w:tab/>
      </w:r>
      <w:r w:rsidR="00725BBC" w:rsidRPr="00FC3535">
        <w:rPr>
          <w:color w:val="auto"/>
        </w:rPr>
        <w:t>O preço registrado com indicação dos licitantes e fornecedores será divulgado no PNCP e ficará disponibilizado durante a vigência da ata de registro de preços.</w:t>
      </w:r>
    </w:p>
    <w:p w14:paraId="28B4EF68" w14:textId="4629926F" w:rsidR="00725BBC" w:rsidRPr="00FC3535" w:rsidRDefault="00E0416E" w:rsidP="00690CA1">
      <w:pPr>
        <w:pStyle w:val="Nivel2"/>
        <w:numPr>
          <w:ilvl w:val="0"/>
          <w:numId w:val="0"/>
        </w:numPr>
        <w:autoSpaceDE w:val="0"/>
        <w:autoSpaceDN w:val="0"/>
        <w:adjustRightInd w:val="0"/>
        <w:rPr>
          <w:color w:val="auto"/>
        </w:rPr>
      </w:pPr>
      <w:r w:rsidRPr="00FC3535">
        <w:rPr>
          <w:color w:val="auto"/>
        </w:rPr>
        <w:t>5.9.</w:t>
      </w:r>
      <w:r w:rsidRPr="00FC3535">
        <w:rPr>
          <w:color w:val="auto"/>
        </w:rPr>
        <w:tab/>
      </w:r>
      <w:r w:rsidR="00725BBC" w:rsidRPr="00FC3535">
        <w:rPr>
          <w:color w:val="auto"/>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0512F84" w14:textId="45646086" w:rsidR="00725BBC" w:rsidRPr="00FC3535" w:rsidRDefault="00E0416E" w:rsidP="00690CA1">
      <w:pPr>
        <w:pStyle w:val="Nvel3"/>
        <w:numPr>
          <w:ilvl w:val="0"/>
          <w:numId w:val="0"/>
        </w:numPr>
        <w:ind w:left="567"/>
      </w:pPr>
      <w:r w:rsidRPr="00FC3535">
        <w:t>5.9.1.</w:t>
      </w:r>
      <w:r w:rsidRPr="00FC3535">
        <w:tab/>
      </w:r>
      <w:r w:rsidR="00725BBC" w:rsidRPr="00FC3535">
        <w:t>O prazo de convocação poderá ser prorrogado 1 (uma) vez, por igual período, mediante solicitação do licitante ou fornecedor convocado, desde que apresentada dentro do prazo, devidamente justificada, e que a justificativa seja aceita pela Administração.</w:t>
      </w:r>
    </w:p>
    <w:p w14:paraId="0598A06A" w14:textId="2EBD40A9" w:rsidR="00725BBC" w:rsidRPr="00FC3535" w:rsidRDefault="00725BBC" w:rsidP="00D81B49">
      <w:pPr>
        <w:pStyle w:val="Nivel2"/>
        <w:numPr>
          <w:ilvl w:val="1"/>
          <w:numId w:val="11"/>
        </w:numPr>
        <w:autoSpaceDE w:val="0"/>
        <w:autoSpaceDN w:val="0"/>
        <w:adjustRightInd w:val="0"/>
        <w:ind w:left="0" w:hanging="19"/>
        <w:rPr>
          <w:color w:val="auto"/>
        </w:rPr>
      </w:pPr>
      <w:r w:rsidRPr="00FC3535">
        <w:rPr>
          <w:color w:val="auto"/>
        </w:rPr>
        <w:t>A ata de registro de preços será assinada por meio de assinatura digital e disponibilizada no Sistema de Registro de Preços.</w:t>
      </w:r>
    </w:p>
    <w:p w14:paraId="4B4EC498" w14:textId="7001DEEC" w:rsidR="00725BBC" w:rsidRPr="00FC3535" w:rsidRDefault="00725BBC" w:rsidP="00D81B49">
      <w:pPr>
        <w:pStyle w:val="Nivel2"/>
        <w:numPr>
          <w:ilvl w:val="1"/>
          <w:numId w:val="11"/>
        </w:numPr>
        <w:autoSpaceDE w:val="0"/>
        <w:autoSpaceDN w:val="0"/>
        <w:adjustRightInd w:val="0"/>
        <w:ind w:left="0" w:firstLine="0"/>
        <w:rPr>
          <w:color w:val="auto"/>
        </w:rPr>
      </w:pPr>
      <w:r w:rsidRPr="00FC3535">
        <w:rPr>
          <w:color w:val="auto"/>
        </w:rPr>
        <w:t>Quando o convocado não assinar a ata de registro de preços no prazo e nas condições estabelecidos no edital ou no aviso de contratação, e observado o disposto no item</w:t>
      </w:r>
      <w:r w:rsidR="00320CC4" w:rsidRPr="00FC3535">
        <w:rPr>
          <w:color w:val="auto"/>
        </w:rPr>
        <w:t xml:space="preserve"> 5.7</w:t>
      </w:r>
      <w:r w:rsidRPr="00FC3535">
        <w:rPr>
          <w:color w:val="auto"/>
        </w:rPr>
        <w:t>, observando o item 5.7 e subitens, fica facultado à Administração convocar os licitantes remanescentes do cadastro de reserva, na ordem de classificação, para fazê-lo em igual prazo e nas condições propostas pelo primeiro classificado.</w:t>
      </w:r>
      <w:bookmarkStart w:id="57" w:name="recusa_dos_que_baixaram_preco"/>
      <w:bookmarkEnd w:id="57"/>
    </w:p>
    <w:p w14:paraId="27D8DD01" w14:textId="77777777" w:rsidR="00725BBC" w:rsidRPr="00FC3535" w:rsidRDefault="00725BBC" w:rsidP="00D81B49">
      <w:pPr>
        <w:pStyle w:val="Nivel2"/>
        <w:numPr>
          <w:ilvl w:val="1"/>
          <w:numId w:val="11"/>
        </w:numPr>
        <w:autoSpaceDE w:val="0"/>
        <w:autoSpaceDN w:val="0"/>
        <w:adjustRightInd w:val="0"/>
        <w:ind w:left="0" w:firstLine="0"/>
        <w:rPr>
          <w:color w:val="auto"/>
        </w:rPr>
      </w:pPr>
      <w:r w:rsidRPr="00FC3535">
        <w:rPr>
          <w:color w:val="auto"/>
        </w:rPr>
        <w:t>Na hipótese de nenhum dos licitantes que trata o item 5.4.2.1, aceitar a contratação nos termos do item anterior, a Administração, observados o valor es</w:t>
      </w:r>
      <w:r w:rsidRPr="00FC3535">
        <w:rPr>
          <w:rFonts w:eastAsia="Arial"/>
          <w:color w:val="auto"/>
        </w:rPr>
        <w:t>ti</w:t>
      </w:r>
      <w:r w:rsidRPr="00FC3535">
        <w:rPr>
          <w:color w:val="auto"/>
        </w:rPr>
        <w:t xml:space="preserve">mado e sua eventual atualização nos termos </w:t>
      </w:r>
      <w:r w:rsidRPr="00FC3535">
        <w:rPr>
          <w:i/>
          <w:iCs/>
          <w:color w:val="auto"/>
        </w:rPr>
        <w:t>do edital</w:t>
      </w:r>
      <w:r w:rsidRPr="00FC3535">
        <w:rPr>
          <w:color w:val="auto"/>
        </w:rPr>
        <w:t>, poderá:</w:t>
      </w:r>
    </w:p>
    <w:p w14:paraId="45A3246A" w14:textId="77777777" w:rsidR="00725BBC" w:rsidRPr="00FC3535" w:rsidRDefault="00725BBC" w:rsidP="00D81B49">
      <w:pPr>
        <w:pStyle w:val="Nvel3"/>
        <w:numPr>
          <w:ilvl w:val="2"/>
          <w:numId w:val="11"/>
        </w:numPr>
        <w:ind w:left="567" w:firstLine="0"/>
      </w:pPr>
      <w:r w:rsidRPr="00FC3535">
        <w:t>Convocar para negociação os demais licitantes ou fornecedores remanescentes cujos preços foram registrados sem redução, observada a ordem de classificação, com vistas à obtenção de preço melhor, mesmo que acima do preço do adjudicatário; ou</w:t>
      </w:r>
    </w:p>
    <w:p w14:paraId="1EB8C110" w14:textId="77777777" w:rsidR="00725BBC" w:rsidRPr="00FC3535" w:rsidRDefault="00725BBC" w:rsidP="00D81B49">
      <w:pPr>
        <w:pStyle w:val="Nvel3"/>
        <w:numPr>
          <w:ilvl w:val="2"/>
          <w:numId w:val="11"/>
        </w:numPr>
        <w:ind w:left="567" w:firstLine="0"/>
      </w:pPr>
      <w:r w:rsidRPr="00FC3535">
        <w:t>Adjudicar e firmar o contrato nas condições ofertadas pelos licitantes ou fornecedores remanescentes, atendida a ordem classificatória, quando frustrada a negociação de melhor condição.</w:t>
      </w:r>
    </w:p>
    <w:p w14:paraId="30D35263" w14:textId="77777777" w:rsidR="00725BBC" w:rsidRPr="00FC3535" w:rsidRDefault="00725BBC" w:rsidP="00D81B49">
      <w:pPr>
        <w:pStyle w:val="Nivel2"/>
        <w:numPr>
          <w:ilvl w:val="1"/>
          <w:numId w:val="11"/>
        </w:numPr>
        <w:autoSpaceDE w:val="0"/>
        <w:autoSpaceDN w:val="0"/>
        <w:adjustRightInd w:val="0"/>
        <w:ind w:left="0" w:firstLine="0"/>
        <w:rPr>
          <w:color w:val="auto"/>
        </w:rPr>
      </w:pPr>
      <w:r w:rsidRPr="00FC3535">
        <w:rPr>
          <w:color w:val="auto"/>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60C760F" w14:textId="77777777" w:rsidR="00725BBC" w:rsidRPr="00FC3535" w:rsidRDefault="00725BBC" w:rsidP="00225B88">
      <w:pPr>
        <w:pStyle w:val="Nivel01"/>
        <w:numPr>
          <w:ilvl w:val="0"/>
          <w:numId w:val="11"/>
        </w:numPr>
      </w:pPr>
      <w:r w:rsidRPr="00FC3535">
        <w:lastRenderedPageBreak/>
        <w:t>ALTERAÇÃO OU ATUALIZAÇÃO DOS PREÇOS REGISTRADOS</w:t>
      </w:r>
    </w:p>
    <w:p w14:paraId="1719EBFA" w14:textId="1A56CD66" w:rsidR="00725BBC" w:rsidRPr="00FC3535" w:rsidRDefault="00797CDC" w:rsidP="00690CA1">
      <w:pPr>
        <w:pStyle w:val="Nivel2"/>
        <w:numPr>
          <w:ilvl w:val="0"/>
          <w:numId w:val="0"/>
        </w:numPr>
        <w:autoSpaceDE w:val="0"/>
        <w:autoSpaceDN w:val="0"/>
        <w:adjustRightInd w:val="0"/>
        <w:rPr>
          <w:color w:val="auto"/>
        </w:rPr>
      </w:pPr>
      <w:r w:rsidRPr="00FC3535">
        <w:rPr>
          <w:color w:val="auto"/>
        </w:rPr>
        <w:t>6.1.</w:t>
      </w:r>
      <w:r w:rsidRPr="00FC3535">
        <w:rPr>
          <w:color w:val="auto"/>
        </w:rPr>
        <w:tab/>
      </w:r>
      <w:r w:rsidR="00725BBC" w:rsidRPr="00FC3535">
        <w:rPr>
          <w:color w:val="auto"/>
        </w:rPr>
        <w:t>Os preços registrados poderão ser alterados ou atualizados em decorrência de eventual redução dos preços pra</w:t>
      </w:r>
      <w:r w:rsidR="00725BBC" w:rsidRPr="00FC3535">
        <w:rPr>
          <w:rFonts w:eastAsia="Calibri"/>
          <w:color w:val="auto"/>
        </w:rPr>
        <w:t>ti</w:t>
      </w:r>
      <w:r w:rsidR="00725BBC" w:rsidRPr="00FC3535">
        <w:rPr>
          <w:color w:val="auto"/>
        </w:rPr>
        <w:t xml:space="preserve">cados no mercado ou de fato que eleve o custo dos bens, das obras ou dos serviços registrados, </w:t>
      </w:r>
      <w:r w:rsidR="00B24E3B" w:rsidRPr="00FC3535">
        <w:rPr>
          <w:color w:val="auto"/>
        </w:rPr>
        <w:t xml:space="preserve">conforme disposto na Portaria Municipal 260/2025, </w:t>
      </w:r>
      <w:r w:rsidR="00725BBC" w:rsidRPr="00FC3535">
        <w:rPr>
          <w:color w:val="auto"/>
        </w:rPr>
        <w:t>nas seguintes situações:</w:t>
      </w:r>
    </w:p>
    <w:p w14:paraId="587E9715" w14:textId="12C82347" w:rsidR="00725BBC" w:rsidRPr="00FC3535" w:rsidRDefault="00797CDC" w:rsidP="00690CA1">
      <w:pPr>
        <w:pStyle w:val="Nvel3"/>
        <w:numPr>
          <w:ilvl w:val="0"/>
          <w:numId w:val="0"/>
        </w:numPr>
        <w:ind w:left="567"/>
      </w:pPr>
      <w:r w:rsidRPr="00FC3535">
        <w:t>6.1.1.</w:t>
      </w:r>
      <w:r w:rsidRPr="00FC3535">
        <w:tab/>
      </w:r>
      <w:r w:rsidR="00725BBC" w:rsidRPr="00FC3535">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B76E27D" w14:textId="724689BE" w:rsidR="00725BBC" w:rsidRPr="00FC3535" w:rsidRDefault="00797CDC" w:rsidP="00690CA1">
      <w:pPr>
        <w:pStyle w:val="Nvel3"/>
        <w:numPr>
          <w:ilvl w:val="0"/>
          <w:numId w:val="0"/>
        </w:numPr>
        <w:ind w:left="567"/>
      </w:pPr>
      <w:r w:rsidRPr="00FC3535">
        <w:t>6.1.2.</w:t>
      </w:r>
      <w:r w:rsidRPr="00FC3535">
        <w:tab/>
      </w:r>
      <w:r w:rsidR="00725BBC" w:rsidRPr="00FC3535">
        <w:t>Em caso de criação, alteração ou ex</w:t>
      </w:r>
      <w:r w:rsidR="00725BBC" w:rsidRPr="00FC3535">
        <w:rPr>
          <w:rFonts w:eastAsia="Calibri"/>
        </w:rPr>
        <w:t>ti</w:t>
      </w:r>
      <w:r w:rsidR="00725BBC" w:rsidRPr="00FC3535">
        <w:t xml:space="preserve">nção de quaisquer tributos ou encargos legais ou a superveniência de disposições legais, com comprovada repercussão sobre os preços registrados; </w:t>
      </w:r>
    </w:p>
    <w:p w14:paraId="6ADB916D" w14:textId="77B83E94" w:rsidR="00725BBC" w:rsidRPr="00FC3535" w:rsidRDefault="00797CDC" w:rsidP="00690CA1">
      <w:pPr>
        <w:pStyle w:val="Nvel3"/>
        <w:numPr>
          <w:ilvl w:val="0"/>
          <w:numId w:val="0"/>
        </w:numPr>
        <w:ind w:left="567"/>
      </w:pPr>
      <w:r w:rsidRPr="00FC3535">
        <w:t>6.1.3.</w:t>
      </w:r>
      <w:r w:rsidRPr="00FC3535">
        <w:tab/>
      </w:r>
      <w:r w:rsidR="00725BBC" w:rsidRPr="00FC3535">
        <w:t>Na hipótese de previsão no edital ou no aviso de contratação direta de cláusula de reajustamento ou repactuação sobre os preços registrados, nos termos da Lei nº 14.133, de 2021.</w:t>
      </w:r>
    </w:p>
    <w:p w14:paraId="51BE5A12" w14:textId="0C95D2CD" w:rsidR="00797CDC" w:rsidRPr="00FC3535" w:rsidRDefault="00797CDC" w:rsidP="00690CA1">
      <w:pPr>
        <w:pStyle w:val="Nvel3"/>
        <w:numPr>
          <w:ilvl w:val="0"/>
          <w:numId w:val="0"/>
        </w:numPr>
        <w:ind w:left="1134"/>
      </w:pPr>
      <w:r w:rsidRPr="00FC3535">
        <w:t>6.1.3.1.</w:t>
      </w:r>
      <w:r w:rsidRPr="00FC3535">
        <w:tab/>
        <w:t xml:space="preserve">No caso de reajustamento, deverá ser respeitada a contagem da anualidade e o </w:t>
      </w:r>
      <w:proofErr w:type="spellStart"/>
      <w:r w:rsidRPr="00FC3535">
        <w:t>índic</w:t>
      </w:r>
      <w:proofErr w:type="spellEnd"/>
      <w:r w:rsidRPr="00FC3535">
        <w:t xml:space="preserve"> previstos para a contratação;</w:t>
      </w:r>
    </w:p>
    <w:p w14:paraId="6AC4B7AB" w14:textId="43BB7389" w:rsidR="00797CDC" w:rsidRPr="00FC3535" w:rsidRDefault="00797CDC" w:rsidP="00690CA1">
      <w:pPr>
        <w:pStyle w:val="Nvel3"/>
        <w:numPr>
          <w:ilvl w:val="0"/>
          <w:numId w:val="0"/>
        </w:numPr>
        <w:ind w:left="1134"/>
      </w:pPr>
      <w:r w:rsidRPr="00FC3535">
        <w:t>6.1.3.2.</w:t>
      </w:r>
      <w:r w:rsidRPr="00FC3535">
        <w:tab/>
        <w:t>No caso de repactuação, poderá ser a pedido do interessado, conforme critérios definidos para a contratação.</w:t>
      </w:r>
    </w:p>
    <w:p w14:paraId="5E7CF726" w14:textId="1FC5049C" w:rsidR="00725BBC" w:rsidRPr="00FC3535" w:rsidRDefault="00725BBC" w:rsidP="00225B88">
      <w:pPr>
        <w:pStyle w:val="Nivel01"/>
        <w:numPr>
          <w:ilvl w:val="0"/>
          <w:numId w:val="11"/>
        </w:numPr>
      </w:pPr>
      <w:r w:rsidRPr="00FC3535">
        <w:t>NEGOCIAÇÃO DE PREÇOS REGISTRADOS</w:t>
      </w:r>
    </w:p>
    <w:p w14:paraId="7B224D3C" w14:textId="35033D62" w:rsidR="00725BBC" w:rsidRPr="00FC3535" w:rsidRDefault="00725BBC" w:rsidP="00D81B49">
      <w:pPr>
        <w:pStyle w:val="Nivel2"/>
        <w:numPr>
          <w:ilvl w:val="1"/>
          <w:numId w:val="17"/>
        </w:numPr>
        <w:autoSpaceDE w:val="0"/>
        <w:autoSpaceDN w:val="0"/>
        <w:adjustRightInd w:val="0"/>
        <w:rPr>
          <w:color w:val="auto"/>
        </w:rPr>
      </w:pPr>
      <w:r w:rsidRPr="00FC3535">
        <w:rPr>
          <w:color w:val="auto"/>
        </w:rPr>
        <w:t>Na hipótese de o preço registrado tornar-se superior ao preço pra</w:t>
      </w:r>
      <w:r w:rsidRPr="00FC3535">
        <w:rPr>
          <w:rFonts w:eastAsia="Calibri"/>
          <w:color w:val="auto"/>
        </w:rPr>
        <w:t>ti</w:t>
      </w:r>
      <w:r w:rsidRPr="00FC3535">
        <w:rPr>
          <w:color w:val="auto"/>
        </w:rPr>
        <w:t>cado no mercado por mo</w:t>
      </w:r>
      <w:r w:rsidRPr="00FC3535">
        <w:rPr>
          <w:rFonts w:eastAsia="Calibri"/>
          <w:color w:val="auto"/>
        </w:rPr>
        <w:t>ti</w:t>
      </w:r>
      <w:r w:rsidRPr="00FC3535">
        <w:rPr>
          <w:color w:val="auto"/>
        </w:rPr>
        <w:t>vo superveniente, o órgão ou en</w:t>
      </w:r>
      <w:r w:rsidRPr="00FC3535">
        <w:rPr>
          <w:rFonts w:eastAsia="Calibri"/>
          <w:color w:val="auto"/>
        </w:rPr>
        <w:t>ti</w:t>
      </w:r>
      <w:r w:rsidRPr="00FC3535">
        <w:rPr>
          <w:color w:val="auto"/>
        </w:rPr>
        <w:t>dade gerenciadora convocará o fornecedor para negociar a redução do preço registrado.</w:t>
      </w:r>
    </w:p>
    <w:p w14:paraId="6DF9EE3B" w14:textId="77777777" w:rsidR="00725BBC" w:rsidRPr="00FC3535" w:rsidRDefault="00725BBC" w:rsidP="00D81B49">
      <w:pPr>
        <w:pStyle w:val="Nvel3"/>
        <w:numPr>
          <w:ilvl w:val="2"/>
          <w:numId w:val="17"/>
        </w:numPr>
        <w:ind w:left="567" w:firstLine="0"/>
      </w:pPr>
      <w:r w:rsidRPr="00FC3535">
        <w:t>Caso não aceite reduzir seu preço aos valores pra</w:t>
      </w:r>
      <w:r w:rsidRPr="00FC3535">
        <w:rPr>
          <w:rFonts w:eastAsia="Calibri"/>
        </w:rPr>
        <w:t>ti</w:t>
      </w:r>
      <w:r w:rsidRPr="00FC3535">
        <w:t>cados pelo mercado, o fornecedor será liberado do compromisso assumido quanto ao item registrado, sem aplicação de penalidades administrativas.</w:t>
      </w:r>
    </w:p>
    <w:p w14:paraId="28353BF4" w14:textId="77777777" w:rsidR="00725BBC" w:rsidRPr="00FC3535" w:rsidRDefault="00725BBC" w:rsidP="00D81B49">
      <w:pPr>
        <w:pStyle w:val="Nvel3"/>
        <w:numPr>
          <w:ilvl w:val="2"/>
          <w:numId w:val="17"/>
        </w:numPr>
        <w:ind w:left="567" w:firstLine="0"/>
      </w:pPr>
      <w:r w:rsidRPr="00FC3535">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1D49D67C" w14:textId="77777777" w:rsidR="00725BBC" w:rsidRPr="00FC3535" w:rsidRDefault="00725BBC" w:rsidP="00D81B49">
      <w:pPr>
        <w:pStyle w:val="Nvel3"/>
        <w:numPr>
          <w:ilvl w:val="2"/>
          <w:numId w:val="17"/>
        </w:numPr>
        <w:ind w:left="567" w:firstLine="0"/>
      </w:pPr>
      <w:r w:rsidRPr="00FC3535">
        <w:t>Se não obtiver êxito nas negociações, o órgão ou en</w:t>
      </w:r>
      <w:r w:rsidRPr="00FC3535">
        <w:rPr>
          <w:rFonts w:eastAsia="Calibri"/>
        </w:rPr>
        <w:t>tid</w:t>
      </w:r>
      <w:r w:rsidRPr="00FC3535">
        <w:t>ade gerenciadora procederá ao cancelamento da ata de registro de preços, adotando as medidas cabíveis para obtenção de contratação mais vantajosa.</w:t>
      </w:r>
      <w:bookmarkStart w:id="58" w:name="reducao_preco_mercado_negociacao_frustra"/>
      <w:bookmarkEnd w:id="58"/>
    </w:p>
    <w:p w14:paraId="34B61A88" w14:textId="77777777" w:rsidR="00725BBC" w:rsidRPr="00FC3535" w:rsidRDefault="00725BBC" w:rsidP="00D81B49">
      <w:pPr>
        <w:pStyle w:val="Nvel3"/>
        <w:numPr>
          <w:ilvl w:val="2"/>
          <w:numId w:val="17"/>
        </w:numPr>
        <w:ind w:left="567" w:firstLine="0"/>
      </w:pPr>
      <w:r w:rsidRPr="00FC3535">
        <w:t>Na hipótese de redução do preço registrado, o gerenciador comunicará aos órgãos e às en</w:t>
      </w:r>
      <w:r w:rsidRPr="00FC3535">
        <w:rPr>
          <w:rFonts w:eastAsia="Calibri"/>
        </w:rPr>
        <w:t>ti</w:t>
      </w:r>
      <w:r w:rsidRPr="00FC3535">
        <w:t xml:space="preserve">dades que </w:t>
      </w:r>
      <w:r w:rsidRPr="00FC3535">
        <w:rPr>
          <w:rFonts w:eastAsia="Calibri"/>
        </w:rPr>
        <w:t>ti</w:t>
      </w:r>
      <w:r w:rsidRPr="00FC3535">
        <w:t>verem firmado contratos decorrentes da ata de registro de preços para que avaliem a conveniência e a oportunidade de diligenciarem negociação com vistas à alteração contratual, observado o disposto no art. 124 da Lei nº 14.133, de 2021.</w:t>
      </w:r>
    </w:p>
    <w:p w14:paraId="492491D2"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9" w:name="hipotese_preco_mercado_maior"/>
      <w:bookmarkEnd w:id="59"/>
    </w:p>
    <w:p w14:paraId="1AFB0AE5" w14:textId="77777777" w:rsidR="00725BBC" w:rsidRPr="00FC3535" w:rsidRDefault="00725BBC" w:rsidP="00D81B49">
      <w:pPr>
        <w:pStyle w:val="Nvel3"/>
        <w:numPr>
          <w:ilvl w:val="2"/>
          <w:numId w:val="17"/>
        </w:numPr>
        <w:ind w:left="567" w:firstLine="0"/>
      </w:pPr>
      <w:r w:rsidRPr="00FC3535">
        <w:t>Neste caso, o fornecedor encaminhará, juntamente com o pedido de alteração, a documentação comprobatória ou a planilha de custos que demonstre a inviabilidade do preço registrado em relação às condições inicialmente pactuadas.</w:t>
      </w:r>
      <w:bookmarkStart w:id="60" w:name="prova_preco_mercado_maior"/>
      <w:bookmarkEnd w:id="60"/>
    </w:p>
    <w:p w14:paraId="2BDDB25C" w14:textId="77777777" w:rsidR="00725BBC" w:rsidRPr="00FC3535" w:rsidRDefault="00725BBC" w:rsidP="00D81B49">
      <w:pPr>
        <w:pStyle w:val="Nvel3"/>
        <w:numPr>
          <w:ilvl w:val="2"/>
          <w:numId w:val="17"/>
        </w:numPr>
        <w:ind w:left="567" w:firstLine="0"/>
      </w:pPr>
      <w:r w:rsidRPr="00FC3535">
        <w:lastRenderedPageBreak/>
        <w:t>Não hipótese de não comprovação da existência de fato superveniente que inviabilize o preço registrado, o pedido será indeferido pelo órgão ou en</w:t>
      </w:r>
      <w:r w:rsidRPr="00FC3535">
        <w:rPr>
          <w:rFonts w:eastAsia="Calibri"/>
        </w:rPr>
        <w:t>ti</w:t>
      </w:r>
      <w:r w:rsidRPr="00FC3535">
        <w:t xml:space="preserve">dade gerenciadora e o fornecedor deverá cumprir as obrigações estabelecidas na ata, </w:t>
      </w:r>
      <w:proofErr w:type="gramStart"/>
      <w:r w:rsidRPr="00FC3535">
        <w:t>sob pena</w:t>
      </w:r>
      <w:proofErr w:type="gramEnd"/>
      <w:r w:rsidRPr="00FC3535">
        <w:t xml:space="preserve"> de cancelamento do seu registro, nos termos do item </w:t>
      </w:r>
      <w:r w:rsidRPr="00FC3535">
        <w:fldChar w:fldCharType="begin"/>
      </w:r>
      <w:r w:rsidRPr="00FC3535">
        <w:instrText xml:space="preserve"> REF cancelamento_do_fornecedor \r \h  \* MERGEFORMAT </w:instrText>
      </w:r>
      <w:r w:rsidRPr="00FC3535">
        <w:fldChar w:fldCharType="separate"/>
      </w:r>
      <w:r w:rsidR="00C93096">
        <w:t>9.1</w:t>
      </w:r>
      <w:r w:rsidRPr="00FC3535">
        <w:fldChar w:fldCharType="end"/>
      </w:r>
      <w:r w:rsidRPr="00FC3535">
        <w:t>, sem prejuízo das sanções previstas na Lei nº 14.133, de 2021, e na legislação aplicável.</w:t>
      </w:r>
      <w:bookmarkStart w:id="61" w:name="nao_comprovacao_majoracao_mercado"/>
      <w:bookmarkEnd w:id="61"/>
    </w:p>
    <w:p w14:paraId="73102B9E" w14:textId="77777777" w:rsidR="00725BBC" w:rsidRPr="00FC3535" w:rsidRDefault="00725BBC" w:rsidP="00D81B49">
      <w:pPr>
        <w:pStyle w:val="Nvel3"/>
        <w:numPr>
          <w:ilvl w:val="2"/>
          <w:numId w:val="17"/>
        </w:numPr>
        <w:ind w:left="567" w:firstLine="0"/>
      </w:pPr>
      <w:r w:rsidRPr="00FC3535">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E662F14" w14:textId="77777777" w:rsidR="00725BBC" w:rsidRPr="00FC3535" w:rsidRDefault="00725BBC" w:rsidP="00D81B49">
      <w:pPr>
        <w:pStyle w:val="Nvel3"/>
        <w:numPr>
          <w:ilvl w:val="2"/>
          <w:numId w:val="17"/>
        </w:numPr>
        <w:tabs>
          <w:tab w:val="left" w:pos="567"/>
        </w:tabs>
        <w:ind w:left="567" w:firstLine="0"/>
      </w:pPr>
      <w:r w:rsidRPr="00FC3535">
        <w:t xml:space="preserve">Se não obtiver êxito nas negociações, o órgão ou entidade gerenciadora procederá ao cancelamento da ata de registro de preços, nos termos do item </w:t>
      </w:r>
      <w:r w:rsidRPr="00FC3535">
        <w:fldChar w:fldCharType="begin"/>
      </w:r>
      <w:r w:rsidRPr="00FC3535">
        <w:instrText xml:space="preserve"> REF cancelamento_da_ata \r \h  \* MERGEFORMAT </w:instrText>
      </w:r>
      <w:r w:rsidRPr="00FC3535">
        <w:fldChar w:fldCharType="separate"/>
      </w:r>
      <w:r w:rsidR="00C93096">
        <w:t>9.4</w:t>
      </w:r>
      <w:r w:rsidRPr="00FC3535">
        <w:fldChar w:fldCharType="end"/>
      </w:r>
      <w:r w:rsidRPr="00FC3535">
        <w:t>, e adotará as medidas cabíveis para a obtenção da contratação mais vantajosa.</w:t>
      </w:r>
      <w:bookmarkStart w:id="62" w:name="majora_preco_mercado_negociacao_frustra"/>
      <w:bookmarkEnd w:id="62"/>
    </w:p>
    <w:p w14:paraId="4128F4A6" w14:textId="77777777" w:rsidR="00725BBC" w:rsidRPr="00FC3535" w:rsidRDefault="00725BBC" w:rsidP="00D81B49">
      <w:pPr>
        <w:pStyle w:val="Nvel3"/>
        <w:numPr>
          <w:ilvl w:val="2"/>
          <w:numId w:val="17"/>
        </w:numPr>
        <w:tabs>
          <w:tab w:val="left" w:pos="567"/>
        </w:tabs>
        <w:ind w:left="567" w:firstLine="0"/>
      </w:pPr>
      <w:r w:rsidRPr="00FC3535">
        <w:t xml:space="preserve">Na hipótese de comprovação da majoração do preço de mercado que inviabilize o preço registrado, conforme previsto no item </w:t>
      </w:r>
      <w:r w:rsidRPr="00FC3535">
        <w:fldChar w:fldCharType="begin"/>
      </w:r>
      <w:r w:rsidRPr="00FC3535">
        <w:instrText xml:space="preserve"> REF hipotese_preco_mercado_maior \r \h  \* MERGEFORMAT </w:instrText>
      </w:r>
      <w:r w:rsidRPr="00FC3535">
        <w:fldChar w:fldCharType="separate"/>
      </w:r>
      <w:r w:rsidR="00C93096">
        <w:t>7.2</w:t>
      </w:r>
      <w:r w:rsidRPr="00FC3535">
        <w:fldChar w:fldCharType="end"/>
      </w:r>
      <w:r w:rsidRPr="00FC3535">
        <w:t xml:space="preserve"> e no item </w:t>
      </w:r>
      <w:r w:rsidRPr="00FC3535">
        <w:fldChar w:fldCharType="begin"/>
      </w:r>
      <w:r w:rsidRPr="00FC3535">
        <w:instrText xml:space="preserve"> REF prova_preco_mercado_maior \r \h  \* MERGEFORMAT </w:instrText>
      </w:r>
      <w:r w:rsidRPr="00FC3535">
        <w:fldChar w:fldCharType="separate"/>
      </w:r>
      <w:r w:rsidR="00C93096">
        <w:t>7.2.1</w:t>
      </w:r>
      <w:r w:rsidRPr="00FC3535">
        <w:fldChar w:fldCharType="end"/>
      </w:r>
      <w:r w:rsidRPr="00FC3535">
        <w:t>, o órgão ou en</w:t>
      </w:r>
      <w:r w:rsidRPr="00FC3535">
        <w:rPr>
          <w:rFonts w:eastAsia="Calibri"/>
        </w:rPr>
        <w:t>ti</w:t>
      </w:r>
      <w:r w:rsidRPr="00FC3535">
        <w:t>dade gerenciadora atualizará o preço registrado, de acordo com a realidade dos valores praticados pelo mercado.</w:t>
      </w:r>
    </w:p>
    <w:p w14:paraId="5B3E4ABC" w14:textId="77777777" w:rsidR="00725BBC" w:rsidRPr="00FC3535" w:rsidRDefault="00725BBC" w:rsidP="00D81B49">
      <w:pPr>
        <w:pStyle w:val="Nvel3"/>
        <w:numPr>
          <w:ilvl w:val="2"/>
          <w:numId w:val="17"/>
        </w:numPr>
        <w:tabs>
          <w:tab w:val="left" w:pos="567"/>
        </w:tabs>
        <w:ind w:left="567" w:firstLine="0"/>
      </w:pPr>
      <w:r w:rsidRPr="00FC3535">
        <w:t xml:space="preserve"> O órgão ou en</w:t>
      </w:r>
      <w:r w:rsidRPr="00FC3535">
        <w:rPr>
          <w:rFonts w:eastAsia="Calibri"/>
        </w:rPr>
        <w:t>ti</w:t>
      </w:r>
      <w:r w:rsidRPr="00FC3535">
        <w:t>dade gerenciadora comunicará aos órgãos e às en</w:t>
      </w:r>
      <w:r w:rsidRPr="00FC3535">
        <w:rPr>
          <w:rFonts w:eastAsia="Calibri"/>
        </w:rPr>
        <w:t>ti</w:t>
      </w:r>
      <w:r w:rsidRPr="00FC3535">
        <w:t xml:space="preserve">dades que </w:t>
      </w:r>
      <w:r w:rsidRPr="00FC3535">
        <w:rPr>
          <w:rFonts w:eastAsia="Calibri"/>
        </w:rPr>
        <w:t>ti</w:t>
      </w:r>
      <w:r w:rsidRPr="00FC3535">
        <w:t>verem firmado contratos decorrentes da ata de registro de preços sobre a efe</w:t>
      </w:r>
      <w:r w:rsidRPr="00FC3535">
        <w:rPr>
          <w:rFonts w:eastAsia="Calibri"/>
        </w:rPr>
        <w:t>ti</w:t>
      </w:r>
      <w:r w:rsidRPr="00FC3535">
        <w:t>va alteração do preço registrado, para que avaliem a necessidade de alteração contratual, observado o disposto no art. 124 da Lei nº 14.133, de 2021.</w:t>
      </w:r>
    </w:p>
    <w:p w14:paraId="7FC6049B" w14:textId="77777777" w:rsidR="00725BBC" w:rsidRPr="00FC3535" w:rsidRDefault="00725BBC" w:rsidP="00225B88">
      <w:pPr>
        <w:pStyle w:val="Nivel01"/>
        <w:numPr>
          <w:ilvl w:val="0"/>
          <w:numId w:val="17"/>
        </w:numPr>
      </w:pPr>
      <w:r w:rsidRPr="00FC3535">
        <w:t>REMANEJAMENTO DAS QUANTIDADES REGISTRADAS NA ATA DE REGISTRO DE PREÇOS</w:t>
      </w:r>
    </w:p>
    <w:p w14:paraId="6AABA73E" w14:textId="7CB68F5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As quan</w:t>
      </w:r>
      <w:r w:rsidRPr="00FC3535">
        <w:rPr>
          <w:rFonts w:eastAsia="Arial"/>
          <w:color w:val="auto"/>
        </w:rPr>
        <w:t>ti</w:t>
      </w:r>
      <w:r w:rsidRPr="00FC3535">
        <w:rPr>
          <w:color w:val="auto"/>
        </w:rPr>
        <w:t>dades previstas para os itens com preços registrados nas atas de registro de preços poderão ser remanejadas pelo órgão ou en</w:t>
      </w:r>
      <w:r w:rsidRPr="00FC3535">
        <w:rPr>
          <w:rFonts w:eastAsia="Arial"/>
          <w:color w:val="auto"/>
        </w:rPr>
        <w:t>ti</w:t>
      </w:r>
      <w:r w:rsidRPr="00FC3535">
        <w:rPr>
          <w:color w:val="auto"/>
        </w:rPr>
        <w:t>dade gerenciadora entre os órgãos ou as en</w:t>
      </w:r>
      <w:r w:rsidRPr="00FC3535">
        <w:rPr>
          <w:rFonts w:eastAsia="Arial"/>
          <w:color w:val="auto"/>
        </w:rPr>
        <w:t>ti</w:t>
      </w:r>
      <w:r w:rsidRPr="00FC3535">
        <w:rPr>
          <w:color w:val="auto"/>
        </w:rPr>
        <w:t>dades par</w:t>
      </w:r>
      <w:r w:rsidRPr="00FC3535">
        <w:rPr>
          <w:rFonts w:eastAsia="Arial"/>
          <w:color w:val="auto"/>
        </w:rPr>
        <w:t>ti</w:t>
      </w:r>
      <w:r w:rsidRPr="00FC3535">
        <w:rPr>
          <w:color w:val="auto"/>
        </w:rPr>
        <w:t>cipantes e não par</w:t>
      </w:r>
      <w:r w:rsidRPr="00FC3535">
        <w:rPr>
          <w:rFonts w:eastAsia="Arial"/>
          <w:color w:val="auto"/>
        </w:rPr>
        <w:t>ti</w:t>
      </w:r>
      <w:r w:rsidRPr="00FC3535">
        <w:rPr>
          <w:color w:val="auto"/>
        </w:rPr>
        <w:t>cipantes do registro de preços.</w:t>
      </w:r>
    </w:p>
    <w:p w14:paraId="563BD5F5"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 xml:space="preserve"> O remanejamento somente poderá ser feito:</w:t>
      </w:r>
    </w:p>
    <w:p w14:paraId="508BE913" w14:textId="77777777" w:rsidR="00725BBC" w:rsidRPr="00FC3535" w:rsidRDefault="00725BBC" w:rsidP="00D81B49">
      <w:pPr>
        <w:pStyle w:val="Nvel3"/>
        <w:numPr>
          <w:ilvl w:val="2"/>
          <w:numId w:val="17"/>
        </w:numPr>
        <w:ind w:left="567" w:firstLine="0"/>
      </w:pPr>
      <w:r w:rsidRPr="00FC3535">
        <w:t>De órgão ou en</w:t>
      </w:r>
      <w:r w:rsidRPr="00FC3535">
        <w:rPr>
          <w:rFonts w:eastAsia="Arial"/>
        </w:rPr>
        <w:t>ti</w:t>
      </w:r>
      <w:r w:rsidRPr="00FC3535">
        <w:t>dade par</w:t>
      </w:r>
      <w:r w:rsidRPr="00FC3535">
        <w:rPr>
          <w:rFonts w:eastAsia="Arial"/>
        </w:rPr>
        <w:t>ti</w:t>
      </w:r>
      <w:r w:rsidRPr="00FC3535">
        <w:t>cipante para órgão ou en</w:t>
      </w:r>
      <w:r w:rsidRPr="00FC3535">
        <w:rPr>
          <w:rFonts w:eastAsia="Arial"/>
        </w:rPr>
        <w:t>ti</w:t>
      </w:r>
      <w:r w:rsidRPr="00FC3535">
        <w:t>dade par</w:t>
      </w:r>
      <w:r w:rsidRPr="00FC3535">
        <w:rPr>
          <w:rFonts w:eastAsia="Arial"/>
        </w:rPr>
        <w:t>ti</w:t>
      </w:r>
      <w:r w:rsidRPr="00FC3535">
        <w:t>cipante; ou</w:t>
      </w:r>
    </w:p>
    <w:p w14:paraId="22796C46" w14:textId="77777777" w:rsidR="00725BBC" w:rsidRPr="00FC3535" w:rsidRDefault="00725BBC" w:rsidP="00D81B49">
      <w:pPr>
        <w:pStyle w:val="Nvel3"/>
        <w:numPr>
          <w:ilvl w:val="2"/>
          <w:numId w:val="17"/>
        </w:numPr>
        <w:ind w:left="567" w:firstLine="0"/>
      </w:pPr>
      <w:r w:rsidRPr="00FC3535">
        <w:t>De órgão ou en</w:t>
      </w:r>
      <w:r w:rsidRPr="00FC3535">
        <w:rPr>
          <w:rFonts w:eastAsia="Arial"/>
        </w:rPr>
        <w:t>ti</w:t>
      </w:r>
      <w:r w:rsidRPr="00FC3535">
        <w:t>dade par</w:t>
      </w:r>
      <w:r w:rsidRPr="00FC3535">
        <w:rPr>
          <w:rFonts w:eastAsia="Arial"/>
        </w:rPr>
        <w:t>ti</w:t>
      </w:r>
      <w:r w:rsidRPr="00FC3535">
        <w:t>cipante para órgão ou entidade não participante.</w:t>
      </w:r>
    </w:p>
    <w:p w14:paraId="273B8243"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O órgão ou en</w:t>
      </w:r>
      <w:r w:rsidRPr="00FC3535">
        <w:rPr>
          <w:rFonts w:eastAsia="Arial"/>
          <w:color w:val="auto"/>
        </w:rPr>
        <w:t>ti</w:t>
      </w:r>
      <w:r w:rsidRPr="00FC3535">
        <w:rPr>
          <w:color w:val="auto"/>
        </w:rPr>
        <w:t>dade gerenciadora que tiver es</w:t>
      </w:r>
      <w:r w:rsidRPr="00FC3535">
        <w:rPr>
          <w:rFonts w:eastAsia="Arial"/>
          <w:color w:val="auto"/>
        </w:rPr>
        <w:t>ti</w:t>
      </w:r>
      <w:r w:rsidRPr="00FC3535">
        <w:rPr>
          <w:color w:val="auto"/>
        </w:rPr>
        <w:t>mado as quan</w:t>
      </w:r>
      <w:r w:rsidRPr="00FC3535">
        <w:rPr>
          <w:rFonts w:eastAsia="Arial"/>
          <w:color w:val="auto"/>
        </w:rPr>
        <w:t>ti</w:t>
      </w:r>
      <w:r w:rsidRPr="00FC3535">
        <w:rPr>
          <w:color w:val="auto"/>
        </w:rPr>
        <w:t>dades que pretende contratar será considerado participante para efeito do remanejamento.</w:t>
      </w:r>
      <w:bookmarkStart w:id="63" w:name="gerenciador_estimador_é_partic_em_remane"/>
      <w:bookmarkEnd w:id="63"/>
    </w:p>
    <w:p w14:paraId="31010D19"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Na hipótese de remanejamento de órgão ou entidade par</w:t>
      </w:r>
      <w:r w:rsidRPr="00FC3535">
        <w:rPr>
          <w:rFonts w:eastAsia="Arial"/>
          <w:color w:val="auto"/>
        </w:rPr>
        <w:t>ti</w:t>
      </w:r>
      <w:r w:rsidRPr="00FC3535">
        <w:rPr>
          <w:color w:val="auto"/>
        </w:rPr>
        <w:t>cipante para órgão ou entidade não participante, serão observados os limites previstos no art. 32 do Decreto nº 11.462, de 2023.</w:t>
      </w:r>
    </w:p>
    <w:p w14:paraId="106039DF"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Competirá ao órgão ou à en</w:t>
      </w:r>
      <w:r w:rsidRPr="00FC3535">
        <w:rPr>
          <w:rFonts w:eastAsia="Arial"/>
          <w:color w:val="auto"/>
        </w:rPr>
        <w:t>ti</w:t>
      </w:r>
      <w:r w:rsidRPr="00FC3535">
        <w:rPr>
          <w:color w:val="auto"/>
        </w:rPr>
        <w:t>dade gerenciadora autorizar o remanejamento solicitado, com a redução do quan</w:t>
      </w:r>
      <w:r w:rsidRPr="00FC3535">
        <w:rPr>
          <w:rFonts w:eastAsia="Arial"/>
          <w:color w:val="auto"/>
        </w:rPr>
        <w:t>ti</w:t>
      </w:r>
      <w:r w:rsidRPr="00FC3535">
        <w:rPr>
          <w:color w:val="auto"/>
        </w:rPr>
        <w:t>ta</w:t>
      </w:r>
      <w:r w:rsidRPr="00FC3535">
        <w:rPr>
          <w:rFonts w:eastAsia="Arial"/>
          <w:color w:val="auto"/>
        </w:rPr>
        <w:t>ti</w:t>
      </w:r>
      <w:r w:rsidRPr="00FC3535">
        <w:rPr>
          <w:color w:val="auto"/>
        </w:rPr>
        <w:t>vo inicialmente informado pelo órgão ou pela en</w:t>
      </w:r>
      <w:r w:rsidRPr="00FC3535">
        <w:rPr>
          <w:rFonts w:eastAsia="Arial"/>
          <w:color w:val="auto"/>
        </w:rPr>
        <w:t>ti</w:t>
      </w:r>
      <w:r w:rsidRPr="00FC3535">
        <w:rPr>
          <w:color w:val="auto"/>
        </w:rPr>
        <w:t>dade par</w:t>
      </w:r>
      <w:r w:rsidRPr="00FC3535">
        <w:rPr>
          <w:rFonts w:eastAsia="Arial"/>
          <w:color w:val="auto"/>
        </w:rPr>
        <w:t>ti</w:t>
      </w:r>
      <w:r w:rsidRPr="00FC3535">
        <w:rPr>
          <w:color w:val="auto"/>
        </w:rPr>
        <w:t>cipante, desde que haja prévia anuência do órgão ou da en</w:t>
      </w:r>
      <w:r w:rsidRPr="00FC3535">
        <w:rPr>
          <w:rFonts w:eastAsia="Arial"/>
          <w:color w:val="auto"/>
        </w:rPr>
        <w:t>ti</w:t>
      </w:r>
      <w:r w:rsidRPr="00FC3535">
        <w:rPr>
          <w:color w:val="auto"/>
        </w:rPr>
        <w:t>dade que sofrer redução dos quantitativos informados.</w:t>
      </w:r>
    </w:p>
    <w:p w14:paraId="5698E5EB"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Caso o remanejamento seja feito entre órgãos ou en</w:t>
      </w:r>
      <w:r w:rsidRPr="00FC3535">
        <w:rPr>
          <w:rFonts w:eastAsia="Arial"/>
          <w:color w:val="auto"/>
        </w:rPr>
        <w:t>ti</w:t>
      </w:r>
      <w:r w:rsidRPr="00FC3535">
        <w:rPr>
          <w:color w:val="auto"/>
        </w:rPr>
        <w:t>dades dos Estados, do Distrito Federal ou de Municípios dis</w:t>
      </w:r>
      <w:r w:rsidRPr="00FC3535">
        <w:rPr>
          <w:rFonts w:eastAsia="Arial"/>
          <w:color w:val="auto"/>
        </w:rPr>
        <w:t>ti</w:t>
      </w:r>
      <w:r w:rsidRPr="00FC3535">
        <w:rPr>
          <w:color w:val="auto"/>
        </w:rPr>
        <w:t>ntos, caberá ao fornecedor beneficiário da ata de registro de preços, observadas as condições nela estabelecidas, optar pela aceitação ou não do fornecimento decorrente do remanejamento dos itens.</w:t>
      </w:r>
    </w:p>
    <w:p w14:paraId="42B95445"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Na hipótese da compra centralizada, não havendo indicação pelo órgão ou pela en</w:t>
      </w:r>
      <w:r w:rsidRPr="00FC3535">
        <w:rPr>
          <w:rFonts w:eastAsia="Arial"/>
          <w:color w:val="auto"/>
        </w:rPr>
        <w:t>ti</w:t>
      </w:r>
      <w:r w:rsidRPr="00FC3535">
        <w:rPr>
          <w:color w:val="auto"/>
        </w:rPr>
        <w:t>dade gerenciadora, dos quan</w:t>
      </w:r>
      <w:r w:rsidRPr="00FC3535">
        <w:rPr>
          <w:rFonts w:eastAsia="Arial"/>
          <w:color w:val="auto"/>
        </w:rPr>
        <w:t>ti</w:t>
      </w:r>
      <w:r w:rsidRPr="00FC3535">
        <w:rPr>
          <w:color w:val="auto"/>
        </w:rPr>
        <w:t>ta</w:t>
      </w:r>
      <w:r w:rsidRPr="00FC3535">
        <w:rPr>
          <w:rFonts w:eastAsia="Arial"/>
          <w:color w:val="auto"/>
        </w:rPr>
        <w:t>ti</w:t>
      </w:r>
      <w:r w:rsidRPr="00FC3535">
        <w:rPr>
          <w:color w:val="auto"/>
        </w:rPr>
        <w:t>vos dos par</w:t>
      </w:r>
      <w:r w:rsidRPr="00FC3535">
        <w:rPr>
          <w:rFonts w:eastAsia="Arial"/>
          <w:color w:val="auto"/>
        </w:rPr>
        <w:t>ti</w:t>
      </w:r>
      <w:r w:rsidRPr="00FC3535">
        <w:rPr>
          <w:color w:val="auto"/>
        </w:rPr>
        <w:t xml:space="preserve">cipantes da compra centralizada, nos termos do item </w:t>
      </w:r>
      <w:r w:rsidRPr="00FC3535">
        <w:rPr>
          <w:color w:val="auto"/>
        </w:rPr>
        <w:fldChar w:fldCharType="begin"/>
      </w:r>
      <w:r w:rsidRPr="00FC3535">
        <w:rPr>
          <w:color w:val="auto"/>
        </w:rPr>
        <w:instrText xml:space="preserve"> REF gerenciador_estimador_é_partic_em_remane \r \h  \* MERGEFORMAT </w:instrText>
      </w:r>
      <w:r w:rsidRPr="00FC3535">
        <w:rPr>
          <w:color w:val="auto"/>
        </w:rPr>
      </w:r>
      <w:r w:rsidRPr="00FC3535">
        <w:rPr>
          <w:color w:val="auto"/>
        </w:rPr>
        <w:fldChar w:fldCharType="separate"/>
      </w:r>
      <w:r w:rsidR="00C93096">
        <w:rPr>
          <w:color w:val="auto"/>
        </w:rPr>
        <w:t>8.3</w:t>
      </w:r>
      <w:r w:rsidRPr="00FC3535">
        <w:rPr>
          <w:color w:val="auto"/>
        </w:rPr>
        <w:fldChar w:fldCharType="end"/>
      </w:r>
      <w:r w:rsidRPr="00FC3535">
        <w:rPr>
          <w:color w:val="auto"/>
        </w:rPr>
        <w:t>, a distribuição das quantidades para a execução descentralizada será por meio do remanejamento.</w:t>
      </w:r>
    </w:p>
    <w:p w14:paraId="5AE2A41F" w14:textId="77777777" w:rsidR="00725BBC" w:rsidRPr="00FC3535" w:rsidRDefault="00725BBC" w:rsidP="00225B88">
      <w:pPr>
        <w:pStyle w:val="Nivel01"/>
        <w:numPr>
          <w:ilvl w:val="0"/>
          <w:numId w:val="17"/>
        </w:numPr>
        <w:rPr>
          <w:iCs/>
        </w:rPr>
      </w:pPr>
      <w:r w:rsidRPr="00FC3535">
        <w:lastRenderedPageBreak/>
        <w:t>CANCELAMENTO DO REGISTRO DO LICITANTE VENCEDOR E DOS PREÇOS REGISTRADOS</w:t>
      </w:r>
      <w:bookmarkStart w:id="64" w:name="cancelamento"/>
      <w:bookmarkEnd w:id="64"/>
    </w:p>
    <w:p w14:paraId="43BF16EC" w14:textId="31F50492"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O registro do fornecedor será cancelado pelo gerenciador, quando o fornecedor:</w:t>
      </w:r>
      <w:bookmarkStart w:id="65" w:name="cancelamento_do_fornecedor"/>
      <w:bookmarkEnd w:id="65"/>
    </w:p>
    <w:p w14:paraId="14DF3786" w14:textId="77777777" w:rsidR="00725BBC" w:rsidRPr="00FC3535" w:rsidRDefault="00725BBC" w:rsidP="00D81B49">
      <w:pPr>
        <w:pStyle w:val="Nvel3"/>
        <w:numPr>
          <w:ilvl w:val="2"/>
          <w:numId w:val="17"/>
        </w:numPr>
        <w:ind w:left="567" w:firstLine="0"/>
      </w:pPr>
      <w:r w:rsidRPr="00FC3535">
        <w:t>Descumprir as condições da ata de registro de preços, sem motivo justificado;</w:t>
      </w:r>
    </w:p>
    <w:p w14:paraId="5261D6B6" w14:textId="77777777" w:rsidR="00725BBC" w:rsidRPr="00FC3535" w:rsidRDefault="00725BBC" w:rsidP="00D81B49">
      <w:pPr>
        <w:pStyle w:val="Nvel3"/>
        <w:numPr>
          <w:ilvl w:val="2"/>
          <w:numId w:val="17"/>
        </w:numPr>
        <w:ind w:left="567" w:firstLine="0"/>
      </w:pPr>
      <w:r w:rsidRPr="00FC3535">
        <w:t>Não re</w:t>
      </w:r>
      <w:r w:rsidRPr="00FC3535">
        <w:rPr>
          <w:rFonts w:eastAsia="Arial"/>
        </w:rPr>
        <w:t>ti</w:t>
      </w:r>
      <w:r w:rsidRPr="00FC3535">
        <w:t>rar a nota de empenho, ou instrumento equivalente, no prazo estabelecido pela Administração sem justificativa razoável;</w:t>
      </w:r>
    </w:p>
    <w:p w14:paraId="0E76E574" w14:textId="77777777" w:rsidR="00725BBC" w:rsidRPr="00FC3535" w:rsidRDefault="00725BBC" w:rsidP="00D81B49">
      <w:pPr>
        <w:pStyle w:val="Nvel3"/>
        <w:numPr>
          <w:ilvl w:val="2"/>
          <w:numId w:val="17"/>
        </w:numPr>
        <w:ind w:left="567" w:firstLine="0"/>
      </w:pPr>
      <w:r w:rsidRPr="00FC3535">
        <w:t>Não aceitar manter seu preço registrado, na hipótese prevista no artigo 27, § 2º, do Decreto nº 11.462, de 2023; ou</w:t>
      </w:r>
    </w:p>
    <w:p w14:paraId="024D44BF" w14:textId="77777777" w:rsidR="00725BBC" w:rsidRPr="00FC3535" w:rsidRDefault="00725BBC" w:rsidP="00D81B49">
      <w:pPr>
        <w:pStyle w:val="Nvel3"/>
        <w:numPr>
          <w:ilvl w:val="2"/>
          <w:numId w:val="17"/>
        </w:numPr>
        <w:ind w:left="567" w:firstLine="0"/>
      </w:pPr>
      <w:r w:rsidRPr="00FC3535">
        <w:t xml:space="preserve"> Sofrer sanção prevista nos incisos III ou IV do caput do art. 156 da Lei nº 14.133, de 2021.</w:t>
      </w:r>
    </w:p>
    <w:p w14:paraId="17852501" w14:textId="41EC533D" w:rsidR="00F96CA0" w:rsidRPr="00FC3535" w:rsidRDefault="00F96CA0" w:rsidP="00690CA1">
      <w:pPr>
        <w:pStyle w:val="Nvel3"/>
        <w:numPr>
          <w:ilvl w:val="0"/>
          <w:numId w:val="0"/>
        </w:numPr>
        <w:ind w:left="1134"/>
      </w:pPr>
      <w:r w:rsidRPr="00FC3535">
        <w:t>9.1.4.1.</w:t>
      </w:r>
      <w:r w:rsidRPr="00FC3535">
        <w:tab/>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2A54DAA" w14:textId="22421E42"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 xml:space="preserve">O cancelamento de registros nas hipóteses previstas no item </w:t>
      </w:r>
      <w:r w:rsidRPr="00FC3535">
        <w:rPr>
          <w:color w:val="auto"/>
        </w:rPr>
        <w:fldChar w:fldCharType="begin"/>
      </w:r>
      <w:r w:rsidRPr="00FC3535">
        <w:rPr>
          <w:color w:val="auto"/>
        </w:rPr>
        <w:instrText xml:space="preserve"> REF cancelamento_do_fornecedor \r \h  \* MERGEFORMAT </w:instrText>
      </w:r>
      <w:r w:rsidRPr="00FC3535">
        <w:rPr>
          <w:color w:val="auto"/>
        </w:rPr>
      </w:r>
      <w:r w:rsidRPr="00FC3535">
        <w:rPr>
          <w:color w:val="auto"/>
        </w:rPr>
        <w:fldChar w:fldCharType="separate"/>
      </w:r>
      <w:r w:rsidR="00C93096">
        <w:rPr>
          <w:color w:val="auto"/>
        </w:rPr>
        <w:t>9.1</w:t>
      </w:r>
      <w:r w:rsidRPr="00FC3535">
        <w:rPr>
          <w:color w:val="auto"/>
        </w:rPr>
        <w:fldChar w:fldCharType="end"/>
      </w:r>
      <w:r w:rsidRPr="00FC3535">
        <w:rPr>
          <w:color w:val="auto"/>
        </w:rPr>
        <w:t xml:space="preserve"> será formalizado por despacho do órgão ou da entidade gerenciadora, garantidos os princípios do contraditório e da ampla defesa.</w:t>
      </w:r>
    </w:p>
    <w:p w14:paraId="0AA14EA0"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Na hipótese de cancelamento do registro do fornecedor, o órgão ou a entidade gerenciadora poderá convocar os licitantes que compõem o cadastro de reserva, observada a ordem de classificação.</w:t>
      </w:r>
    </w:p>
    <w:p w14:paraId="6951F7C3" w14:textId="77777777" w:rsidR="00725BBC" w:rsidRPr="00FC3535" w:rsidRDefault="00725BBC" w:rsidP="00D81B49">
      <w:pPr>
        <w:pStyle w:val="Nivel2"/>
        <w:numPr>
          <w:ilvl w:val="1"/>
          <w:numId w:val="17"/>
        </w:numPr>
        <w:autoSpaceDE w:val="0"/>
        <w:autoSpaceDN w:val="0"/>
        <w:adjustRightInd w:val="0"/>
        <w:ind w:left="0" w:firstLine="0"/>
        <w:rPr>
          <w:color w:val="auto"/>
        </w:rPr>
      </w:pPr>
      <w:r w:rsidRPr="00FC3535">
        <w:rPr>
          <w:color w:val="auto"/>
        </w:rPr>
        <w:t>O cancelamento dos preços registrados poderá ser realizado pelo gerenciador, em determinada ata de registro de preços, total ou parcialmente, nas seguintes hipóteses, desde que devidamente comprovadas e justificadas:</w:t>
      </w:r>
      <w:bookmarkStart w:id="66" w:name="cancelamento_da_ata"/>
      <w:bookmarkEnd w:id="66"/>
      <w:r w:rsidRPr="00FC3535">
        <w:rPr>
          <w:color w:val="auto"/>
        </w:rPr>
        <w:t xml:space="preserve"> </w:t>
      </w:r>
    </w:p>
    <w:p w14:paraId="089AD10E" w14:textId="77777777" w:rsidR="00725BBC" w:rsidRPr="00FC3535" w:rsidRDefault="00725BBC" w:rsidP="00D81B49">
      <w:pPr>
        <w:pStyle w:val="Nvel3"/>
        <w:numPr>
          <w:ilvl w:val="2"/>
          <w:numId w:val="17"/>
        </w:numPr>
        <w:ind w:left="567" w:firstLine="0"/>
      </w:pPr>
      <w:r w:rsidRPr="00FC3535">
        <w:t>Por razão de interesse público;</w:t>
      </w:r>
    </w:p>
    <w:p w14:paraId="3652B810" w14:textId="77777777" w:rsidR="00725BBC" w:rsidRPr="00FC3535" w:rsidRDefault="00725BBC" w:rsidP="00D81B49">
      <w:pPr>
        <w:pStyle w:val="Nvel3"/>
        <w:numPr>
          <w:ilvl w:val="2"/>
          <w:numId w:val="17"/>
        </w:numPr>
        <w:ind w:left="567" w:firstLine="0"/>
      </w:pPr>
      <w:r w:rsidRPr="00FC3535">
        <w:t>A pedido do fornecedor, decorrente de caso fortuito ou força maior; ou</w:t>
      </w:r>
    </w:p>
    <w:p w14:paraId="1E6C1D93" w14:textId="66BE2597" w:rsidR="00725BBC" w:rsidRPr="00FC3535" w:rsidRDefault="00725BBC" w:rsidP="00D81B49">
      <w:pPr>
        <w:pStyle w:val="Nvel3"/>
        <w:numPr>
          <w:ilvl w:val="2"/>
          <w:numId w:val="17"/>
        </w:numPr>
        <w:ind w:left="567" w:firstLine="0"/>
      </w:pPr>
      <w:r w:rsidRPr="00FC3535">
        <w:t xml:space="preserve">Se não houver êxito nas negociações, nas hipóteses em que o preço de mercado </w:t>
      </w:r>
      <w:r w:rsidR="00CE3A61" w:rsidRPr="00FC3535">
        <w:t>se tornar</w:t>
      </w:r>
      <w:r w:rsidRPr="00FC3535">
        <w:t xml:space="preserve"> superior ou inferior ao preço registrado, nos termos do</w:t>
      </w:r>
      <w:r w:rsidR="00CE3A61" w:rsidRPr="00FC3535">
        <w:t>s</w:t>
      </w:r>
      <w:r w:rsidRPr="00FC3535">
        <w:t xml:space="preserve"> artigos 26, § 3º e 27, § 4º, ambos do Decreto nº 11.462, de 2023. </w:t>
      </w:r>
    </w:p>
    <w:p w14:paraId="34B74920" w14:textId="0AA04A87" w:rsidR="00725BBC" w:rsidRPr="00FC3535" w:rsidRDefault="00374448" w:rsidP="00690CA1">
      <w:pPr>
        <w:pStyle w:val="Nvel3"/>
        <w:numPr>
          <w:ilvl w:val="0"/>
          <w:numId w:val="0"/>
        </w:numPr>
        <w:rPr>
          <w:b/>
        </w:rPr>
      </w:pPr>
      <w:r w:rsidRPr="00FC3535">
        <w:rPr>
          <w:b/>
        </w:rPr>
        <w:t>1</w:t>
      </w:r>
      <w:r w:rsidR="00E60673" w:rsidRPr="00FC3535">
        <w:rPr>
          <w:b/>
        </w:rPr>
        <w:t>0</w:t>
      </w:r>
      <w:r w:rsidRPr="00FC3535">
        <w:rPr>
          <w:b/>
        </w:rPr>
        <w:t xml:space="preserve">. </w:t>
      </w:r>
      <w:r w:rsidR="00725BBC" w:rsidRPr="00FC3535">
        <w:rPr>
          <w:b/>
        </w:rPr>
        <w:t>DAS PENALIDADES</w:t>
      </w:r>
    </w:p>
    <w:p w14:paraId="767D175B" w14:textId="3C21246C" w:rsidR="00725BBC" w:rsidRPr="00FC3535" w:rsidRDefault="00725BBC" w:rsidP="00D81B49">
      <w:pPr>
        <w:pStyle w:val="Nivel2"/>
        <w:numPr>
          <w:ilvl w:val="1"/>
          <w:numId w:val="19"/>
        </w:numPr>
        <w:autoSpaceDE w:val="0"/>
        <w:autoSpaceDN w:val="0"/>
        <w:adjustRightInd w:val="0"/>
        <w:ind w:left="0" w:firstLine="0"/>
        <w:rPr>
          <w:color w:val="auto"/>
        </w:rPr>
      </w:pPr>
      <w:r w:rsidRPr="00FC3535">
        <w:rPr>
          <w:color w:val="auto"/>
        </w:rPr>
        <w:t>O descumprimento da Ata de Registro de Preços ensejará aplicação das penalidades estabelecidas no edital</w:t>
      </w:r>
      <w:r w:rsidR="00F01B84" w:rsidRPr="00FC3535">
        <w:rPr>
          <w:color w:val="auto"/>
        </w:rPr>
        <w:t xml:space="preserve">, conforme </w:t>
      </w:r>
      <w:r w:rsidR="0059420A" w:rsidRPr="00FC3535">
        <w:rPr>
          <w:color w:val="auto"/>
        </w:rPr>
        <w:t xml:space="preserve">Decreto Municipal 081/2025 e </w:t>
      </w:r>
      <w:r w:rsidR="00F01B84" w:rsidRPr="00FC3535">
        <w:rPr>
          <w:color w:val="auto"/>
        </w:rPr>
        <w:t>Art</w:t>
      </w:r>
      <w:r w:rsidR="00213E33" w:rsidRPr="00FC3535">
        <w:rPr>
          <w:color w:val="auto"/>
        </w:rPr>
        <w:t>.</w:t>
      </w:r>
      <w:r w:rsidR="00F01B84" w:rsidRPr="00FC3535">
        <w:rPr>
          <w:color w:val="auto"/>
        </w:rPr>
        <w:t xml:space="preserve"> 155 e </w:t>
      </w:r>
      <w:proofErr w:type="spellStart"/>
      <w:r w:rsidR="00F01B84" w:rsidRPr="00FC3535">
        <w:rPr>
          <w:color w:val="auto"/>
        </w:rPr>
        <w:t>ss</w:t>
      </w:r>
      <w:proofErr w:type="spellEnd"/>
      <w:r w:rsidR="00F01B84" w:rsidRPr="00FC3535">
        <w:rPr>
          <w:color w:val="auto"/>
        </w:rPr>
        <w:t xml:space="preserve"> da Lei 14.133/2021.</w:t>
      </w:r>
    </w:p>
    <w:p w14:paraId="37F5E9E2" w14:textId="0B9CEA82" w:rsidR="00725BBC" w:rsidRPr="00FC3535" w:rsidRDefault="00725BBC" w:rsidP="00D81B49">
      <w:pPr>
        <w:pStyle w:val="Nvel3"/>
        <w:numPr>
          <w:ilvl w:val="2"/>
          <w:numId w:val="19"/>
        </w:numPr>
        <w:ind w:left="567" w:firstLine="0"/>
      </w:pPr>
      <w:r w:rsidRPr="00FC3535">
        <w:t xml:space="preserve">As sanções também se aplicam aos integrantes do cadastro de reserva no registro de preços que, convocados, não honrarem o compromisso assumido injustificadamente após terem assinado a ata. </w:t>
      </w:r>
    </w:p>
    <w:p w14:paraId="701A4543" w14:textId="77777777" w:rsidR="00725BBC" w:rsidRPr="00FC3535" w:rsidRDefault="00725BBC" w:rsidP="00D81B49">
      <w:pPr>
        <w:pStyle w:val="Nivel2"/>
        <w:numPr>
          <w:ilvl w:val="1"/>
          <w:numId w:val="19"/>
        </w:numPr>
        <w:autoSpaceDE w:val="0"/>
        <w:autoSpaceDN w:val="0"/>
        <w:adjustRightInd w:val="0"/>
        <w:ind w:left="0" w:firstLine="0"/>
        <w:rPr>
          <w:color w:val="auto"/>
        </w:rPr>
      </w:pPr>
      <w:r w:rsidRPr="00FC3535">
        <w:rPr>
          <w:color w:val="auto"/>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3AE00417" w14:textId="77777777" w:rsidR="00725BBC" w:rsidRPr="00FC3535" w:rsidRDefault="00725BBC" w:rsidP="00D81B49">
      <w:pPr>
        <w:pStyle w:val="Nivel2"/>
        <w:numPr>
          <w:ilvl w:val="1"/>
          <w:numId w:val="19"/>
        </w:numPr>
        <w:autoSpaceDE w:val="0"/>
        <w:autoSpaceDN w:val="0"/>
        <w:adjustRightInd w:val="0"/>
        <w:ind w:left="0" w:firstLine="0"/>
        <w:rPr>
          <w:color w:val="auto"/>
        </w:rPr>
      </w:pPr>
      <w:r w:rsidRPr="00FC3535">
        <w:rPr>
          <w:color w:val="auto"/>
        </w:rPr>
        <w:t>O órgão ou entidade participante deverá comunicar ao órgão gerenciador qualquer das ocorrências previstas no item 9.1, dada a necessidade de instauração de procedimento para cancelamento do registro do fornecedor.</w:t>
      </w:r>
    </w:p>
    <w:p w14:paraId="3F09BDCC" w14:textId="77777777" w:rsidR="00725BBC" w:rsidRPr="00FC3535" w:rsidRDefault="00725BBC" w:rsidP="00225B88">
      <w:pPr>
        <w:pStyle w:val="Nivel01"/>
        <w:numPr>
          <w:ilvl w:val="0"/>
          <w:numId w:val="19"/>
        </w:numPr>
      </w:pPr>
      <w:r w:rsidRPr="00FC3535">
        <w:lastRenderedPageBreak/>
        <w:t>CONDIÇÕES GERAIS</w:t>
      </w:r>
    </w:p>
    <w:p w14:paraId="73C313F9" w14:textId="4757D572" w:rsidR="00725BBC" w:rsidRPr="00FC3535" w:rsidRDefault="00374448" w:rsidP="00690CA1">
      <w:pPr>
        <w:pStyle w:val="Nivel2"/>
        <w:numPr>
          <w:ilvl w:val="0"/>
          <w:numId w:val="0"/>
        </w:numPr>
        <w:autoSpaceDE w:val="0"/>
        <w:autoSpaceDN w:val="0"/>
        <w:adjustRightInd w:val="0"/>
        <w:rPr>
          <w:color w:val="auto"/>
        </w:rPr>
      </w:pPr>
      <w:r w:rsidRPr="00FC3535">
        <w:rPr>
          <w:color w:val="auto"/>
        </w:rPr>
        <w:t>1</w:t>
      </w:r>
      <w:r w:rsidR="00E60673" w:rsidRPr="00FC3535">
        <w:rPr>
          <w:color w:val="auto"/>
        </w:rPr>
        <w:t>1</w:t>
      </w:r>
      <w:r w:rsidRPr="00FC3535">
        <w:rPr>
          <w:color w:val="auto"/>
        </w:rPr>
        <w:t>.1.</w:t>
      </w:r>
      <w:r w:rsidRPr="00FC3535">
        <w:rPr>
          <w:color w:val="auto"/>
        </w:rPr>
        <w:tab/>
      </w:r>
      <w:r w:rsidR="00725BBC" w:rsidRPr="00FC3535">
        <w:rPr>
          <w:color w:val="auto"/>
        </w:rPr>
        <w:t xml:space="preserve">As condições gerais de execução do objeto, tais como as obrigações da Administração e do fornecedor registrado, penalidades e demais condições do ajuste, encontram-se definidos no Termo de Referência, ANEXO </w:t>
      </w:r>
      <w:r w:rsidR="00725BBC" w:rsidRPr="00FC3535">
        <w:rPr>
          <w:i/>
          <w:color w:val="auto"/>
        </w:rPr>
        <w:t>AO EDITAL.</w:t>
      </w:r>
    </w:p>
    <w:p w14:paraId="1DE221A2" w14:textId="2D17E5C1" w:rsidR="00725BBC" w:rsidRPr="00FC3535" w:rsidRDefault="005B63FE" w:rsidP="00690CA1">
      <w:pPr>
        <w:pStyle w:val="Nvel2-Red"/>
        <w:numPr>
          <w:ilvl w:val="0"/>
          <w:numId w:val="0"/>
        </w:numPr>
        <w:autoSpaceDE w:val="0"/>
        <w:autoSpaceDN w:val="0"/>
        <w:adjustRightInd w:val="0"/>
        <w:rPr>
          <w:color w:val="auto"/>
        </w:rPr>
      </w:pPr>
      <w:r w:rsidRPr="00FC3535">
        <w:rPr>
          <w:color w:val="auto"/>
        </w:rPr>
        <w:t>1</w:t>
      </w:r>
      <w:r w:rsidR="00E60673" w:rsidRPr="00FC3535">
        <w:rPr>
          <w:color w:val="auto"/>
        </w:rPr>
        <w:t>1</w:t>
      </w:r>
      <w:r w:rsidR="00F96CA0" w:rsidRPr="00FC3535">
        <w:rPr>
          <w:color w:val="auto"/>
        </w:rPr>
        <w:t>.2.</w:t>
      </w:r>
      <w:r w:rsidR="00F96CA0" w:rsidRPr="00FC3535">
        <w:rPr>
          <w:color w:val="auto"/>
        </w:rPr>
        <w:tab/>
      </w:r>
      <w:r w:rsidR="00725BBC" w:rsidRPr="00FC3535">
        <w:rPr>
          <w:color w:val="auto"/>
        </w:rPr>
        <w:t>No caso de adjudicação por preço global de grupo de itens, só será admitida a contratação de parte de itens do grupo se houver prévia pesquisa de mercado e demonstração de sua vantagem para o órgão ou a entidade.</w:t>
      </w:r>
    </w:p>
    <w:p w14:paraId="4193C646" w14:textId="77777777" w:rsidR="005B63FE" w:rsidRPr="00FC3535" w:rsidRDefault="005B63FE" w:rsidP="00690CA1">
      <w:pPr>
        <w:pStyle w:val="Nvel2-Red"/>
        <w:numPr>
          <w:ilvl w:val="0"/>
          <w:numId w:val="0"/>
        </w:numPr>
        <w:autoSpaceDE w:val="0"/>
        <w:autoSpaceDN w:val="0"/>
        <w:adjustRightInd w:val="0"/>
        <w:rPr>
          <w:color w:val="auto"/>
        </w:rPr>
      </w:pPr>
    </w:p>
    <w:p w14:paraId="0731062B" w14:textId="77777777" w:rsidR="00725BBC" w:rsidRPr="00FC3535" w:rsidRDefault="00725BBC" w:rsidP="00690CA1">
      <w:pPr>
        <w:widowControl w:val="0"/>
        <w:autoSpaceDE w:val="0"/>
        <w:autoSpaceDN w:val="0"/>
        <w:adjustRightInd w:val="0"/>
        <w:spacing w:before="120" w:after="120" w:line="276" w:lineRule="auto"/>
        <w:jc w:val="both"/>
        <w:rPr>
          <w:rFonts w:ascii="Arial" w:hAnsi="Arial" w:cs="Arial"/>
          <w:i/>
          <w:iCs/>
          <w:sz w:val="20"/>
          <w:szCs w:val="20"/>
        </w:rPr>
      </w:pPr>
      <w:r w:rsidRPr="00FC3535">
        <w:rPr>
          <w:rFonts w:ascii="Arial" w:hAnsi="Arial" w:cs="Arial"/>
          <w:sz w:val="20"/>
          <w:szCs w:val="20"/>
        </w:rPr>
        <w:t>Para firmeza e validade do pactuado, a presente Ata foi lavrada em 02 (duas) vias de igual teor, que, depois de lida e achada em ordem, vai assinada pelas partes.</w:t>
      </w:r>
      <w:r w:rsidRPr="00FC3535">
        <w:rPr>
          <w:rFonts w:ascii="Arial" w:hAnsi="Arial" w:cs="Arial"/>
          <w:i/>
          <w:iCs/>
          <w:sz w:val="20"/>
          <w:szCs w:val="20"/>
        </w:rPr>
        <w:t xml:space="preserve"> </w:t>
      </w:r>
    </w:p>
    <w:p w14:paraId="3904E9CC" w14:textId="77777777" w:rsidR="00F96CA0" w:rsidRPr="00FC3535" w:rsidRDefault="00F96CA0" w:rsidP="00690CA1">
      <w:pPr>
        <w:widowControl w:val="0"/>
        <w:autoSpaceDE w:val="0"/>
        <w:autoSpaceDN w:val="0"/>
        <w:adjustRightInd w:val="0"/>
        <w:spacing w:before="120" w:after="120" w:line="360" w:lineRule="auto"/>
        <w:ind w:right="-30"/>
        <w:jc w:val="center"/>
        <w:rPr>
          <w:rFonts w:ascii="Arial" w:hAnsi="Arial" w:cs="Arial"/>
          <w:b/>
          <w:sz w:val="20"/>
          <w:szCs w:val="20"/>
        </w:rPr>
      </w:pPr>
    </w:p>
    <w:p w14:paraId="1801A82E" w14:textId="31DED1EF"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b/>
          <w:sz w:val="20"/>
          <w:szCs w:val="20"/>
        </w:rPr>
      </w:pPr>
      <w:r w:rsidRPr="00FC3535">
        <w:rPr>
          <w:rFonts w:ascii="Arial" w:hAnsi="Arial" w:cs="Arial"/>
          <w:b/>
          <w:sz w:val="20"/>
          <w:szCs w:val="20"/>
        </w:rPr>
        <w:t>Brasilândia do Sul, ....... de .............. de 202</w:t>
      </w:r>
      <w:r w:rsidR="001547E0" w:rsidRPr="00FC3535">
        <w:rPr>
          <w:rFonts w:ascii="Arial" w:hAnsi="Arial" w:cs="Arial"/>
          <w:b/>
          <w:sz w:val="20"/>
          <w:szCs w:val="20"/>
        </w:rPr>
        <w:t>6</w:t>
      </w:r>
      <w:r w:rsidRPr="00FC3535">
        <w:rPr>
          <w:rFonts w:ascii="Arial" w:hAnsi="Arial" w:cs="Arial"/>
          <w:b/>
          <w:sz w:val="20"/>
          <w:szCs w:val="20"/>
        </w:rPr>
        <w:t>.</w:t>
      </w:r>
    </w:p>
    <w:p w14:paraId="57C8C723" w14:textId="77777777"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FC3535">
        <w:rPr>
          <w:rFonts w:ascii="Arial" w:hAnsi="Arial" w:cs="Arial"/>
          <w:sz w:val="20"/>
          <w:szCs w:val="20"/>
        </w:rPr>
        <w:t>Assinaturas</w:t>
      </w:r>
    </w:p>
    <w:p w14:paraId="4007F971" w14:textId="77777777" w:rsidR="00725BBC" w:rsidRPr="00FC3535" w:rsidRDefault="00725BBC" w:rsidP="00690CA1">
      <w:pPr>
        <w:widowControl w:val="0"/>
        <w:autoSpaceDE w:val="0"/>
        <w:autoSpaceDN w:val="0"/>
        <w:adjustRightInd w:val="0"/>
        <w:spacing w:before="120" w:after="120" w:line="360" w:lineRule="auto"/>
        <w:ind w:right="-30"/>
        <w:jc w:val="center"/>
        <w:rPr>
          <w:rFonts w:ascii="Arial" w:hAnsi="Arial" w:cs="Arial"/>
          <w:sz w:val="20"/>
          <w:szCs w:val="20"/>
        </w:rPr>
      </w:pPr>
      <w:r w:rsidRPr="00FC3535">
        <w:rPr>
          <w:rFonts w:ascii="Arial" w:hAnsi="Arial" w:cs="Arial"/>
          <w:sz w:val="20"/>
          <w:szCs w:val="20"/>
        </w:rPr>
        <w:t>Representante legal do órgão gerenciador e representante(s) legal(</w:t>
      </w:r>
      <w:proofErr w:type="spellStart"/>
      <w:r w:rsidRPr="00FC3535">
        <w:rPr>
          <w:rFonts w:ascii="Arial" w:hAnsi="Arial" w:cs="Arial"/>
          <w:sz w:val="20"/>
          <w:szCs w:val="20"/>
        </w:rPr>
        <w:t>is</w:t>
      </w:r>
      <w:proofErr w:type="spellEnd"/>
      <w:r w:rsidRPr="00FC3535">
        <w:rPr>
          <w:rFonts w:ascii="Arial" w:hAnsi="Arial" w:cs="Arial"/>
          <w:sz w:val="20"/>
          <w:szCs w:val="20"/>
        </w:rPr>
        <w:t>) do(s) fornecedor(s) registrado(s)</w:t>
      </w:r>
    </w:p>
    <w:p w14:paraId="52BA78B4"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6B56A8E"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8C5A946"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1FB942F"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B7099ED"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39CE048C"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F913478"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96AF9D"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FDC19F0"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19DBE86D"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24706814"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7558FE0"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87D3839"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6E2D738"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7676A90"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557013D1"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7B51C5B"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A0DAA53"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94BEEC5"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0113D363"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A12BF1"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21FB87B"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45F53CB2" w14:textId="77777777" w:rsidR="00622EEC" w:rsidRPr="00FC3535" w:rsidRDefault="00622EEC" w:rsidP="00725BBC">
      <w:pPr>
        <w:widowControl w:val="0"/>
        <w:autoSpaceDE w:val="0"/>
        <w:autoSpaceDN w:val="0"/>
        <w:adjustRightInd w:val="0"/>
        <w:spacing w:line="360" w:lineRule="auto"/>
        <w:ind w:right="-30"/>
        <w:jc w:val="center"/>
        <w:rPr>
          <w:rFonts w:ascii="Arial" w:hAnsi="Arial" w:cs="Arial"/>
          <w:b/>
          <w:color w:val="FF0000"/>
          <w:sz w:val="20"/>
          <w:szCs w:val="20"/>
        </w:rPr>
      </w:pPr>
    </w:p>
    <w:p w14:paraId="70BF0FEE"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b/>
          <w:sz w:val="20"/>
          <w:szCs w:val="20"/>
        </w:rPr>
      </w:pPr>
      <w:r w:rsidRPr="00E73D3E">
        <w:rPr>
          <w:rFonts w:ascii="Arial" w:hAnsi="Arial" w:cs="Arial"/>
          <w:b/>
          <w:sz w:val="20"/>
          <w:szCs w:val="20"/>
        </w:rPr>
        <w:lastRenderedPageBreak/>
        <w:t>Anexo</w:t>
      </w:r>
    </w:p>
    <w:p w14:paraId="6CD2FE6A"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75772A81"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Cadastro Reserva</w:t>
      </w:r>
    </w:p>
    <w:p w14:paraId="77A69CC2"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4DD8AF18"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Seguindo a ordem de classificação, segue relação de fornecedores que aceitaram cotar os itens com preços iguais ao adjudicatário:</w:t>
      </w:r>
    </w:p>
    <w:p w14:paraId="0CC205DC"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979"/>
        <w:gridCol w:w="1431"/>
        <w:gridCol w:w="1363"/>
        <w:gridCol w:w="1121"/>
        <w:gridCol w:w="1121"/>
        <w:gridCol w:w="931"/>
        <w:gridCol w:w="1559"/>
        <w:gridCol w:w="36"/>
      </w:tblGrid>
      <w:tr w:rsidR="00FC3535" w:rsidRPr="00E73D3E" w14:paraId="0C6D9B5D" w14:textId="77777777" w:rsidTr="000230B4">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0BFE68AC"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Item do TR</w:t>
            </w:r>
          </w:p>
        </w:tc>
        <w:tc>
          <w:tcPr>
            <w:tcW w:w="8541" w:type="dxa"/>
            <w:gridSpan w:val="8"/>
            <w:tcBorders>
              <w:top w:val="single" w:sz="2" w:space="0" w:color="000000"/>
              <w:left w:val="single" w:sz="2" w:space="0" w:color="000000"/>
              <w:bottom w:val="single" w:sz="2" w:space="0" w:color="000000"/>
              <w:right w:val="single" w:sz="2" w:space="0" w:color="000000"/>
            </w:tcBorders>
          </w:tcPr>
          <w:p w14:paraId="3A0254EB"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sz w:val="20"/>
                <w:szCs w:val="20"/>
              </w:rPr>
            </w:pPr>
            <w:r w:rsidRPr="00E73D3E">
              <w:rPr>
                <w:rFonts w:ascii="Arial" w:hAnsi="Arial" w:cs="Arial"/>
                <w:sz w:val="20"/>
                <w:szCs w:val="20"/>
              </w:rPr>
              <w:t xml:space="preserve">Fornecedor </w:t>
            </w:r>
            <w:r w:rsidRPr="00E73D3E">
              <w:rPr>
                <w:rFonts w:ascii="Arial" w:hAnsi="Arial" w:cs="Arial"/>
                <w:i/>
                <w:sz w:val="20"/>
                <w:szCs w:val="20"/>
              </w:rPr>
              <w:t>(razão social, CNPJ/MF, endereço, contatos, representante)</w:t>
            </w:r>
          </w:p>
          <w:p w14:paraId="06808B53"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p>
        </w:tc>
      </w:tr>
      <w:tr w:rsidR="00FC3535" w:rsidRPr="00E73D3E" w14:paraId="1E3927D9" w14:textId="77777777" w:rsidTr="000230B4">
        <w:trPr>
          <w:gridAfter w:val="1"/>
          <w:wAfter w:w="36" w:type="dxa"/>
          <w:trHeight w:val="674"/>
        </w:trPr>
        <w:tc>
          <w:tcPr>
            <w:tcW w:w="851" w:type="dxa"/>
            <w:tcBorders>
              <w:top w:val="nil"/>
              <w:left w:val="single" w:sz="2" w:space="0" w:color="000000"/>
              <w:bottom w:val="single" w:sz="2" w:space="0" w:color="000000"/>
              <w:right w:val="nil"/>
            </w:tcBorders>
            <w:vAlign w:val="center"/>
          </w:tcPr>
          <w:p w14:paraId="63EDF8B4"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X</w:t>
            </w:r>
          </w:p>
        </w:tc>
        <w:tc>
          <w:tcPr>
            <w:tcW w:w="979" w:type="dxa"/>
            <w:tcBorders>
              <w:top w:val="nil"/>
              <w:left w:val="single" w:sz="2" w:space="0" w:color="000000"/>
              <w:bottom w:val="single" w:sz="2" w:space="0" w:color="000000"/>
              <w:right w:val="nil"/>
            </w:tcBorders>
          </w:tcPr>
          <w:p w14:paraId="3B6AFAE4"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r w:rsidRPr="00E73D3E">
              <w:rPr>
                <w:rFonts w:ascii="Arial" w:hAnsi="Arial" w:cs="Arial"/>
                <w:sz w:val="20"/>
                <w:szCs w:val="20"/>
              </w:rPr>
              <w:t>Especificação</w:t>
            </w:r>
          </w:p>
        </w:tc>
        <w:tc>
          <w:tcPr>
            <w:tcW w:w="1431" w:type="dxa"/>
            <w:tcBorders>
              <w:top w:val="nil"/>
              <w:left w:val="single" w:sz="2" w:space="0" w:color="000000"/>
              <w:bottom w:val="single" w:sz="2" w:space="0" w:color="000000"/>
              <w:right w:val="nil"/>
            </w:tcBorders>
          </w:tcPr>
          <w:p w14:paraId="1227CD14"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 xml:space="preserve">Marca </w:t>
            </w:r>
          </w:p>
          <w:p w14:paraId="1BF34059"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(se exigida no edital)</w:t>
            </w:r>
          </w:p>
        </w:tc>
        <w:tc>
          <w:tcPr>
            <w:tcW w:w="1363" w:type="dxa"/>
            <w:tcBorders>
              <w:top w:val="nil"/>
              <w:left w:val="single" w:sz="2" w:space="0" w:color="000000"/>
              <w:bottom w:val="single" w:sz="2" w:space="0" w:color="000000"/>
              <w:right w:val="nil"/>
            </w:tcBorders>
          </w:tcPr>
          <w:p w14:paraId="5DF86621"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Modelo</w:t>
            </w:r>
          </w:p>
          <w:p w14:paraId="1D72EAFD"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5CADAE12"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0DFBD14B" w14:textId="77777777" w:rsidR="001319E5" w:rsidRPr="00E73D3E" w:rsidRDefault="001319E5" w:rsidP="000230B4">
            <w:pPr>
              <w:widowControl w:val="0"/>
              <w:autoSpaceDE w:val="0"/>
              <w:autoSpaceDN w:val="0"/>
              <w:adjustRightInd w:val="0"/>
              <w:spacing w:line="360" w:lineRule="auto"/>
              <w:ind w:right="-30"/>
              <w:rPr>
                <w:rFonts w:ascii="Arial" w:hAnsi="Arial" w:cs="Arial"/>
                <w:sz w:val="20"/>
                <w:szCs w:val="20"/>
              </w:rPr>
            </w:pPr>
            <w:r w:rsidRPr="00E73D3E">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1098DB2D"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531D1846"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i/>
                <w:iCs/>
                <w:sz w:val="20"/>
                <w:szCs w:val="20"/>
              </w:rPr>
              <w:t>Prazo garantia ou validade</w:t>
            </w:r>
          </w:p>
        </w:tc>
      </w:tr>
      <w:tr w:rsidR="00FC3535" w:rsidRPr="00E73D3E" w14:paraId="3B60BD4D" w14:textId="77777777" w:rsidTr="000230B4">
        <w:trPr>
          <w:gridAfter w:val="1"/>
          <w:wAfter w:w="36" w:type="dxa"/>
          <w:trHeight w:val="174"/>
        </w:trPr>
        <w:tc>
          <w:tcPr>
            <w:tcW w:w="851" w:type="dxa"/>
            <w:tcBorders>
              <w:top w:val="nil"/>
              <w:left w:val="single" w:sz="2" w:space="0" w:color="000000"/>
              <w:bottom w:val="single" w:sz="2" w:space="0" w:color="000000"/>
              <w:right w:val="nil"/>
            </w:tcBorders>
          </w:tcPr>
          <w:p w14:paraId="11BA7153"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79" w:type="dxa"/>
            <w:tcBorders>
              <w:top w:val="nil"/>
              <w:left w:val="single" w:sz="2" w:space="0" w:color="000000"/>
              <w:bottom w:val="single" w:sz="2" w:space="0" w:color="000000"/>
              <w:right w:val="nil"/>
            </w:tcBorders>
          </w:tcPr>
          <w:p w14:paraId="389A2730"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431" w:type="dxa"/>
            <w:tcBorders>
              <w:top w:val="nil"/>
              <w:left w:val="single" w:sz="2" w:space="0" w:color="000000"/>
              <w:bottom w:val="single" w:sz="2" w:space="0" w:color="000000"/>
              <w:right w:val="nil"/>
            </w:tcBorders>
          </w:tcPr>
          <w:p w14:paraId="0CDE3275"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363" w:type="dxa"/>
            <w:tcBorders>
              <w:top w:val="nil"/>
              <w:left w:val="single" w:sz="2" w:space="0" w:color="000000"/>
              <w:bottom w:val="single" w:sz="2" w:space="0" w:color="000000"/>
              <w:right w:val="nil"/>
            </w:tcBorders>
          </w:tcPr>
          <w:p w14:paraId="43427A10"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68517D32"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193CC8A6"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4BEA47D8"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75D30481"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r>
    </w:tbl>
    <w:p w14:paraId="258A7B69"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4CAD273D"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29C71C90"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569F8C24"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Seguindo a ordem de classificação, segue relação de fornecedores que mantiveram sua proposta original:</w:t>
      </w:r>
    </w:p>
    <w:p w14:paraId="41D01406"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851"/>
        <w:gridCol w:w="979"/>
        <w:gridCol w:w="1431"/>
        <w:gridCol w:w="1363"/>
        <w:gridCol w:w="1121"/>
        <w:gridCol w:w="1121"/>
        <w:gridCol w:w="931"/>
        <w:gridCol w:w="1559"/>
        <w:gridCol w:w="36"/>
      </w:tblGrid>
      <w:tr w:rsidR="00FC3535" w:rsidRPr="00E73D3E" w14:paraId="43D2D80D" w14:textId="77777777" w:rsidTr="000230B4">
        <w:trPr>
          <w:trHeight w:val="467"/>
        </w:trPr>
        <w:tc>
          <w:tcPr>
            <w:tcW w:w="851" w:type="dxa"/>
            <w:tcBorders>
              <w:top w:val="single" w:sz="2" w:space="0" w:color="000000"/>
              <w:left w:val="single" w:sz="2" w:space="0" w:color="000000"/>
              <w:bottom w:val="single" w:sz="2" w:space="0" w:color="000000"/>
              <w:right w:val="single" w:sz="2" w:space="0" w:color="000000"/>
            </w:tcBorders>
            <w:vAlign w:val="center"/>
          </w:tcPr>
          <w:p w14:paraId="094B174E"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Item do TR</w:t>
            </w:r>
          </w:p>
        </w:tc>
        <w:tc>
          <w:tcPr>
            <w:tcW w:w="8541" w:type="dxa"/>
            <w:gridSpan w:val="8"/>
            <w:tcBorders>
              <w:top w:val="single" w:sz="2" w:space="0" w:color="000000"/>
              <w:left w:val="single" w:sz="2" w:space="0" w:color="000000"/>
              <w:bottom w:val="single" w:sz="2" w:space="0" w:color="000000"/>
              <w:right w:val="single" w:sz="2" w:space="0" w:color="000000"/>
            </w:tcBorders>
          </w:tcPr>
          <w:p w14:paraId="20C9C722"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sz w:val="20"/>
                <w:szCs w:val="20"/>
              </w:rPr>
            </w:pPr>
            <w:r w:rsidRPr="00E73D3E">
              <w:rPr>
                <w:rFonts w:ascii="Arial" w:hAnsi="Arial" w:cs="Arial"/>
                <w:sz w:val="20"/>
                <w:szCs w:val="20"/>
              </w:rPr>
              <w:t xml:space="preserve">Fornecedor </w:t>
            </w:r>
            <w:r w:rsidRPr="00E73D3E">
              <w:rPr>
                <w:rFonts w:ascii="Arial" w:hAnsi="Arial" w:cs="Arial"/>
                <w:i/>
                <w:sz w:val="20"/>
                <w:szCs w:val="20"/>
              </w:rPr>
              <w:t>(razão social, CNPJ/MF, endereço, contatos, representante)</w:t>
            </w:r>
          </w:p>
          <w:p w14:paraId="77E914E0"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p>
        </w:tc>
      </w:tr>
      <w:tr w:rsidR="00FC3535" w:rsidRPr="00E73D3E" w14:paraId="36EC2936" w14:textId="77777777" w:rsidTr="000230B4">
        <w:trPr>
          <w:gridAfter w:val="1"/>
          <w:wAfter w:w="36" w:type="dxa"/>
          <w:trHeight w:val="674"/>
        </w:trPr>
        <w:tc>
          <w:tcPr>
            <w:tcW w:w="851" w:type="dxa"/>
            <w:tcBorders>
              <w:top w:val="nil"/>
              <w:left w:val="single" w:sz="2" w:space="0" w:color="000000"/>
              <w:bottom w:val="single" w:sz="2" w:space="0" w:color="000000"/>
              <w:right w:val="nil"/>
            </w:tcBorders>
            <w:vAlign w:val="center"/>
          </w:tcPr>
          <w:p w14:paraId="0AB73C2C"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X</w:t>
            </w:r>
          </w:p>
        </w:tc>
        <w:tc>
          <w:tcPr>
            <w:tcW w:w="979" w:type="dxa"/>
            <w:tcBorders>
              <w:top w:val="nil"/>
              <w:left w:val="single" w:sz="2" w:space="0" w:color="000000"/>
              <w:bottom w:val="single" w:sz="2" w:space="0" w:color="000000"/>
              <w:right w:val="nil"/>
            </w:tcBorders>
          </w:tcPr>
          <w:p w14:paraId="328C2878"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r w:rsidRPr="00E73D3E">
              <w:rPr>
                <w:rFonts w:ascii="Arial" w:hAnsi="Arial" w:cs="Arial"/>
                <w:sz w:val="20"/>
                <w:szCs w:val="20"/>
              </w:rPr>
              <w:t>Especificação</w:t>
            </w:r>
          </w:p>
        </w:tc>
        <w:tc>
          <w:tcPr>
            <w:tcW w:w="1431" w:type="dxa"/>
            <w:tcBorders>
              <w:top w:val="nil"/>
              <w:left w:val="single" w:sz="2" w:space="0" w:color="000000"/>
              <w:bottom w:val="single" w:sz="2" w:space="0" w:color="000000"/>
              <w:right w:val="nil"/>
            </w:tcBorders>
          </w:tcPr>
          <w:p w14:paraId="45F95E2F"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 xml:space="preserve">Marca </w:t>
            </w:r>
          </w:p>
          <w:p w14:paraId="0A9EFBB5"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(se exigida no edital)</w:t>
            </w:r>
          </w:p>
        </w:tc>
        <w:tc>
          <w:tcPr>
            <w:tcW w:w="1363" w:type="dxa"/>
            <w:tcBorders>
              <w:top w:val="nil"/>
              <w:left w:val="single" w:sz="2" w:space="0" w:color="000000"/>
              <w:bottom w:val="single" w:sz="2" w:space="0" w:color="000000"/>
              <w:right w:val="nil"/>
            </w:tcBorders>
          </w:tcPr>
          <w:p w14:paraId="102AFEF0"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Modelo</w:t>
            </w:r>
          </w:p>
          <w:p w14:paraId="5C82E8CB"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i/>
                <w:iCs/>
                <w:sz w:val="20"/>
                <w:szCs w:val="20"/>
              </w:rPr>
            </w:pPr>
            <w:r w:rsidRPr="00E73D3E">
              <w:rPr>
                <w:rFonts w:ascii="Arial" w:hAnsi="Arial" w:cs="Arial"/>
                <w:i/>
                <w:iCs/>
                <w:sz w:val="20"/>
                <w:szCs w:val="20"/>
              </w:rPr>
              <w:t>(se exigido no edital)</w:t>
            </w:r>
          </w:p>
        </w:tc>
        <w:tc>
          <w:tcPr>
            <w:tcW w:w="1121" w:type="dxa"/>
            <w:tcBorders>
              <w:top w:val="nil"/>
              <w:left w:val="single" w:sz="2" w:space="0" w:color="000000"/>
              <w:bottom w:val="single" w:sz="2" w:space="0" w:color="000000"/>
              <w:right w:val="nil"/>
            </w:tcBorders>
          </w:tcPr>
          <w:p w14:paraId="2529A903"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Unidade</w:t>
            </w:r>
          </w:p>
        </w:tc>
        <w:tc>
          <w:tcPr>
            <w:tcW w:w="1121" w:type="dxa"/>
            <w:tcBorders>
              <w:top w:val="nil"/>
              <w:left w:val="single" w:sz="2" w:space="0" w:color="000000"/>
              <w:bottom w:val="single" w:sz="2" w:space="0" w:color="000000"/>
              <w:right w:val="nil"/>
            </w:tcBorders>
          </w:tcPr>
          <w:p w14:paraId="4A4595D5" w14:textId="77777777" w:rsidR="001319E5" w:rsidRPr="00E73D3E" w:rsidRDefault="001319E5" w:rsidP="000230B4">
            <w:pPr>
              <w:widowControl w:val="0"/>
              <w:autoSpaceDE w:val="0"/>
              <w:autoSpaceDN w:val="0"/>
              <w:adjustRightInd w:val="0"/>
              <w:spacing w:line="360" w:lineRule="auto"/>
              <w:ind w:right="-30"/>
              <w:rPr>
                <w:rFonts w:ascii="Arial" w:hAnsi="Arial" w:cs="Arial"/>
                <w:sz w:val="20"/>
                <w:szCs w:val="20"/>
              </w:rPr>
            </w:pPr>
            <w:r w:rsidRPr="00E73D3E">
              <w:rPr>
                <w:rFonts w:ascii="Arial" w:hAnsi="Arial" w:cs="Arial"/>
                <w:sz w:val="20"/>
                <w:szCs w:val="20"/>
              </w:rPr>
              <w:t>Quantidade</w:t>
            </w:r>
          </w:p>
        </w:tc>
        <w:tc>
          <w:tcPr>
            <w:tcW w:w="931" w:type="dxa"/>
            <w:tcBorders>
              <w:top w:val="nil"/>
              <w:left w:val="single" w:sz="2" w:space="0" w:color="000000"/>
              <w:bottom w:val="single" w:sz="2" w:space="0" w:color="000000"/>
              <w:right w:val="nil"/>
            </w:tcBorders>
          </w:tcPr>
          <w:p w14:paraId="6A91D9A1"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sz w:val="20"/>
                <w:szCs w:val="20"/>
              </w:rPr>
              <w:t>Valor Unitário</w:t>
            </w:r>
          </w:p>
        </w:tc>
        <w:tc>
          <w:tcPr>
            <w:tcW w:w="1559" w:type="dxa"/>
            <w:tcBorders>
              <w:top w:val="nil"/>
              <w:left w:val="single" w:sz="2" w:space="0" w:color="000000"/>
              <w:bottom w:val="single" w:sz="2" w:space="0" w:color="000000"/>
              <w:right w:val="single" w:sz="2" w:space="0" w:color="000000"/>
            </w:tcBorders>
          </w:tcPr>
          <w:p w14:paraId="7856D9BD" w14:textId="77777777" w:rsidR="001319E5" w:rsidRPr="00E73D3E" w:rsidRDefault="001319E5" w:rsidP="000230B4">
            <w:pPr>
              <w:widowControl w:val="0"/>
              <w:autoSpaceDE w:val="0"/>
              <w:autoSpaceDN w:val="0"/>
              <w:adjustRightInd w:val="0"/>
              <w:spacing w:line="360" w:lineRule="auto"/>
              <w:ind w:right="-30"/>
              <w:jc w:val="center"/>
              <w:rPr>
                <w:rFonts w:ascii="Arial" w:hAnsi="Arial" w:cs="Arial"/>
                <w:sz w:val="20"/>
                <w:szCs w:val="20"/>
              </w:rPr>
            </w:pPr>
            <w:r w:rsidRPr="00E73D3E">
              <w:rPr>
                <w:rFonts w:ascii="Arial" w:hAnsi="Arial" w:cs="Arial"/>
                <w:i/>
                <w:iCs/>
                <w:sz w:val="20"/>
                <w:szCs w:val="20"/>
              </w:rPr>
              <w:t>Prazo garantia ou validade</w:t>
            </w:r>
          </w:p>
        </w:tc>
      </w:tr>
      <w:tr w:rsidR="00FC3535" w:rsidRPr="00E73D3E" w14:paraId="262949F1" w14:textId="77777777" w:rsidTr="000230B4">
        <w:trPr>
          <w:gridAfter w:val="1"/>
          <w:wAfter w:w="36" w:type="dxa"/>
          <w:trHeight w:val="174"/>
        </w:trPr>
        <w:tc>
          <w:tcPr>
            <w:tcW w:w="851" w:type="dxa"/>
            <w:tcBorders>
              <w:top w:val="nil"/>
              <w:left w:val="single" w:sz="2" w:space="0" w:color="000000"/>
              <w:bottom w:val="single" w:sz="2" w:space="0" w:color="000000"/>
              <w:right w:val="nil"/>
            </w:tcBorders>
          </w:tcPr>
          <w:p w14:paraId="1CF5D8B5"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79" w:type="dxa"/>
            <w:tcBorders>
              <w:top w:val="nil"/>
              <w:left w:val="single" w:sz="2" w:space="0" w:color="000000"/>
              <w:bottom w:val="single" w:sz="2" w:space="0" w:color="000000"/>
              <w:right w:val="nil"/>
            </w:tcBorders>
          </w:tcPr>
          <w:p w14:paraId="1E87544C"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431" w:type="dxa"/>
            <w:tcBorders>
              <w:top w:val="nil"/>
              <w:left w:val="single" w:sz="2" w:space="0" w:color="000000"/>
              <w:bottom w:val="single" w:sz="2" w:space="0" w:color="000000"/>
              <w:right w:val="nil"/>
            </w:tcBorders>
          </w:tcPr>
          <w:p w14:paraId="48B9B875"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363" w:type="dxa"/>
            <w:tcBorders>
              <w:top w:val="nil"/>
              <w:left w:val="single" w:sz="2" w:space="0" w:color="000000"/>
              <w:bottom w:val="single" w:sz="2" w:space="0" w:color="000000"/>
              <w:right w:val="nil"/>
            </w:tcBorders>
          </w:tcPr>
          <w:p w14:paraId="17E639F9"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764AB449"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121" w:type="dxa"/>
            <w:tcBorders>
              <w:top w:val="nil"/>
              <w:left w:val="single" w:sz="2" w:space="0" w:color="000000"/>
              <w:bottom w:val="single" w:sz="2" w:space="0" w:color="000000"/>
              <w:right w:val="nil"/>
            </w:tcBorders>
          </w:tcPr>
          <w:p w14:paraId="2AF34284"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931" w:type="dxa"/>
            <w:tcBorders>
              <w:top w:val="nil"/>
              <w:left w:val="single" w:sz="2" w:space="0" w:color="000000"/>
              <w:bottom w:val="single" w:sz="2" w:space="0" w:color="000000"/>
              <w:right w:val="nil"/>
            </w:tcBorders>
          </w:tcPr>
          <w:p w14:paraId="514B8E4E"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c>
          <w:tcPr>
            <w:tcW w:w="1559" w:type="dxa"/>
            <w:tcBorders>
              <w:top w:val="nil"/>
              <w:left w:val="single" w:sz="2" w:space="0" w:color="000000"/>
              <w:bottom w:val="single" w:sz="2" w:space="0" w:color="000000"/>
              <w:right w:val="single" w:sz="2" w:space="0" w:color="000000"/>
            </w:tcBorders>
          </w:tcPr>
          <w:p w14:paraId="5A9F23B2" w14:textId="77777777" w:rsidR="001319E5" w:rsidRPr="00E73D3E" w:rsidRDefault="001319E5" w:rsidP="000230B4">
            <w:pPr>
              <w:widowControl w:val="0"/>
              <w:autoSpaceDE w:val="0"/>
              <w:autoSpaceDN w:val="0"/>
              <w:adjustRightInd w:val="0"/>
              <w:spacing w:line="360" w:lineRule="auto"/>
              <w:ind w:right="-30"/>
              <w:jc w:val="both"/>
              <w:rPr>
                <w:rFonts w:ascii="Arial" w:hAnsi="Arial" w:cs="Arial"/>
                <w:sz w:val="20"/>
                <w:szCs w:val="20"/>
              </w:rPr>
            </w:pPr>
          </w:p>
        </w:tc>
      </w:tr>
    </w:tbl>
    <w:p w14:paraId="33213BC6" w14:textId="77777777" w:rsidR="00725BBC" w:rsidRPr="00E73D3E" w:rsidRDefault="00725BBC" w:rsidP="00725BBC">
      <w:pPr>
        <w:widowControl w:val="0"/>
        <w:autoSpaceDE w:val="0"/>
        <w:autoSpaceDN w:val="0"/>
        <w:adjustRightInd w:val="0"/>
        <w:spacing w:line="360" w:lineRule="auto"/>
        <w:ind w:right="-30"/>
        <w:jc w:val="center"/>
        <w:rPr>
          <w:rFonts w:ascii="Arial" w:hAnsi="Arial" w:cs="Arial"/>
          <w:sz w:val="20"/>
          <w:szCs w:val="20"/>
        </w:rPr>
      </w:pPr>
    </w:p>
    <w:p w14:paraId="1DD643E8" w14:textId="77777777" w:rsidR="00CE728E" w:rsidRPr="00E73D3E" w:rsidRDefault="00CE728E" w:rsidP="00AF79FC">
      <w:pPr>
        <w:spacing w:beforeLines="120" w:before="288" w:afterLines="120" w:after="288" w:line="312" w:lineRule="auto"/>
        <w:ind w:firstLine="567"/>
        <w:jc w:val="center"/>
        <w:rPr>
          <w:rFonts w:ascii="Arial" w:hAnsi="Arial" w:cs="Arial"/>
          <w:sz w:val="20"/>
          <w:szCs w:val="20"/>
        </w:rPr>
      </w:pPr>
    </w:p>
    <w:p w14:paraId="19067A12" w14:textId="77777777" w:rsidR="001319E5" w:rsidRPr="00E73D3E" w:rsidRDefault="001319E5" w:rsidP="00AF79FC">
      <w:pPr>
        <w:spacing w:beforeLines="120" w:before="288" w:afterLines="120" w:after="288" w:line="312" w:lineRule="auto"/>
        <w:ind w:firstLine="567"/>
        <w:jc w:val="center"/>
        <w:rPr>
          <w:rFonts w:ascii="Arial" w:hAnsi="Arial" w:cs="Arial"/>
          <w:sz w:val="20"/>
          <w:szCs w:val="20"/>
        </w:rPr>
      </w:pPr>
    </w:p>
    <w:p w14:paraId="2885BE03" w14:textId="77777777" w:rsidR="001319E5" w:rsidRPr="00E73D3E" w:rsidRDefault="001319E5" w:rsidP="00AF79FC">
      <w:pPr>
        <w:spacing w:beforeLines="120" w:before="288" w:afterLines="120" w:after="288" w:line="312" w:lineRule="auto"/>
        <w:ind w:firstLine="567"/>
        <w:jc w:val="center"/>
        <w:rPr>
          <w:rFonts w:ascii="Arial" w:hAnsi="Arial" w:cs="Arial"/>
          <w:sz w:val="20"/>
          <w:szCs w:val="20"/>
        </w:rPr>
      </w:pPr>
    </w:p>
    <w:p w14:paraId="71187F87" w14:textId="77777777" w:rsidR="00095667" w:rsidRPr="00E73D3E" w:rsidRDefault="00095667" w:rsidP="00AF79FC">
      <w:pPr>
        <w:spacing w:beforeLines="120" w:before="288" w:afterLines="120" w:after="288" w:line="312" w:lineRule="auto"/>
        <w:ind w:firstLine="567"/>
        <w:jc w:val="center"/>
        <w:rPr>
          <w:rFonts w:ascii="Arial" w:hAnsi="Arial" w:cs="Arial"/>
          <w:sz w:val="20"/>
          <w:szCs w:val="20"/>
        </w:rPr>
      </w:pPr>
    </w:p>
    <w:p w14:paraId="2DD738C8" w14:textId="77777777" w:rsidR="001319E5" w:rsidRPr="00E73D3E" w:rsidRDefault="001319E5" w:rsidP="00AF79FC">
      <w:pPr>
        <w:spacing w:beforeLines="120" w:before="288" w:afterLines="120" w:after="288" w:line="312" w:lineRule="auto"/>
        <w:ind w:firstLine="567"/>
        <w:jc w:val="center"/>
        <w:rPr>
          <w:rFonts w:ascii="Arial" w:hAnsi="Arial" w:cs="Arial"/>
          <w:sz w:val="20"/>
          <w:szCs w:val="20"/>
        </w:rPr>
      </w:pPr>
    </w:p>
    <w:p w14:paraId="17653544" w14:textId="77777777" w:rsidR="00320CC4" w:rsidRPr="00FC3535" w:rsidRDefault="00320CC4" w:rsidP="00AF79FC">
      <w:pPr>
        <w:spacing w:beforeLines="120" w:before="288" w:afterLines="120" w:after="288" w:line="312" w:lineRule="auto"/>
        <w:ind w:firstLine="567"/>
        <w:jc w:val="center"/>
        <w:rPr>
          <w:rFonts w:ascii="Arial" w:hAnsi="Arial" w:cs="Arial"/>
          <w:color w:val="FF0000"/>
          <w:sz w:val="20"/>
          <w:szCs w:val="20"/>
        </w:rPr>
      </w:pPr>
    </w:p>
    <w:p w14:paraId="17859EED" w14:textId="77777777" w:rsidR="002D7451" w:rsidRPr="00FC3535" w:rsidRDefault="002D7451" w:rsidP="00AF79FC">
      <w:pPr>
        <w:spacing w:beforeLines="120" w:before="288" w:afterLines="120" w:after="288" w:line="312" w:lineRule="auto"/>
        <w:ind w:firstLine="567"/>
        <w:jc w:val="center"/>
        <w:rPr>
          <w:rFonts w:ascii="Arial" w:hAnsi="Arial" w:cs="Arial"/>
          <w:color w:val="FF0000"/>
          <w:sz w:val="20"/>
          <w:szCs w:val="20"/>
        </w:rPr>
      </w:pPr>
    </w:p>
    <w:p w14:paraId="09B4F3B3" w14:textId="355B0036" w:rsidR="00AF79FC" w:rsidRPr="00E73D3E" w:rsidRDefault="00AF79FC" w:rsidP="0036694D">
      <w:pPr>
        <w:pStyle w:val="GradeColorida-nfase11"/>
        <w:spacing w:line="276" w:lineRule="auto"/>
        <w:jc w:val="center"/>
        <w:rPr>
          <w:rFonts w:cs="Arial"/>
          <w:b/>
          <w:i w:val="0"/>
          <w:color w:val="auto"/>
          <w:szCs w:val="20"/>
        </w:rPr>
      </w:pPr>
      <w:r w:rsidRPr="00E73D3E">
        <w:rPr>
          <w:rFonts w:cs="Arial"/>
          <w:b/>
          <w:i w:val="0"/>
          <w:color w:val="auto"/>
          <w:szCs w:val="20"/>
        </w:rPr>
        <w:lastRenderedPageBreak/>
        <w:t>ANEXO I</w:t>
      </w:r>
      <w:r w:rsidR="00EE598F" w:rsidRPr="00E73D3E">
        <w:rPr>
          <w:rFonts w:cs="Arial"/>
          <w:b/>
          <w:i w:val="0"/>
          <w:color w:val="auto"/>
          <w:szCs w:val="20"/>
        </w:rPr>
        <w:t>II</w:t>
      </w:r>
      <w:r w:rsidRPr="00E73D3E">
        <w:rPr>
          <w:rFonts w:cs="Arial"/>
          <w:b/>
          <w:i w:val="0"/>
          <w:color w:val="auto"/>
          <w:szCs w:val="20"/>
        </w:rPr>
        <w:t xml:space="preserve"> – </w:t>
      </w:r>
    </w:p>
    <w:p w14:paraId="7DF5CCFA" w14:textId="77777777" w:rsidR="00AF79FC" w:rsidRPr="00E73D3E" w:rsidRDefault="00AF79FC" w:rsidP="0036694D">
      <w:pPr>
        <w:pStyle w:val="GradeColorida-nfase11"/>
        <w:spacing w:line="276" w:lineRule="auto"/>
        <w:jc w:val="center"/>
        <w:rPr>
          <w:rFonts w:cs="Arial"/>
          <w:b/>
          <w:bCs/>
          <w:i w:val="0"/>
          <w:color w:val="auto"/>
          <w:szCs w:val="20"/>
        </w:rPr>
      </w:pPr>
      <w:r w:rsidRPr="00E73D3E">
        <w:rPr>
          <w:rFonts w:cs="Arial"/>
          <w:b/>
          <w:i w:val="0"/>
          <w:color w:val="auto"/>
          <w:szCs w:val="20"/>
        </w:rPr>
        <w:t>MODELO DE PROPOSTA DE PREÇOS</w:t>
      </w:r>
    </w:p>
    <w:p w14:paraId="59C58070" w14:textId="77777777" w:rsidR="00AF79FC" w:rsidRPr="00E73D3E" w:rsidRDefault="00AF79FC" w:rsidP="0036694D">
      <w:pPr>
        <w:spacing w:line="276" w:lineRule="auto"/>
        <w:jc w:val="center"/>
        <w:rPr>
          <w:rFonts w:ascii="Arial" w:hAnsi="Arial" w:cs="Arial"/>
          <w:b/>
          <w:sz w:val="20"/>
          <w:szCs w:val="20"/>
          <w:u w:val="single"/>
        </w:rPr>
      </w:pPr>
    </w:p>
    <w:p w14:paraId="13857CEE" w14:textId="0F0BD2EB" w:rsidR="0036694D" w:rsidRPr="00E73D3E" w:rsidRDefault="00AF79FC" w:rsidP="0036694D">
      <w:pPr>
        <w:spacing w:line="276" w:lineRule="auto"/>
        <w:jc w:val="center"/>
        <w:rPr>
          <w:rFonts w:ascii="Arial" w:hAnsi="Arial" w:cs="Arial"/>
          <w:b/>
          <w:sz w:val="20"/>
          <w:szCs w:val="20"/>
          <w:u w:val="single"/>
        </w:rPr>
      </w:pPr>
      <w:r w:rsidRPr="00E73D3E">
        <w:rPr>
          <w:rFonts w:ascii="Arial" w:hAnsi="Arial" w:cs="Arial"/>
          <w:b/>
          <w:sz w:val="20"/>
          <w:szCs w:val="20"/>
          <w:u w:val="single"/>
        </w:rPr>
        <w:t xml:space="preserve">PREGÃO ELETRÔNICO N°. </w:t>
      </w:r>
      <w:r w:rsidR="00EB079C">
        <w:rPr>
          <w:rFonts w:ascii="Arial" w:hAnsi="Arial" w:cs="Arial"/>
          <w:b/>
          <w:sz w:val="20"/>
          <w:szCs w:val="20"/>
          <w:u w:val="single"/>
        </w:rPr>
        <w:t>022</w:t>
      </w:r>
      <w:r w:rsidRPr="00E73D3E">
        <w:rPr>
          <w:rFonts w:ascii="Arial" w:hAnsi="Arial" w:cs="Arial"/>
          <w:b/>
          <w:sz w:val="20"/>
          <w:szCs w:val="20"/>
          <w:u w:val="single"/>
        </w:rPr>
        <w:t>/202</w:t>
      </w:r>
      <w:r w:rsidR="001547E0" w:rsidRPr="00E73D3E">
        <w:rPr>
          <w:rFonts w:ascii="Arial" w:hAnsi="Arial" w:cs="Arial"/>
          <w:b/>
          <w:sz w:val="20"/>
          <w:szCs w:val="20"/>
          <w:u w:val="single"/>
        </w:rPr>
        <w:t>6</w:t>
      </w:r>
    </w:p>
    <w:p w14:paraId="08DD3F01" w14:textId="03167242" w:rsidR="00AF79FC" w:rsidRPr="00E73D3E" w:rsidRDefault="00AF79FC" w:rsidP="0036694D">
      <w:pPr>
        <w:spacing w:line="276" w:lineRule="auto"/>
        <w:jc w:val="center"/>
        <w:rPr>
          <w:rFonts w:ascii="Arial" w:hAnsi="Arial" w:cs="Arial"/>
          <w:b/>
          <w:sz w:val="20"/>
          <w:szCs w:val="20"/>
          <w:u w:val="single"/>
        </w:rPr>
      </w:pPr>
      <w:r w:rsidRPr="00E73D3E">
        <w:rPr>
          <w:rFonts w:ascii="Arial" w:hAnsi="Arial" w:cs="Arial"/>
          <w:b/>
          <w:sz w:val="20"/>
          <w:szCs w:val="20"/>
          <w:u w:val="single"/>
        </w:rPr>
        <w:t xml:space="preserve"> REGISTRO DE PREÇOS</w:t>
      </w:r>
    </w:p>
    <w:p w14:paraId="24308253" w14:textId="77777777" w:rsidR="00AF79FC" w:rsidRPr="00E73D3E" w:rsidRDefault="00AF79FC" w:rsidP="0036694D">
      <w:pPr>
        <w:spacing w:line="276" w:lineRule="auto"/>
        <w:rPr>
          <w:rFonts w:ascii="Arial" w:hAnsi="Arial" w:cs="Arial"/>
          <w:sz w:val="20"/>
        </w:rPr>
      </w:pPr>
    </w:p>
    <w:p w14:paraId="74046D49"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Prezados Senhores,</w:t>
      </w:r>
    </w:p>
    <w:p w14:paraId="68E18021" w14:textId="79546D3E" w:rsidR="00AF79FC" w:rsidRPr="00E73D3E" w:rsidRDefault="00AF79FC" w:rsidP="0036694D">
      <w:pPr>
        <w:pStyle w:val="Corpodetexto"/>
        <w:spacing w:line="276" w:lineRule="auto"/>
        <w:ind w:right="-10"/>
        <w:jc w:val="both"/>
        <w:rPr>
          <w:rFonts w:ascii="Arial" w:hAnsi="Arial" w:cs="Arial"/>
          <w:sz w:val="20"/>
          <w:szCs w:val="20"/>
        </w:rPr>
      </w:pPr>
      <w:r w:rsidRPr="00E73D3E">
        <w:rPr>
          <w:rFonts w:ascii="Arial" w:hAnsi="Arial" w:cs="Arial"/>
          <w:sz w:val="20"/>
          <w:szCs w:val="20"/>
        </w:rPr>
        <w:t xml:space="preserve">Apresentamos e submetemos à apreciação desta Comissão de Licitação a nossa proposta de preços relativa ao Edital Pregão Eletrônico em epígrafe cujo objeto </w:t>
      </w:r>
      <w:r w:rsidR="00835B2C" w:rsidRPr="00835B2C">
        <w:rPr>
          <w:rFonts w:ascii="Arial" w:hAnsi="Arial" w:cs="Arial"/>
          <w:b/>
          <w:sz w:val="20"/>
          <w:szCs w:val="20"/>
        </w:rPr>
        <w:t>CONTRATAÇÃO DE EMPRESA ESPECIALIZADA PARA FORNECIMENTO DE MATERIAIS ELÉTRICOS PARA O MUNICÍPIO DE BRASILÂNDIA DO SUL ATRAVÉS DE REGISTRO DE PREÇO</w:t>
      </w:r>
      <w:r w:rsidRPr="00E73D3E">
        <w:rPr>
          <w:rFonts w:ascii="Arial" w:eastAsia="Calibri" w:hAnsi="Arial" w:cs="Arial"/>
          <w:b/>
          <w:sz w:val="20"/>
          <w:szCs w:val="20"/>
        </w:rPr>
        <w:t>,</w:t>
      </w:r>
      <w:r w:rsidRPr="00E73D3E">
        <w:rPr>
          <w:rFonts w:ascii="Arial" w:hAnsi="Arial" w:cs="Arial"/>
          <w:sz w:val="20"/>
          <w:szCs w:val="20"/>
        </w:rPr>
        <w:t xml:space="preserve"> conforme segue:</w:t>
      </w:r>
    </w:p>
    <w:p w14:paraId="6C6C31FE"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Descrição do objeto, conforme relação do ANEXO I, CONSTANDO, necessariamente: item, unidade, quantidade, descrição, preço unitário, bem como preço total (COM NO MÁXIMO DUAS CASAS APÓS A VÍRGULA).</w:t>
      </w:r>
    </w:p>
    <w:tbl>
      <w:tblPr>
        <w:tblpPr w:leftFromText="141" w:rightFromText="141" w:vertAnchor="text" w:horzAnchor="margin" w:tblpXSpec="center" w:tblpY="73"/>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910"/>
        <w:gridCol w:w="992"/>
        <w:gridCol w:w="1269"/>
        <w:gridCol w:w="1234"/>
        <w:gridCol w:w="1317"/>
        <w:gridCol w:w="1317"/>
      </w:tblGrid>
      <w:tr w:rsidR="00FC3535" w:rsidRPr="00E73D3E" w14:paraId="15DAC1C1" w14:textId="410EC87D" w:rsidTr="00CF5D1D">
        <w:tc>
          <w:tcPr>
            <w:tcW w:w="709" w:type="dxa"/>
            <w:tcBorders>
              <w:top w:val="single" w:sz="4" w:space="0" w:color="auto"/>
              <w:left w:val="single" w:sz="4" w:space="0" w:color="auto"/>
              <w:bottom w:val="single" w:sz="4" w:space="0" w:color="auto"/>
              <w:right w:val="single" w:sz="4" w:space="0" w:color="auto"/>
            </w:tcBorders>
          </w:tcPr>
          <w:p w14:paraId="08A52623" w14:textId="09485EA2"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ITEM</w:t>
            </w:r>
          </w:p>
        </w:tc>
        <w:tc>
          <w:tcPr>
            <w:tcW w:w="1910" w:type="dxa"/>
            <w:tcBorders>
              <w:top w:val="single" w:sz="4" w:space="0" w:color="auto"/>
              <w:left w:val="single" w:sz="4" w:space="0" w:color="auto"/>
              <w:bottom w:val="single" w:sz="4" w:space="0" w:color="auto"/>
              <w:right w:val="single" w:sz="4" w:space="0" w:color="auto"/>
            </w:tcBorders>
            <w:hideMark/>
          </w:tcPr>
          <w:p w14:paraId="1D5FCEC8" w14:textId="710C8708"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DESCRIÇÃO</w:t>
            </w:r>
          </w:p>
        </w:tc>
        <w:tc>
          <w:tcPr>
            <w:tcW w:w="992" w:type="dxa"/>
            <w:tcBorders>
              <w:top w:val="single" w:sz="4" w:space="0" w:color="auto"/>
              <w:left w:val="single" w:sz="4" w:space="0" w:color="auto"/>
              <w:bottom w:val="single" w:sz="4" w:space="0" w:color="auto"/>
              <w:right w:val="single" w:sz="4" w:space="0" w:color="auto"/>
            </w:tcBorders>
            <w:hideMark/>
          </w:tcPr>
          <w:p w14:paraId="7F8C947C" w14:textId="77777777"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UNDADE</w:t>
            </w:r>
          </w:p>
        </w:tc>
        <w:tc>
          <w:tcPr>
            <w:tcW w:w="1269" w:type="dxa"/>
            <w:tcBorders>
              <w:top w:val="single" w:sz="4" w:space="0" w:color="auto"/>
              <w:left w:val="single" w:sz="4" w:space="0" w:color="auto"/>
              <w:bottom w:val="single" w:sz="4" w:space="0" w:color="auto"/>
              <w:right w:val="single" w:sz="4" w:space="0" w:color="auto"/>
            </w:tcBorders>
            <w:hideMark/>
          </w:tcPr>
          <w:p w14:paraId="4F296457" w14:textId="29657DCE"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QUANTIDADE</w:t>
            </w:r>
          </w:p>
        </w:tc>
        <w:tc>
          <w:tcPr>
            <w:tcW w:w="1234" w:type="dxa"/>
            <w:tcBorders>
              <w:top w:val="single" w:sz="4" w:space="0" w:color="auto"/>
              <w:left w:val="single" w:sz="4" w:space="0" w:color="auto"/>
              <w:bottom w:val="single" w:sz="4" w:space="0" w:color="auto"/>
              <w:right w:val="single" w:sz="4" w:space="0" w:color="auto"/>
            </w:tcBorders>
          </w:tcPr>
          <w:p w14:paraId="01FB2ADC" w14:textId="77777777"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VALOR UNITÁRIO</w:t>
            </w:r>
          </w:p>
        </w:tc>
        <w:tc>
          <w:tcPr>
            <w:tcW w:w="1317" w:type="dxa"/>
            <w:tcBorders>
              <w:top w:val="single" w:sz="4" w:space="0" w:color="auto"/>
              <w:left w:val="single" w:sz="4" w:space="0" w:color="auto"/>
              <w:bottom w:val="single" w:sz="4" w:space="0" w:color="auto"/>
              <w:right w:val="single" w:sz="4" w:space="0" w:color="auto"/>
            </w:tcBorders>
          </w:tcPr>
          <w:p w14:paraId="1BA7F7D1" w14:textId="77777777"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 xml:space="preserve">VALOR TOTAL </w:t>
            </w:r>
          </w:p>
        </w:tc>
        <w:tc>
          <w:tcPr>
            <w:tcW w:w="1317" w:type="dxa"/>
            <w:tcBorders>
              <w:top w:val="single" w:sz="4" w:space="0" w:color="auto"/>
              <w:left w:val="single" w:sz="4" w:space="0" w:color="auto"/>
              <w:bottom w:val="single" w:sz="4" w:space="0" w:color="auto"/>
              <w:right w:val="single" w:sz="4" w:space="0" w:color="auto"/>
            </w:tcBorders>
          </w:tcPr>
          <w:p w14:paraId="6F2E4DA8" w14:textId="6FF9EA20" w:rsidR="00CF5D1D" w:rsidRPr="00E73D3E" w:rsidRDefault="00CF5D1D" w:rsidP="0036694D">
            <w:pPr>
              <w:spacing w:line="276" w:lineRule="auto"/>
              <w:jc w:val="center"/>
              <w:rPr>
                <w:rFonts w:ascii="Arial" w:hAnsi="Arial" w:cs="Arial"/>
                <w:b/>
                <w:noProof/>
                <w:sz w:val="14"/>
                <w:szCs w:val="14"/>
              </w:rPr>
            </w:pPr>
            <w:r w:rsidRPr="00E73D3E">
              <w:rPr>
                <w:rFonts w:ascii="Arial" w:hAnsi="Arial" w:cs="Arial"/>
                <w:b/>
                <w:noProof/>
                <w:sz w:val="14"/>
                <w:szCs w:val="14"/>
              </w:rPr>
              <w:t>MARCA</w:t>
            </w:r>
          </w:p>
        </w:tc>
      </w:tr>
      <w:tr w:rsidR="00FC3535" w:rsidRPr="00E73D3E" w14:paraId="39BE56E4" w14:textId="5E661599" w:rsidTr="00CF5D1D">
        <w:tc>
          <w:tcPr>
            <w:tcW w:w="709" w:type="dxa"/>
            <w:tcBorders>
              <w:top w:val="single" w:sz="4" w:space="0" w:color="auto"/>
              <w:left w:val="single" w:sz="4" w:space="0" w:color="auto"/>
              <w:bottom w:val="single" w:sz="4" w:space="0" w:color="auto"/>
              <w:right w:val="single" w:sz="4" w:space="0" w:color="auto"/>
            </w:tcBorders>
          </w:tcPr>
          <w:p w14:paraId="294F7FB8" w14:textId="4F5A56FD" w:rsidR="00CF5D1D" w:rsidRPr="00E73D3E" w:rsidRDefault="00CF5D1D" w:rsidP="0036694D">
            <w:pPr>
              <w:spacing w:line="276" w:lineRule="auto"/>
              <w:jc w:val="both"/>
              <w:rPr>
                <w:rFonts w:ascii="Arial" w:hAnsi="Arial" w:cs="Arial"/>
                <w:noProof/>
                <w:sz w:val="16"/>
                <w:szCs w:val="16"/>
              </w:rPr>
            </w:pPr>
          </w:p>
        </w:tc>
        <w:tc>
          <w:tcPr>
            <w:tcW w:w="1910" w:type="dxa"/>
            <w:tcBorders>
              <w:top w:val="single" w:sz="4" w:space="0" w:color="auto"/>
              <w:left w:val="single" w:sz="4" w:space="0" w:color="auto"/>
              <w:bottom w:val="single" w:sz="4" w:space="0" w:color="auto"/>
              <w:right w:val="single" w:sz="4" w:space="0" w:color="auto"/>
            </w:tcBorders>
          </w:tcPr>
          <w:p w14:paraId="52E09313" w14:textId="42B4B34E" w:rsidR="00CF5D1D" w:rsidRPr="00E73D3E" w:rsidRDefault="00CF5D1D" w:rsidP="0036694D">
            <w:pPr>
              <w:spacing w:line="276" w:lineRule="auto"/>
              <w:jc w:val="both"/>
              <w:rPr>
                <w:rFonts w:ascii="Arial" w:hAnsi="Arial" w:cs="Arial"/>
                <w:noProof/>
                <w:sz w:val="16"/>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C7715B3" w14:textId="77777777" w:rsidR="00CF5D1D" w:rsidRPr="00E73D3E" w:rsidRDefault="00CF5D1D" w:rsidP="0036694D">
            <w:pPr>
              <w:spacing w:line="276" w:lineRule="auto"/>
              <w:jc w:val="center"/>
              <w:rPr>
                <w:rFonts w:ascii="Arial" w:hAnsi="Arial" w:cs="Arial"/>
                <w:b/>
                <w:i/>
                <w:noProof/>
                <w:sz w:val="16"/>
                <w:szCs w:val="16"/>
              </w:rPr>
            </w:pPr>
          </w:p>
        </w:tc>
        <w:tc>
          <w:tcPr>
            <w:tcW w:w="1269" w:type="dxa"/>
            <w:tcBorders>
              <w:top w:val="single" w:sz="4" w:space="0" w:color="auto"/>
              <w:left w:val="single" w:sz="4" w:space="0" w:color="auto"/>
              <w:bottom w:val="single" w:sz="4" w:space="0" w:color="auto"/>
              <w:right w:val="single" w:sz="4" w:space="0" w:color="auto"/>
            </w:tcBorders>
            <w:vAlign w:val="center"/>
          </w:tcPr>
          <w:p w14:paraId="4F8826AE" w14:textId="238552BE" w:rsidR="00CF5D1D" w:rsidRPr="00E73D3E" w:rsidRDefault="00CF5D1D" w:rsidP="0036694D">
            <w:pPr>
              <w:spacing w:line="276" w:lineRule="auto"/>
              <w:jc w:val="center"/>
              <w:rPr>
                <w:rFonts w:ascii="Arial" w:hAnsi="Arial" w:cs="Arial"/>
                <w:noProof/>
                <w:sz w:val="16"/>
                <w:szCs w:val="16"/>
              </w:rPr>
            </w:pPr>
          </w:p>
        </w:tc>
        <w:tc>
          <w:tcPr>
            <w:tcW w:w="1234" w:type="dxa"/>
            <w:tcBorders>
              <w:top w:val="single" w:sz="4" w:space="0" w:color="auto"/>
              <w:left w:val="single" w:sz="4" w:space="0" w:color="auto"/>
              <w:bottom w:val="single" w:sz="4" w:space="0" w:color="auto"/>
              <w:right w:val="single" w:sz="4" w:space="0" w:color="auto"/>
            </w:tcBorders>
            <w:vAlign w:val="center"/>
          </w:tcPr>
          <w:p w14:paraId="3540B2F5" w14:textId="77777777" w:rsidR="00CF5D1D" w:rsidRPr="00E73D3E" w:rsidRDefault="00CF5D1D" w:rsidP="0036694D">
            <w:pPr>
              <w:spacing w:line="276" w:lineRule="auto"/>
              <w:jc w:val="center"/>
              <w:rPr>
                <w:rFonts w:ascii="Arial" w:hAnsi="Arial" w:cs="Arial"/>
                <w:noProof/>
                <w:sz w:val="16"/>
                <w:szCs w:val="16"/>
              </w:rPr>
            </w:pPr>
          </w:p>
        </w:tc>
        <w:tc>
          <w:tcPr>
            <w:tcW w:w="1317" w:type="dxa"/>
            <w:tcBorders>
              <w:top w:val="single" w:sz="4" w:space="0" w:color="auto"/>
              <w:left w:val="single" w:sz="4" w:space="0" w:color="auto"/>
              <w:bottom w:val="single" w:sz="4" w:space="0" w:color="auto"/>
              <w:right w:val="single" w:sz="4" w:space="0" w:color="auto"/>
            </w:tcBorders>
            <w:vAlign w:val="center"/>
          </w:tcPr>
          <w:p w14:paraId="0E1E415D" w14:textId="77777777" w:rsidR="00CF5D1D" w:rsidRPr="00E73D3E" w:rsidRDefault="00CF5D1D" w:rsidP="0036694D">
            <w:pPr>
              <w:spacing w:line="276" w:lineRule="auto"/>
              <w:jc w:val="center"/>
              <w:rPr>
                <w:rFonts w:ascii="Arial" w:hAnsi="Arial" w:cs="Arial"/>
                <w:noProof/>
                <w:sz w:val="16"/>
                <w:szCs w:val="16"/>
              </w:rPr>
            </w:pPr>
          </w:p>
        </w:tc>
        <w:tc>
          <w:tcPr>
            <w:tcW w:w="1317" w:type="dxa"/>
            <w:tcBorders>
              <w:top w:val="single" w:sz="4" w:space="0" w:color="auto"/>
              <w:left w:val="single" w:sz="4" w:space="0" w:color="auto"/>
              <w:bottom w:val="single" w:sz="4" w:space="0" w:color="auto"/>
              <w:right w:val="single" w:sz="4" w:space="0" w:color="auto"/>
            </w:tcBorders>
          </w:tcPr>
          <w:p w14:paraId="0D577A42" w14:textId="77777777" w:rsidR="00CF5D1D" w:rsidRPr="00E73D3E" w:rsidRDefault="00CF5D1D" w:rsidP="0036694D">
            <w:pPr>
              <w:spacing w:line="276" w:lineRule="auto"/>
              <w:jc w:val="center"/>
              <w:rPr>
                <w:rFonts w:ascii="Arial" w:hAnsi="Arial" w:cs="Arial"/>
                <w:noProof/>
                <w:sz w:val="16"/>
                <w:szCs w:val="16"/>
              </w:rPr>
            </w:pPr>
          </w:p>
        </w:tc>
      </w:tr>
    </w:tbl>
    <w:p w14:paraId="561834F4" w14:textId="77777777" w:rsidR="00AF79FC" w:rsidRPr="00E73D3E" w:rsidRDefault="00AF79FC" w:rsidP="0036694D">
      <w:pPr>
        <w:spacing w:line="276" w:lineRule="auto"/>
        <w:rPr>
          <w:rFonts w:ascii="Arial" w:hAnsi="Arial" w:cs="Arial"/>
          <w:sz w:val="20"/>
          <w:szCs w:val="20"/>
        </w:rPr>
      </w:pPr>
    </w:p>
    <w:p w14:paraId="79B46375" w14:textId="77777777" w:rsidR="00AF79FC" w:rsidRPr="00E73D3E" w:rsidRDefault="00AF79FC" w:rsidP="0036694D">
      <w:pPr>
        <w:spacing w:line="276" w:lineRule="auto"/>
        <w:rPr>
          <w:rFonts w:ascii="Arial" w:hAnsi="Arial" w:cs="Arial"/>
          <w:b/>
          <w:sz w:val="20"/>
          <w:szCs w:val="20"/>
        </w:rPr>
      </w:pPr>
      <w:r w:rsidRPr="00E73D3E">
        <w:rPr>
          <w:rFonts w:ascii="Arial" w:hAnsi="Arial" w:cs="Arial"/>
          <w:b/>
          <w:sz w:val="20"/>
          <w:szCs w:val="20"/>
        </w:rPr>
        <w:t>Valor total</w:t>
      </w:r>
      <w:r w:rsidRPr="00E73D3E">
        <w:rPr>
          <w:rFonts w:ascii="Arial" w:hAnsi="Arial" w:cs="Arial"/>
          <w:sz w:val="20"/>
          <w:szCs w:val="20"/>
        </w:rPr>
        <w:t>:____________________________________________________________</w:t>
      </w:r>
      <w:r w:rsidRPr="00E73D3E">
        <w:rPr>
          <w:rFonts w:ascii="Arial" w:hAnsi="Arial" w:cs="Arial"/>
          <w:b/>
          <w:sz w:val="20"/>
          <w:szCs w:val="20"/>
        </w:rPr>
        <w:tab/>
        <w:t>.</w:t>
      </w:r>
    </w:p>
    <w:p w14:paraId="18587226"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Os produtos, objeto desta licitação, deverão ser de EXCELENTE QUALIDADE, obedecendo, as normas técnicas, controle de qualidade e atender estritamente as especificações dos itens constantes no Anexo I.</w:t>
      </w:r>
    </w:p>
    <w:p w14:paraId="141FCBFD"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 xml:space="preserve">Prazo mínimo da validade da proposta de preços é de </w:t>
      </w:r>
      <w:r w:rsidRPr="00E73D3E">
        <w:rPr>
          <w:rFonts w:ascii="Arial" w:hAnsi="Arial" w:cs="Arial"/>
          <w:b/>
          <w:sz w:val="20"/>
          <w:szCs w:val="20"/>
        </w:rPr>
        <w:t>60 (sessenta) dias</w:t>
      </w:r>
      <w:r w:rsidRPr="00E73D3E">
        <w:rPr>
          <w:rFonts w:ascii="Arial" w:hAnsi="Arial" w:cs="Arial"/>
          <w:sz w:val="20"/>
          <w:szCs w:val="20"/>
        </w:rPr>
        <w:t>, que será contado a partir da data da entrega da proposta. Na contagem do prazo excluir-se-á o dia de início e incluir-se-á o dia do vencimento.</w:t>
      </w:r>
    </w:p>
    <w:p w14:paraId="22E15485"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A entrega dos produtos, objeto desta licitação será realizada de FORMA PARCELADA, conforme a necessidade deste ente municipal, conforme solicitação do setor responsável.</w:t>
      </w:r>
    </w:p>
    <w:p w14:paraId="39744137"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O pagamento será efetuado em até 30 (trinta) dias, após a entrega dos produtos mediante apresentação de nota fiscal.</w:t>
      </w:r>
    </w:p>
    <w:p w14:paraId="3BF6BF16"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O(A) responsável legal da empresa é o(a) Sr.(a).</w:t>
      </w:r>
      <w:r w:rsidRPr="00E73D3E">
        <w:rPr>
          <w:rFonts w:ascii="Arial" w:hAnsi="Arial" w:cs="Arial"/>
          <w:sz w:val="20"/>
          <w:szCs w:val="20"/>
        </w:rPr>
        <w:tab/>
        <w:t>, Portador(a) do RG sob nº ....................... e CPF nº ........................................................, cuja função/cargo é .................................... (sócio administrador/procurador/diretor/</w:t>
      </w:r>
      <w:proofErr w:type="spellStart"/>
      <w:r w:rsidRPr="00E73D3E">
        <w:rPr>
          <w:rFonts w:ascii="Arial" w:hAnsi="Arial" w:cs="Arial"/>
          <w:sz w:val="20"/>
          <w:szCs w:val="20"/>
        </w:rPr>
        <w:t>etc</w:t>
      </w:r>
      <w:proofErr w:type="spellEnd"/>
      <w:r w:rsidRPr="00E73D3E">
        <w:rPr>
          <w:rFonts w:ascii="Arial" w:hAnsi="Arial" w:cs="Arial"/>
          <w:sz w:val="20"/>
          <w:szCs w:val="20"/>
        </w:rPr>
        <w:t>), responsável pela assinatura do Contrato;</w:t>
      </w:r>
    </w:p>
    <w:p w14:paraId="040D7C3F"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w:t>
      </w:r>
      <w:r w:rsidRPr="00E73D3E">
        <w:rPr>
          <w:rFonts w:ascii="Arial" w:hAnsi="Arial" w:cs="Arial"/>
          <w:sz w:val="20"/>
          <w:szCs w:val="20"/>
        </w:rPr>
        <w:tab/>
        <w:t>Em caso de qualquer comunicação futura referente e este processo licitatório, bem como em caso de eventual contratação, concordo que o Contrato seja encaminhado para o seguinte endereço:</w:t>
      </w:r>
    </w:p>
    <w:p w14:paraId="14643AC8"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E-mail:</w:t>
      </w:r>
    </w:p>
    <w:p w14:paraId="642FBF7B"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 xml:space="preserve">Telefone: </w:t>
      </w:r>
      <w:proofErr w:type="gramStart"/>
      <w:r w:rsidRPr="00E73D3E">
        <w:rPr>
          <w:rFonts w:ascii="Arial" w:hAnsi="Arial" w:cs="Arial"/>
          <w:sz w:val="20"/>
          <w:szCs w:val="20"/>
        </w:rPr>
        <w:t xml:space="preserve">( </w:t>
      </w:r>
      <w:proofErr w:type="gramEnd"/>
      <w:r w:rsidRPr="00E73D3E">
        <w:rPr>
          <w:rFonts w:ascii="Arial" w:hAnsi="Arial" w:cs="Arial"/>
          <w:sz w:val="20"/>
          <w:szCs w:val="20"/>
        </w:rPr>
        <w:t>)</w:t>
      </w:r>
    </w:p>
    <w:p w14:paraId="16D1ADB3"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Declaro ainda estar de acordo e ciente com todas as exigências estipuladas em Edital.</w:t>
      </w:r>
    </w:p>
    <w:p w14:paraId="0501619B" w14:textId="77777777" w:rsidR="00AF79FC" w:rsidRPr="00E73D3E" w:rsidRDefault="00AF79FC" w:rsidP="0036694D">
      <w:pPr>
        <w:spacing w:line="276" w:lineRule="auto"/>
        <w:jc w:val="both"/>
        <w:rPr>
          <w:rFonts w:ascii="Arial" w:hAnsi="Arial" w:cs="Arial"/>
          <w:b/>
          <w:sz w:val="20"/>
          <w:szCs w:val="20"/>
        </w:rPr>
      </w:pPr>
      <w:r w:rsidRPr="00E73D3E">
        <w:rPr>
          <w:rFonts w:ascii="Arial" w:hAnsi="Arial" w:cs="Arial"/>
          <w:b/>
          <w:sz w:val="20"/>
          <w:szCs w:val="20"/>
        </w:rPr>
        <w:t xml:space="preserve">Obs.: Tendo em vista que os pagamentos ocorrerão </w:t>
      </w:r>
      <w:r w:rsidRPr="00E73D3E">
        <w:rPr>
          <w:rFonts w:ascii="Arial" w:hAnsi="Arial" w:cs="Arial"/>
          <w:b/>
          <w:sz w:val="20"/>
          <w:szCs w:val="20"/>
          <w:u w:val="single"/>
        </w:rPr>
        <w:t>exclusivamente</w:t>
      </w:r>
      <w:r w:rsidRPr="00E73D3E">
        <w:rPr>
          <w:rFonts w:ascii="Arial" w:hAnsi="Arial" w:cs="Arial"/>
          <w:b/>
          <w:sz w:val="20"/>
          <w:szCs w:val="20"/>
        </w:rPr>
        <w:t xml:space="preserve"> por meio de transferência eletrônica, solicitados os valiosos préstimos no sentido de informar em sua proposta comercial o número da conta corrente, agência e banco.</w:t>
      </w:r>
    </w:p>
    <w:p w14:paraId="210A25EB" w14:textId="77777777" w:rsidR="00AF79FC" w:rsidRPr="00E73D3E" w:rsidRDefault="00AF79FC" w:rsidP="0036694D">
      <w:pPr>
        <w:spacing w:line="276" w:lineRule="auto"/>
        <w:jc w:val="right"/>
        <w:rPr>
          <w:rFonts w:ascii="Arial" w:hAnsi="Arial" w:cs="Arial"/>
          <w:sz w:val="20"/>
          <w:szCs w:val="20"/>
        </w:rPr>
      </w:pPr>
      <w:r w:rsidRPr="00E73D3E">
        <w:rPr>
          <w:rFonts w:ascii="Arial" w:hAnsi="Arial" w:cs="Arial"/>
          <w:sz w:val="20"/>
          <w:szCs w:val="20"/>
        </w:rPr>
        <w:t xml:space="preserve"> </w:t>
      </w:r>
      <w:r w:rsidRPr="00E73D3E">
        <w:rPr>
          <w:rFonts w:ascii="Arial" w:hAnsi="Arial" w:cs="Arial"/>
          <w:sz w:val="20"/>
          <w:szCs w:val="20"/>
        </w:rPr>
        <w:tab/>
        <w:t>_____________________, em</w:t>
      </w:r>
      <w:r w:rsidRPr="00E73D3E">
        <w:rPr>
          <w:rFonts w:ascii="Arial" w:hAnsi="Arial" w:cs="Arial"/>
          <w:sz w:val="20"/>
          <w:szCs w:val="20"/>
        </w:rPr>
        <w:tab/>
        <w:t>________ de</w:t>
      </w:r>
      <w:proofErr w:type="gramStart"/>
      <w:r w:rsidRPr="00E73D3E">
        <w:rPr>
          <w:rFonts w:ascii="Arial" w:hAnsi="Arial" w:cs="Arial"/>
          <w:sz w:val="20"/>
          <w:szCs w:val="20"/>
        </w:rPr>
        <w:t xml:space="preserve">  </w:t>
      </w:r>
      <w:proofErr w:type="gramEnd"/>
      <w:r w:rsidRPr="00E73D3E">
        <w:rPr>
          <w:rFonts w:ascii="Arial" w:hAnsi="Arial" w:cs="Arial"/>
          <w:sz w:val="20"/>
          <w:szCs w:val="20"/>
        </w:rPr>
        <w:tab/>
        <w:t>_____________ de _____.</w:t>
      </w:r>
    </w:p>
    <w:p w14:paraId="1D5D5B1A" w14:textId="77777777" w:rsidR="00AF79FC" w:rsidRPr="00E73D3E" w:rsidRDefault="00AF79FC" w:rsidP="0036694D">
      <w:pPr>
        <w:spacing w:line="276" w:lineRule="auto"/>
        <w:jc w:val="right"/>
        <w:rPr>
          <w:rFonts w:ascii="Arial" w:hAnsi="Arial" w:cs="Arial"/>
          <w:sz w:val="20"/>
          <w:szCs w:val="20"/>
        </w:rPr>
      </w:pPr>
      <w:r w:rsidRPr="00E73D3E">
        <w:rPr>
          <w:rFonts w:ascii="Arial" w:hAnsi="Arial" w:cs="Arial"/>
          <w:sz w:val="20"/>
          <w:szCs w:val="20"/>
        </w:rPr>
        <w:t>Atenciosamente,</w:t>
      </w:r>
    </w:p>
    <w:p w14:paraId="217CA6CD" w14:textId="77777777" w:rsidR="00AF79FC" w:rsidRPr="00E73D3E" w:rsidRDefault="00AF79FC" w:rsidP="0036694D">
      <w:pPr>
        <w:spacing w:line="276" w:lineRule="auto"/>
        <w:jc w:val="center"/>
        <w:rPr>
          <w:rFonts w:ascii="Arial" w:hAnsi="Arial" w:cs="Arial"/>
          <w:sz w:val="20"/>
          <w:szCs w:val="20"/>
        </w:rPr>
      </w:pPr>
      <w:r w:rsidRPr="00E73D3E">
        <w:rPr>
          <w:rFonts w:ascii="Arial" w:hAnsi="Arial" w:cs="Arial"/>
          <w:sz w:val="20"/>
          <w:szCs w:val="20"/>
        </w:rPr>
        <w:t>_____________________________________________</w:t>
      </w:r>
    </w:p>
    <w:p w14:paraId="4617BC59" w14:textId="77777777" w:rsidR="00AF79FC" w:rsidRDefault="00AF79FC" w:rsidP="0036694D">
      <w:pPr>
        <w:spacing w:line="276" w:lineRule="auto"/>
        <w:jc w:val="center"/>
        <w:rPr>
          <w:rFonts w:ascii="Arial" w:hAnsi="Arial" w:cs="Arial"/>
          <w:sz w:val="20"/>
          <w:szCs w:val="20"/>
        </w:rPr>
      </w:pPr>
      <w:r w:rsidRPr="00E73D3E">
        <w:rPr>
          <w:rFonts w:ascii="Arial" w:hAnsi="Arial" w:cs="Arial"/>
          <w:sz w:val="20"/>
          <w:szCs w:val="20"/>
        </w:rPr>
        <w:t>Nome e Assinatura do Representante Legal da Empresa</w:t>
      </w:r>
    </w:p>
    <w:p w14:paraId="36EFE586" w14:textId="77777777" w:rsidR="00835B2C" w:rsidRPr="00E73D3E" w:rsidRDefault="00835B2C" w:rsidP="0036694D">
      <w:pPr>
        <w:spacing w:line="276" w:lineRule="auto"/>
        <w:jc w:val="center"/>
        <w:rPr>
          <w:rFonts w:ascii="Arial" w:hAnsi="Arial" w:cs="Arial"/>
          <w:sz w:val="20"/>
          <w:szCs w:val="20"/>
        </w:rPr>
      </w:pPr>
    </w:p>
    <w:p w14:paraId="137FCA19" w14:textId="77777777" w:rsidR="009D6303" w:rsidRPr="00E73D3E" w:rsidRDefault="009D6303" w:rsidP="0036694D">
      <w:pPr>
        <w:spacing w:line="276" w:lineRule="auto"/>
        <w:jc w:val="center"/>
        <w:rPr>
          <w:rFonts w:ascii="Arial" w:hAnsi="Arial" w:cs="Arial"/>
          <w:sz w:val="20"/>
          <w:szCs w:val="20"/>
        </w:rPr>
      </w:pPr>
    </w:p>
    <w:p w14:paraId="2878DE13" w14:textId="77777777" w:rsidR="009D6303" w:rsidRPr="00E73D3E" w:rsidRDefault="009D6303" w:rsidP="0036694D">
      <w:pPr>
        <w:spacing w:line="276" w:lineRule="auto"/>
        <w:jc w:val="center"/>
        <w:rPr>
          <w:rFonts w:ascii="Arial" w:hAnsi="Arial" w:cs="Arial"/>
          <w:sz w:val="20"/>
          <w:szCs w:val="20"/>
        </w:rPr>
      </w:pPr>
    </w:p>
    <w:p w14:paraId="0B7AC28C" w14:textId="7F23E910" w:rsidR="00AF79FC" w:rsidRPr="00E73D3E" w:rsidRDefault="00AF79FC" w:rsidP="00AF79FC">
      <w:pPr>
        <w:pStyle w:val="Notaexplicativa"/>
        <w:spacing w:before="0"/>
        <w:jc w:val="center"/>
        <w:rPr>
          <w:rFonts w:cs="Arial"/>
          <w:b/>
          <w:bCs/>
          <w:i w:val="0"/>
          <w:iCs w:val="0"/>
          <w:color w:val="auto"/>
        </w:rPr>
      </w:pPr>
      <w:r w:rsidRPr="00E73D3E">
        <w:rPr>
          <w:rFonts w:cs="Arial"/>
          <w:b/>
          <w:bCs/>
          <w:i w:val="0"/>
          <w:iCs w:val="0"/>
          <w:color w:val="auto"/>
        </w:rPr>
        <w:lastRenderedPageBreak/>
        <w:t xml:space="preserve">ANEXO </w:t>
      </w:r>
      <w:r w:rsidR="00EE598F" w:rsidRPr="00E73D3E">
        <w:rPr>
          <w:rFonts w:cs="Arial"/>
          <w:b/>
          <w:bCs/>
          <w:i w:val="0"/>
          <w:iCs w:val="0"/>
          <w:color w:val="auto"/>
        </w:rPr>
        <w:t>I</w:t>
      </w:r>
      <w:r w:rsidRPr="00E73D3E">
        <w:rPr>
          <w:rFonts w:cs="Arial"/>
          <w:b/>
          <w:bCs/>
          <w:i w:val="0"/>
          <w:iCs w:val="0"/>
          <w:color w:val="auto"/>
        </w:rPr>
        <w:t xml:space="preserve">V – </w:t>
      </w:r>
    </w:p>
    <w:p w14:paraId="4EA9A8A9" w14:textId="77777777" w:rsidR="0036694D" w:rsidRPr="00E73D3E" w:rsidRDefault="0036694D" w:rsidP="00AF79FC">
      <w:pPr>
        <w:pStyle w:val="Notaexplicativa"/>
        <w:spacing w:before="0"/>
        <w:jc w:val="center"/>
        <w:rPr>
          <w:rFonts w:cs="Arial"/>
          <w:b/>
          <w:bCs/>
          <w:i w:val="0"/>
          <w:iCs w:val="0"/>
          <w:color w:val="auto"/>
        </w:rPr>
      </w:pPr>
    </w:p>
    <w:p w14:paraId="7F863778" w14:textId="77777777" w:rsidR="00AF79FC" w:rsidRPr="00E73D3E" w:rsidRDefault="00AF79FC" w:rsidP="00AF79FC">
      <w:pPr>
        <w:pStyle w:val="Notaexplicativa"/>
        <w:spacing w:before="0"/>
        <w:jc w:val="center"/>
        <w:rPr>
          <w:rFonts w:cs="Arial"/>
          <w:b/>
          <w:bCs/>
          <w:i w:val="0"/>
          <w:iCs w:val="0"/>
          <w:color w:val="auto"/>
        </w:rPr>
      </w:pPr>
      <w:r w:rsidRPr="00E73D3E">
        <w:rPr>
          <w:rFonts w:cs="Arial"/>
          <w:b/>
          <w:bCs/>
          <w:i w:val="0"/>
          <w:iCs w:val="0"/>
          <w:color w:val="auto"/>
        </w:rPr>
        <w:t>MODELO DE CUMPRIMENTO DOS REQUISITOS DA LC 123/2006</w:t>
      </w:r>
    </w:p>
    <w:p w14:paraId="5B0AE2CA" w14:textId="77777777" w:rsidR="00AF79FC" w:rsidRPr="00E73D3E" w:rsidRDefault="00AF79FC" w:rsidP="00AF79FC">
      <w:pPr>
        <w:jc w:val="center"/>
        <w:rPr>
          <w:rFonts w:ascii="Arial" w:hAnsi="Arial" w:cs="Arial"/>
          <w:b/>
          <w:sz w:val="20"/>
          <w:szCs w:val="20"/>
          <w:u w:val="single"/>
        </w:rPr>
      </w:pPr>
    </w:p>
    <w:p w14:paraId="4BAB4450" w14:textId="3B9EF2B2" w:rsidR="00AF79FC" w:rsidRPr="00E73D3E" w:rsidRDefault="00AF79FC" w:rsidP="00A47623">
      <w:pPr>
        <w:spacing w:line="276" w:lineRule="auto"/>
        <w:jc w:val="center"/>
        <w:rPr>
          <w:rFonts w:ascii="Arial" w:hAnsi="Arial" w:cs="Arial"/>
          <w:b/>
          <w:sz w:val="20"/>
          <w:szCs w:val="20"/>
          <w:u w:val="single"/>
        </w:rPr>
      </w:pPr>
      <w:r w:rsidRPr="00E73D3E">
        <w:rPr>
          <w:rFonts w:ascii="Arial" w:hAnsi="Arial" w:cs="Arial"/>
          <w:b/>
          <w:sz w:val="20"/>
          <w:szCs w:val="20"/>
          <w:u w:val="single"/>
        </w:rPr>
        <w:t xml:space="preserve">PREGÃO ELETRÔNICO N°. </w:t>
      </w:r>
      <w:r w:rsidR="00EB079C">
        <w:rPr>
          <w:rFonts w:ascii="Arial" w:hAnsi="Arial" w:cs="Arial"/>
          <w:b/>
          <w:sz w:val="20"/>
          <w:szCs w:val="20"/>
          <w:u w:val="single"/>
        </w:rPr>
        <w:t>022</w:t>
      </w:r>
      <w:r w:rsidRPr="00E73D3E">
        <w:rPr>
          <w:rFonts w:ascii="Arial" w:hAnsi="Arial" w:cs="Arial"/>
          <w:b/>
          <w:sz w:val="20"/>
          <w:szCs w:val="20"/>
          <w:u w:val="single"/>
        </w:rPr>
        <w:t>/202</w:t>
      </w:r>
      <w:r w:rsidR="001547E0" w:rsidRPr="00E73D3E">
        <w:rPr>
          <w:rFonts w:ascii="Arial" w:hAnsi="Arial" w:cs="Arial"/>
          <w:b/>
          <w:sz w:val="20"/>
          <w:szCs w:val="20"/>
          <w:u w:val="single"/>
        </w:rPr>
        <w:t>6</w:t>
      </w:r>
    </w:p>
    <w:p w14:paraId="04687E3E" w14:textId="77777777" w:rsidR="00AF79FC" w:rsidRPr="00E73D3E" w:rsidRDefault="00AF79FC" w:rsidP="00A47623">
      <w:pPr>
        <w:spacing w:line="276" w:lineRule="auto"/>
        <w:jc w:val="center"/>
        <w:rPr>
          <w:rFonts w:ascii="Arial" w:hAnsi="Arial" w:cs="Arial"/>
          <w:b/>
          <w:sz w:val="20"/>
          <w:szCs w:val="20"/>
          <w:u w:val="single"/>
        </w:rPr>
      </w:pPr>
      <w:r w:rsidRPr="00E73D3E">
        <w:rPr>
          <w:rFonts w:ascii="Arial" w:hAnsi="Arial" w:cs="Arial"/>
          <w:b/>
          <w:sz w:val="20"/>
          <w:szCs w:val="20"/>
          <w:u w:val="single"/>
        </w:rPr>
        <w:t>REGISTRO DE PREÇOS</w:t>
      </w:r>
    </w:p>
    <w:p w14:paraId="37BFC772" w14:textId="77777777" w:rsidR="00AF79FC" w:rsidRPr="00E73D3E" w:rsidRDefault="00AF79FC" w:rsidP="00A47623">
      <w:pPr>
        <w:spacing w:line="276" w:lineRule="auto"/>
        <w:rPr>
          <w:rFonts w:ascii="Arial" w:hAnsi="Arial" w:cs="Arial"/>
          <w:sz w:val="20"/>
          <w:szCs w:val="20"/>
        </w:rPr>
      </w:pPr>
    </w:p>
    <w:p w14:paraId="53533FB9" w14:textId="77777777" w:rsidR="00AF79FC" w:rsidRPr="00E73D3E" w:rsidRDefault="00AF79FC" w:rsidP="00A47623">
      <w:pPr>
        <w:spacing w:line="276" w:lineRule="auto"/>
        <w:jc w:val="center"/>
        <w:rPr>
          <w:rFonts w:ascii="Arial" w:hAnsi="Arial" w:cs="Arial"/>
          <w:b/>
          <w:sz w:val="20"/>
          <w:szCs w:val="20"/>
          <w:u w:val="single"/>
        </w:rPr>
      </w:pPr>
      <w:r w:rsidRPr="00E73D3E">
        <w:rPr>
          <w:rFonts w:ascii="Arial" w:hAnsi="Arial" w:cs="Arial"/>
          <w:b/>
          <w:sz w:val="20"/>
          <w:szCs w:val="20"/>
          <w:u w:val="single"/>
        </w:rPr>
        <w:t>MODELO DE DECLARAÇÃO DE CUMPRIMENTO DOS REQUISITOS DA LEI COMPLEMENTAR nº 123/2006</w:t>
      </w:r>
    </w:p>
    <w:p w14:paraId="3BC077D8" w14:textId="77777777" w:rsidR="00AF79FC" w:rsidRPr="00E73D3E" w:rsidRDefault="00AF79FC" w:rsidP="00A47623">
      <w:pPr>
        <w:spacing w:line="276" w:lineRule="auto"/>
        <w:rPr>
          <w:rFonts w:ascii="Arial" w:hAnsi="Arial" w:cs="Arial"/>
          <w:sz w:val="20"/>
          <w:szCs w:val="20"/>
        </w:rPr>
      </w:pPr>
    </w:p>
    <w:p w14:paraId="61C278ED" w14:textId="77777777" w:rsidR="00AF79FC" w:rsidRPr="00E73D3E" w:rsidRDefault="00AF79FC" w:rsidP="0036694D">
      <w:pPr>
        <w:spacing w:line="276" w:lineRule="auto"/>
        <w:jc w:val="both"/>
        <w:rPr>
          <w:rFonts w:ascii="Arial" w:hAnsi="Arial" w:cs="Arial"/>
          <w:sz w:val="20"/>
          <w:szCs w:val="20"/>
        </w:rPr>
      </w:pPr>
      <w:r w:rsidRPr="00E73D3E">
        <w:rPr>
          <w:rFonts w:ascii="Arial" w:hAnsi="Arial" w:cs="Arial"/>
          <w:sz w:val="20"/>
          <w:szCs w:val="20"/>
        </w:rPr>
        <w:t>Abaixo consta modelo para apresentação da Declaração de Cumprimento dos requisitos da Lei Complementar 123/2006. A Declaração deverá ser entregue em papel timbrado do licitante, com assinatura de seu representante legal.</w:t>
      </w:r>
    </w:p>
    <w:p w14:paraId="5DB8457E" w14:textId="77777777" w:rsidR="0036694D" w:rsidRPr="00E73D3E" w:rsidRDefault="0036694D" w:rsidP="0036694D">
      <w:pPr>
        <w:spacing w:line="276" w:lineRule="auto"/>
        <w:jc w:val="both"/>
        <w:rPr>
          <w:rFonts w:ascii="Arial" w:hAnsi="Arial" w:cs="Arial"/>
          <w:sz w:val="20"/>
          <w:szCs w:val="20"/>
        </w:rPr>
      </w:pPr>
    </w:p>
    <w:p w14:paraId="19144D03" w14:textId="3F327678" w:rsidR="00E60673" w:rsidRPr="00E73D3E" w:rsidRDefault="00AF79FC" w:rsidP="00A47623">
      <w:pPr>
        <w:spacing w:line="276" w:lineRule="auto"/>
        <w:jc w:val="both"/>
        <w:rPr>
          <w:rFonts w:ascii="Arial" w:hAnsi="Arial" w:cs="Arial"/>
          <w:sz w:val="20"/>
          <w:szCs w:val="20"/>
        </w:rPr>
      </w:pPr>
      <w:r w:rsidRPr="00E73D3E">
        <w:rPr>
          <w:rFonts w:ascii="Arial" w:hAnsi="Arial" w:cs="Arial"/>
          <w:sz w:val="20"/>
          <w:szCs w:val="20"/>
        </w:rPr>
        <w:t xml:space="preserve">Referência: </w:t>
      </w:r>
      <w:r w:rsidR="00835B2C" w:rsidRPr="00835B2C">
        <w:rPr>
          <w:rFonts w:ascii="Arial" w:hAnsi="Arial" w:cs="Arial"/>
          <w:b/>
          <w:sz w:val="20"/>
          <w:szCs w:val="20"/>
        </w:rPr>
        <w:t>CONTRATAÇÃO DE EMPRESA ESPECIALIZADA PARA FORNECIMENTO DE MATERIAIS ELÉTRICOS PARA O MUNICÍPIO DE BRASILÂNDIA DO SUL ATRAVÉS DE REGISTRO DE PREÇO</w:t>
      </w:r>
      <w:r w:rsidR="00E73D3E" w:rsidRPr="00E73D3E">
        <w:rPr>
          <w:rFonts w:ascii="Arial" w:hAnsi="Arial" w:cs="Arial"/>
          <w:b/>
          <w:sz w:val="20"/>
          <w:szCs w:val="20"/>
        </w:rPr>
        <w:t>.</w:t>
      </w:r>
    </w:p>
    <w:p w14:paraId="218AF809" w14:textId="77777777" w:rsidR="009D6303" w:rsidRPr="00FC3535" w:rsidRDefault="009D6303" w:rsidP="00A47623">
      <w:pPr>
        <w:spacing w:line="276" w:lineRule="auto"/>
        <w:jc w:val="both"/>
        <w:rPr>
          <w:rFonts w:ascii="Arial" w:hAnsi="Arial" w:cs="Arial"/>
          <w:color w:val="FF0000"/>
          <w:sz w:val="20"/>
          <w:szCs w:val="20"/>
        </w:rPr>
      </w:pPr>
    </w:p>
    <w:p w14:paraId="08346EB4" w14:textId="161E3968" w:rsidR="00AF79FC" w:rsidRPr="00E73D3E" w:rsidRDefault="00AF79FC" w:rsidP="00A47623">
      <w:pPr>
        <w:spacing w:line="276" w:lineRule="auto"/>
        <w:jc w:val="both"/>
        <w:rPr>
          <w:rFonts w:ascii="Arial" w:hAnsi="Arial" w:cs="Arial"/>
          <w:sz w:val="20"/>
          <w:szCs w:val="20"/>
        </w:rPr>
      </w:pPr>
      <w:r w:rsidRPr="00E73D3E">
        <w:rPr>
          <w:rFonts w:ascii="Arial" w:hAnsi="Arial" w:cs="Arial"/>
          <w:sz w:val="20"/>
          <w:szCs w:val="20"/>
        </w:rPr>
        <w:t>Prefeitura do Município de Brasilândia do Sul-PR</w:t>
      </w:r>
    </w:p>
    <w:p w14:paraId="32E925E5" w14:textId="77777777" w:rsidR="0036694D" w:rsidRPr="00E73D3E" w:rsidRDefault="0036694D" w:rsidP="00A47623">
      <w:pPr>
        <w:spacing w:line="276" w:lineRule="auto"/>
        <w:rPr>
          <w:rFonts w:ascii="Arial" w:hAnsi="Arial" w:cs="Arial"/>
          <w:sz w:val="20"/>
          <w:szCs w:val="20"/>
        </w:rPr>
      </w:pPr>
    </w:p>
    <w:p w14:paraId="5E87B359" w14:textId="21DEB7BE" w:rsidR="00AF79FC" w:rsidRPr="00E73D3E" w:rsidRDefault="0036694D" w:rsidP="00A47623">
      <w:pPr>
        <w:spacing w:line="276" w:lineRule="auto"/>
        <w:rPr>
          <w:rFonts w:ascii="Arial" w:hAnsi="Arial" w:cs="Arial"/>
          <w:sz w:val="20"/>
          <w:szCs w:val="20"/>
        </w:rPr>
      </w:pPr>
      <w:r w:rsidRPr="00E73D3E">
        <w:rPr>
          <w:rFonts w:ascii="Arial" w:hAnsi="Arial" w:cs="Arial"/>
          <w:sz w:val="20"/>
          <w:szCs w:val="20"/>
        </w:rPr>
        <w:t xml:space="preserve">Pregão Eletrônico nº </w:t>
      </w:r>
      <w:r w:rsidR="00EB079C">
        <w:rPr>
          <w:rFonts w:ascii="Arial" w:hAnsi="Arial" w:cs="Arial"/>
          <w:sz w:val="20"/>
          <w:szCs w:val="20"/>
        </w:rPr>
        <w:t>022</w:t>
      </w:r>
      <w:r w:rsidRPr="00E73D3E">
        <w:rPr>
          <w:rFonts w:ascii="Arial" w:hAnsi="Arial" w:cs="Arial"/>
          <w:sz w:val="20"/>
          <w:szCs w:val="20"/>
        </w:rPr>
        <w:t>/202</w:t>
      </w:r>
      <w:r w:rsidR="001547E0" w:rsidRPr="00E73D3E">
        <w:rPr>
          <w:rFonts w:ascii="Arial" w:hAnsi="Arial" w:cs="Arial"/>
          <w:sz w:val="20"/>
          <w:szCs w:val="20"/>
        </w:rPr>
        <w:t>6</w:t>
      </w:r>
    </w:p>
    <w:p w14:paraId="16F853DF" w14:textId="77777777" w:rsidR="00AF79FC" w:rsidRPr="00E73D3E" w:rsidRDefault="00AF79FC" w:rsidP="00A47623">
      <w:pPr>
        <w:spacing w:line="276" w:lineRule="auto"/>
        <w:rPr>
          <w:rFonts w:ascii="Arial" w:hAnsi="Arial" w:cs="Arial"/>
          <w:sz w:val="20"/>
          <w:szCs w:val="20"/>
        </w:rPr>
      </w:pPr>
    </w:p>
    <w:p w14:paraId="4FB65320" w14:textId="77777777" w:rsidR="00AF79FC" w:rsidRPr="00E73D3E" w:rsidRDefault="00AF79FC" w:rsidP="00A47623">
      <w:pPr>
        <w:spacing w:line="276" w:lineRule="auto"/>
        <w:rPr>
          <w:rFonts w:ascii="Arial" w:hAnsi="Arial" w:cs="Arial"/>
          <w:sz w:val="20"/>
          <w:szCs w:val="20"/>
        </w:rPr>
      </w:pPr>
    </w:p>
    <w:p w14:paraId="209FC68C" w14:textId="77777777" w:rsidR="00AF79FC" w:rsidRPr="00E73D3E" w:rsidRDefault="00AF79FC" w:rsidP="001319E5">
      <w:pPr>
        <w:spacing w:line="360" w:lineRule="auto"/>
        <w:jc w:val="both"/>
        <w:rPr>
          <w:rFonts w:ascii="Arial" w:hAnsi="Arial" w:cs="Arial"/>
          <w:sz w:val="20"/>
          <w:szCs w:val="20"/>
        </w:rPr>
      </w:pPr>
      <w:r w:rsidRPr="00E73D3E">
        <w:rPr>
          <w:rFonts w:ascii="Arial" w:hAnsi="Arial" w:cs="Arial"/>
          <w:sz w:val="20"/>
          <w:szCs w:val="20"/>
        </w:rPr>
        <w:t xml:space="preserve">A Empresa _________________, com CNPJ Nº __________, sediada no endereço ___________, por intermédio de seu responsável legal, o(a) </w:t>
      </w:r>
      <w:proofErr w:type="spellStart"/>
      <w:r w:rsidRPr="00E73D3E">
        <w:rPr>
          <w:rFonts w:ascii="Arial" w:hAnsi="Arial" w:cs="Arial"/>
          <w:sz w:val="20"/>
          <w:szCs w:val="20"/>
        </w:rPr>
        <w:t>Sr</w:t>
      </w:r>
      <w:proofErr w:type="spellEnd"/>
      <w:r w:rsidRPr="00E73D3E">
        <w:rPr>
          <w:rFonts w:ascii="Arial" w:hAnsi="Arial" w:cs="Arial"/>
          <w:sz w:val="20"/>
          <w:szCs w:val="20"/>
        </w:rPr>
        <w:t xml:space="preserve">(a)___________________, portador(a) do documento de identidade RG nº ______________, emitido pela SSP/__, e do CPF nº ___________, sob as penas da lei, que mantém as condições declaradas à Junta Comercial para fins de enquadramento como (microempresa – ME) (empresa de pequeno porte – EPP) ou (microempreendedor individual – MEI), conforme Certidão expedida pela Junta Comercial. </w:t>
      </w:r>
    </w:p>
    <w:p w14:paraId="2C90AD1F" w14:textId="77777777" w:rsidR="00AF79FC" w:rsidRPr="00E73D3E" w:rsidRDefault="00AF79FC" w:rsidP="001319E5">
      <w:pPr>
        <w:spacing w:line="360" w:lineRule="auto"/>
        <w:rPr>
          <w:rFonts w:ascii="Arial" w:hAnsi="Arial" w:cs="Arial"/>
          <w:sz w:val="20"/>
          <w:szCs w:val="20"/>
        </w:rPr>
      </w:pPr>
    </w:p>
    <w:p w14:paraId="454E43F2" w14:textId="77777777" w:rsidR="00AF79FC" w:rsidRPr="00E73D3E" w:rsidRDefault="00AF79FC" w:rsidP="001319E5">
      <w:pPr>
        <w:spacing w:line="360" w:lineRule="auto"/>
        <w:jc w:val="both"/>
        <w:rPr>
          <w:rFonts w:ascii="Arial" w:hAnsi="Arial" w:cs="Arial"/>
          <w:sz w:val="20"/>
          <w:szCs w:val="20"/>
        </w:rPr>
      </w:pPr>
      <w:r w:rsidRPr="00E73D3E">
        <w:rPr>
          <w:rFonts w:ascii="Arial" w:hAnsi="Arial" w:cs="Arial"/>
          <w:b/>
          <w:sz w:val="20"/>
          <w:szCs w:val="20"/>
        </w:rPr>
        <w:t>OBS:</w:t>
      </w:r>
      <w:r w:rsidRPr="00E73D3E">
        <w:rPr>
          <w:rFonts w:ascii="Arial" w:hAnsi="Arial" w:cs="Arial"/>
          <w:sz w:val="20"/>
          <w:szCs w:val="20"/>
        </w:rPr>
        <w:t xml:space="preserve"> Quando tratar-se de MEI (Microempreendedor Individual), apresentar o Certificado da condição de MEI e essa “Declaração”, assinado por seu representante legal. </w:t>
      </w:r>
    </w:p>
    <w:p w14:paraId="669171E7" w14:textId="77777777" w:rsidR="00AF79FC" w:rsidRPr="00E73D3E" w:rsidRDefault="00AF79FC" w:rsidP="001319E5">
      <w:pPr>
        <w:spacing w:line="360" w:lineRule="auto"/>
        <w:rPr>
          <w:rFonts w:ascii="Arial" w:hAnsi="Arial" w:cs="Arial"/>
          <w:sz w:val="20"/>
          <w:szCs w:val="20"/>
        </w:rPr>
      </w:pPr>
    </w:p>
    <w:p w14:paraId="74CBA6B2" w14:textId="773E7657" w:rsidR="00AF79FC" w:rsidRPr="00E73D3E" w:rsidRDefault="00AF79FC" w:rsidP="001319E5">
      <w:pPr>
        <w:spacing w:line="360" w:lineRule="auto"/>
        <w:rPr>
          <w:rFonts w:ascii="Arial" w:hAnsi="Arial" w:cs="Arial"/>
          <w:sz w:val="20"/>
          <w:szCs w:val="20"/>
        </w:rPr>
      </w:pPr>
      <w:r w:rsidRPr="00E73D3E">
        <w:rPr>
          <w:rFonts w:ascii="Arial" w:hAnsi="Arial" w:cs="Arial"/>
          <w:sz w:val="20"/>
          <w:szCs w:val="20"/>
        </w:rPr>
        <w:t xml:space="preserve">                                                                                                (cidade), em __/_______ de 202</w:t>
      </w:r>
      <w:r w:rsidR="001547E0" w:rsidRPr="00E73D3E">
        <w:rPr>
          <w:rFonts w:ascii="Arial" w:hAnsi="Arial" w:cs="Arial"/>
          <w:sz w:val="20"/>
          <w:szCs w:val="20"/>
        </w:rPr>
        <w:t>6</w:t>
      </w:r>
      <w:r w:rsidRPr="00E73D3E">
        <w:rPr>
          <w:rFonts w:ascii="Arial" w:hAnsi="Arial" w:cs="Arial"/>
          <w:sz w:val="20"/>
          <w:szCs w:val="20"/>
        </w:rPr>
        <w:t>.</w:t>
      </w:r>
    </w:p>
    <w:p w14:paraId="43C6FD90" w14:textId="77777777" w:rsidR="00AF79FC" w:rsidRPr="00E73D3E" w:rsidRDefault="00AF79FC" w:rsidP="001319E5">
      <w:pPr>
        <w:spacing w:line="360" w:lineRule="auto"/>
        <w:rPr>
          <w:rFonts w:ascii="Arial" w:hAnsi="Arial" w:cs="Arial"/>
          <w:sz w:val="20"/>
          <w:szCs w:val="20"/>
        </w:rPr>
      </w:pPr>
      <w:r w:rsidRPr="00E73D3E">
        <w:rPr>
          <w:rFonts w:ascii="Arial" w:hAnsi="Arial" w:cs="Arial"/>
          <w:sz w:val="20"/>
          <w:szCs w:val="20"/>
        </w:rPr>
        <w:t xml:space="preserve">_____________________________________                    </w:t>
      </w:r>
    </w:p>
    <w:p w14:paraId="43FA63BD" w14:textId="77777777" w:rsidR="00AF79FC" w:rsidRPr="00E73D3E" w:rsidRDefault="00AF79FC" w:rsidP="001319E5">
      <w:pPr>
        <w:spacing w:line="360" w:lineRule="auto"/>
        <w:rPr>
          <w:rFonts w:ascii="Arial" w:hAnsi="Arial" w:cs="Arial"/>
          <w:sz w:val="20"/>
          <w:szCs w:val="20"/>
        </w:rPr>
      </w:pPr>
      <w:r w:rsidRPr="00E73D3E">
        <w:rPr>
          <w:rFonts w:ascii="Arial" w:hAnsi="Arial" w:cs="Arial"/>
          <w:sz w:val="20"/>
          <w:szCs w:val="20"/>
        </w:rPr>
        <w:t xml:space="preserve">Nome do responsável legal:                                                </w:t>
      </w:r>
    </w:p>
    <w:p w14:paraId="77D12F1C" w14:textId="77777777" w:rsidR="00AF79FC" w:rsidRPr="00FC3535" w:rsidRDefault="00AF79FC" w:rsidP="001319E5">
      <w:pPr>
        <w:spacing w:line="360" w:lineRule="auto"/>
        <w:rPr>
          <w:rFonts w:ascii="Arial" w:hAnsi="Arial" w:cs="Arial"/>
          <w:color w:val="FF0000"/>
          <w:sz w:val="20"/>
          <w:szCs w:val="20"/>
        </w:rPr>
      </w:pPr>
      <w:r w:rsidRPr="00E73D3E">
        <w:rPr>
          <w:rFonts w:ascii="Arial" w:hAnsi="Arial" w:cs="Arial"/>
          <w:sz w:val="20"/>
          <w:szCs w:val="20"/>
        </w:rPr>
        <w:t xml:space="preserve">CARGO:                                                                                </w:t>
      </w:r>
    </w:p>
    <w:p w14:paraId="2F094321" w14:textId="77777777" w:rsidR="00AF79FC" w:rsidRPr="00FC3535" w:rsidRDefault="00AF79FC" w:rsidP="001319E5">
      <w:pPr>
        <w:spacing w:line="360" w:lineRule="auto"/>
        <w:rPr>
          <w:rFonts w:ascii="Arial" w:hAnsi="Arial" w:cs="Arial"/>
          <w:color w:val="FF0000"/>
          <w:sz w:val="20"/>
          <w:szCs w:val="20"/>
        </w:rPr>
      </w:pPr>
    </w:p>
    <w:p w14:paraId="11610981" w14:textId="77777777" w:rsidR="00AF79FC" w:rsidRPr="00FC3535" w:rsidRDefault="00AF79FC" w:rsidP="00AF79FC">
      <w:pPr>
        <w:jc w:val="center"/>
        <w:rPr>
          <w:rFonts w:ascii="Arial" w:hAnsi="Arial" w:cs="Arial"/>
          <w:b/>
          <w:color w:val="FF0000"/>
          <w:sz w:val="20"/>
          <w:szCs w:val="20"/>
          <w:u w:val="single"/>
        </w:rPr>
      </w:pPr>
    </w:p>
    <w:p w14:paraId="52B65C66" w14:textId="77777777" w:rsidR="00AF79FC" w:rsidRPr="00FC3535" w:rsidRDefault="00AF79FC" w:rsidP="00AF79FC">
      <w:pPr>
        <w:jc w:val="center"/>
        <w:rPr>
          <w:rFonts w:ascii="Arial" w:hAnsi="Arial" w:cs="Arial"/>
          <w:b/>
          <w:color w:val="FF0000"/>
          <w:sz w:val="20"/>
          <w:szCs w:val="20"/>
          <w:u w:val="single"/>
        </w:rPr>
      </w:pPr>
    </w:p>
    <w:p w14:paraId="7440FBB0" w14:textId="77777777" w:rsidR="00A47623" w:rsidRDefault="00A47623" w:rsidP="00AF79FC">
      <w:pPr>
        <w:jc w:val="center"/>
        <w:rPr>
          <w:rFonts w:ascii="Arial" w:hAnsi="Arial" w:cs="Arial"/>
          <w:b/>
          <w:color w:val="FF0000"/>
          <w:sz w:val="20"/>
          <w:szCs w:val="20"/>
          <w:u w:val="single"/>
        </w:rPr>
      </w:pPr>
    </w:p>
    <w:p w14:paraId="0DF7B4DD" w14:textId="77777777" w:rsidR="00835B2C" w:rsidRPr="00FC3535" w:rsidRDefault="00835B2C" w:rsidP="00AF79FC">
      <w:pPr>
        <w:jc w:val="center"/>
        <w:rPr>
          <w:rFonts w:ascii="Arial" w:hAnsi="Arial" w:cs="Arial"/>
          <w:b/>
          <w:color w:val="FF0000"/>
          <w:sz w:val="20"/>
          <w:szCs w:val="20"/>
          <w:u w:val="single"/>
        </w:rPr>
      </w:pPr>
    </w:p>
    <w:p w14:paraId="3E7C7A8F" w14:textId="77777777" w:rsidR="00456507" w:rsidRPr="00FC3535" w:rsidRDefault="00456507" w:rsidP="00AF79FC">
      <w:pPr>
        <w:jc w:val="center"/>
        <w:rPr>
          <w:rFonts w:ascii="Arial" w:hAnsi="Arial" w:cs="Arial"/>
          <w:b/>
          <w:color w:val="FF0000"/>
          <w:sz w:val="20"/>
          <w:szCs w:val="20"/>
          <w:u w:val="single"/>
        </w:rPr>
      </w:pPr>
    </w:p>
    <w:p w14:paraId="19DB171D" w14:textId="77777777" w:rsidR="00DF365B" w:rsidRPr="00FC3535" w:rsidRDefault="00DF365B" w:rsidP="00AF79FC">
      <w:pPr>
        <w:jc w:val="center"/>
        <w:rPr>
          <w:rFonts w:ascii="Arial" w:hAnsi="Arial" w:cs="Arial"/>
          <w:b/>
          <w:color w:val="FF0000"/>
          <w:sz w:val="20"/>
          <w:szCs w:val="20"/>
          <w:u w:val="single"/>
        </w:rPr>
      </w:pPr>
    </w:p>
    <w:p w14:paraId="7C04791C" w14:textId="77777777" w:rsidR="00A47623" w:rsidRPr="00FC3535" w:rsidRDefault="00A47623" w:rsidP="00AF79FC">
      <w:pPr>
        <w:jc w:val="center"/>
        <w:rPr>
          <w:rFonts w:ascii="Arial" w:hAnsi="Arial" w:cs="Arial"/>
          <w:b/>
          <w:color w:val="FF0000"/>
          <w:sz w:val="20"/>
          <w:szCs w:val="20"/>
          <w:u w:val="single"/>
        </w:rPr>
      </w:pPr>
    </w:p>
    <w:p w14:paraId="5BBAF249" w14:textId="77777777" w:rsidR="00095667" w:rsidRPr="00FC3535" w:rsidRDefault="00095667" w:rsidP="00AF79FC">
      <w:pPr>
        <w:jc w:val="center"/>
        <w:rPr>
          <w:rFonts w:ascii="Arial" w:hAnsi="Arial" w:cs="Arial"/>
          <w:b/>
          <w:color w:val="FF0000"/>
          <w:sz w:val="20"/>
          <w:szCs w:val="20"/>
          <w:u w:val="single"/>
        </w:rPr>
      </w:pPr>
    </w:p>
    <w:p w14:paraId="1D684A4F" w14:textId="77777777" w:rsidR="00BD43B4" w:rsidRPr="00FC3535" w:rsidRDefault="00BD43B4" w:rsidP="00AF79FC">
      <w:pPr>
        <w:jc w:val="center"/>
        <w:rPr>
          <w:rFonts w:ascii="Arial" w:hAnsi="Arial" w:cs="Arial"/>
          <w:b/>
          <w:color w:val="FF0000"/>
          <w:sz w:val="20"/>
          <w:szCs w:val="20"/>
          <w:u w:val="single"/>
        </w:rPr>
      </w:pPr>
    </w:p>
    <w:p w14:paraId="49C8AF0E" w14:textId="71465E68" w:rsidR="00AF79FC" w:rsidRPr="00E73D3E" w:rsidRDefault="0036694D" w:rsidP="00AF79FC">
      <w:pPr>
        <w:pStyle w:val="Notaexplicativa"/>
        <w:spacing w:before="0"/>
        <w:jc w:val="center"/>
        <w:rPr>
          <w:rFonts w:cs="Arial"/>
          <w:b/>
          <w:bCs/>
          <w:i w:val="0"/>
          <w:iCs w:val="0"/>
          <w:color w:val="auto"/>
        </w:rPr>
      </w:pPr>
      <w:r w:rsidRPr="00E73D3E">
        <w:rPr>
          <w:rFonts w:cs="Arial"/>
          <w:b/>
          <w:bCs/>
          <w:i w:val="0"/>
          <w:iCs w:val="0"/>
          <w:color w:val="auto"/>
        </w:rPr>
        <w:lastRenderedPageBreak/>
        <w:t>ANEXO V</w:t>
      </w:r>
    </w:p>
    <w:p w14:paraId="32F08CE5" w14:textId="57CBAB2F" w:rsidR="00AF79FC" w:rsidRPr="00E73D3E" w:rsidRDefault="00AF79FC" w:rsidP="00AF79FC">
      <w:pPr>
        <w:pStyle w:val="Notaexplicativa"/>
        <w:spacing w:before="0"/>
        <w:jc w:val="center"/>
        <w:rPr>
          <w:rFonts w:cs="Arial"/>
          <w:b/>
          <w:bCs/>
          <w:i w:val="0"/>
          <w:iCs w:val="0"/>
          <w:color w:val="auto"/>
        </w:rPr>
      </w:pPr>
      <w:r w:rsidRPr="00E73D3E">
        <w:rPr>
          <w:rFonts w:cs="Arial"/>
          <w:b/>
          <w:bCs/>
          <w:i w:val="0"/>
          <w:iCs w:val="0"/>
          <w:color w:val="auto"/>
        </w:rPr>
        <w:t>MODELO DE DECLARAÇÃO UNIFICADA</w:t>
      </w:r>
    </w:p>
    <w:p w14:paraId="5159FABE" w14:textId="77777777" w:rsidR="00AF79FC" w:rsidRPr="00E73D3E" w:rsidRDefault="00AF79FC" w:rsidP="00AF79FC">
      <w:pPr>
        <w:jc w:val="center"/>
        <w:rPr>
          <w:rFonts w:ascii="Arial" w:hAnsi="Arial" w:cs="Arial"/>
          <w:b/>
          <w:sz w:val="20"/>
          <w:szCs w:val="20"/>
          <w:u w:val="single"/>
        </w:rPr>
      </w:pPr>
    </w:p>
    <w:p w14:paraId="03F524CB" w14:textId="17C3C616" w:rsidR="00AF79FC" w:rsidRPr="00E73D3E" w:rsidRDefault="00AF79FC" w:rsidP="00AF79FC">
      <w:pPr>
        <w:jc w:val="center"/>
        <w:rPr>
          <w:rFonts w:ascii="Arial" w:hAnsi="Arial" w:cs="Arial"/>
          <w:b/>
          <w:sz w:val="20"/>
          <w:szCs w:val="20"/>
          <w:u w:val="single"/>
        </w:rPr>
      </w:pPr>
      <w:r w:rsidRPr="00E73D3E">
        <w:rPr>
          <w:rFonts w:ascii="Arial" w:hAnsi="Arial" w:cs="Arial"/>
          <w:b/>
          <w:sz w:val="20"/>
          <w:szCs w:val="20"/>
          <w:u w:val="single"/>
        </w:rPr>
        <w:t>PREGÃO ELETRÔNICO N° ---/202</w:t>
      </w:r>
      <w:r w:rsidR="001547E0" w:rsidRPr="00E73D3E">
        <w:rPr>
          <w:rFonts w:ascii="Arial" w:hAnsi="Arial" w:cs="Arial"/>
          <w:b/>
          <w:sz w:val="20"/>
          <w:szCs w:val="20"/>
          <w:u w:val="single"/>
        </w:rPr>
        <w:t>6</w:t>
      </w:r>
    </w:p>
    <w:p w14:paraId="6E912415" w14:textId="77777777" w:rsidR="00AF79FC" w:rsidRPr="00E73D3E" w:rsidRDefault="00AF79FC" w:rsidP="00AF79FC">
      <w:pPr>
        <w:jc w:val="center"/>
        <w:rPr>
          <w:rFonts w:ascii="Arial" w:hAnsi="Arial" w:cs="Arial"/>
          <w:b/>
          <w:sz w:val="20"/>
          <w:szCs w:val="20"/>
          <w:u w:val="single"/>
        </w:rPr>
      </w:pPr>
      <w:r w:rsidRPr="00E73D3E">
        <w:rPr>
          <w:rFonts w:ascii="Arial" w:hAnsi="Arial" w:cs="Arial"/>
          <w:b/>
          <w:sz w:val="20"/>
          <w:szCs w:val="20"/>
          <w:u w:val="single"/>
        </w:rPr>
        <w:t>REGISTRO DE PREÇOS</w:t>
      </w:r>
    </w:p>
    <w:p w14:paraId="51223D81" w14:textId="77777777" w:rsidR="00AF79FC" w:rsidRPr="00E73D3E" w:rsidRDefault="00AF79FC" w:rsidP="00AF79FC">
      <w:pPr>
        <w:rPr>
          <w:rFonts w:ascii="Arial" w:hAnsi="Arial" w:cs="Arial"/>
          <w:sz w:val="20"/>
          <w:szCs w:val="20"/>
        </w:rPr>
      </w:pPr>
    </w:p>
    <w:p w14:paraId="299E4BB7" w14:textId="77777777" w:rsidR="00AF79FC" w:rsidRPr="00E73D3E" w:rsidRDefault="00AF79FC" w:rsidP="00AF79FC">
      <w:pPr>
        <w:rPr>
          <w:rFonts w:ascii="Arial" w:hAnsi="Arial" w:cs="Arial"/>
          <w:sz w:val="20"/>
          <w:szCs w:val="20"/>
        </w:rPr>
      </w:pPr>
    </w:p>
    <w:p w14:paraId="38CB7AC1" w14:textId="77777777" w:rsidR="00AF79FC" w:rsidRPr="00E73D3E" w:rsidRDefault="00AF79FC" w:rsidP="00AF79FC">
      <w:pPr>
        <w:rPr>
          <w:rFonts w:ascii="Arial" w:hAnsi="Arial" w:cs="Arial"/>
          <w:b/>
          <w:sz w:val="20"/>
          <w:szCs w:val="20"/>
        </w:rPr>
      </w:pPr>
      <w:r w:rsidRPr="00E73D3E">
        <w:rPr>
          <w:rFonts w:ascii="Arial" w:hAnsi="Arial" w:cs="Arial"/>
          <w:b/>
          <w:sz w:val="20"/>
          <w:szCs w:val="20"/>
        </w:rPr>
        <w:t>À Pregoeira e equipe de apoio</w:t>
      </w:r>
    </w:p>
    <w:p w14:paraId="71311EB1" w14:textId="77777777" w:rsidR="00AF79FC" w:rsidRPr="00E73D3E" w:rsidRDefault="00AF79FC" w:rsidP="00AF79FC">
      <w:pPr>
        <w:rPr>
          <w:rFonts w:ascii="Arial" w:hAnsi="Arial" w:cs="Arial"/>
          <w:sz w:val="20"/>
          <w:szCs w:val="20"/>
        </w:rPr>
      </w:pPr>
      <w:r w:rsidRPr="00E73D3E">
        <w:rPr>
          <w:rFonts w:ascii="Arial" w:hAnsi="Arial" w:cs="Arial"/>
          <w:sz w:val="20"/>
          <w:szCs w:val="20"/>
        </w:rPr>
        <w:t>Município de Brasilândia do Sul, Estado do Paraná</w:t>
      </w:r>
    </w:p>
    <w:p w14:paraId="047371AD" w14:textId="45D95E1D" w:rsidR="00AF79FC" w:rsidRPr="00E73D3E" w:rsidRDefault="00AF79FC" w:rsidP="00AF79FC">
      <w:pPr>
        <w:rPr>
          <w:rFonts w:ascii="Arial" w:hAnsi="Arial" w:cs="Arial"/>
          <w:sz w:val="20"/>
          <w:szCs w:val="20"/>
        </w:rPr>
      </w:pPr>
      <w:r w:rsidRPr="00E73D3E">
        <w:rPr>
          <w:rFonts w:ascii="Arial" w:hAnsi="Arial" w:cs="Arial"/>
          <w:sz w:val="20"/>
          <w:szCs w:val="20"/>
        </w:rPr>
        <w:t xml:space="preserve">PREGÃO ELETRÔNICO Nº </w:t>
      </w:r>
      <w:r w:rsidR="00EB079C">
        <w:rPr>
          <w:rFonts w:ascii="Arial" w:hAnsi="Arial" w:cs="Arial"/>
          <w:sz w:val="20"/>
          <w:szCs w:val="20"/>
        </w:rPr>
        <w:t>022</w:t>
      </w:r>
      <w:bookmarkStart w:id="67" w:name="_GoBack"/>
      <w:bookmarkEnd w:id="67"/>
      <w:r w:rsidR="0036694D" w:rsidRPr="00E73D3E">
        <w:rPr>
          <w:rFonts w:ascii="Arial" w:hAnsi="Arial" w:cs="Arial"/>
          <w:sz w:val="20"/>
          <w:szCs w:val="20"/>
        </w:rPr>
        <w:t>/202</w:t>
      </w:r>
      <w:r w:rsidR="001547E0" w:rsidRPr="00E73D3E">
        <w:rPr>
          <w:rFonts w:ascii="Arial" w:hAnsi="Arial" w:cs="Arial"/>
          <w:sz w:val="20"/>
          <w:szCs w:val="20"/>
        </w:rPr>
        <w:t>6</w:t>
      </w:r>
    </w:p>
    <w:p w14:paraId="5BDCB99C" w14:textId="77777777" w:rsidR="00AF79FC" w:rsidRPr="00E73D3E" w:rsidRDefault="00AF79FC" w:rsidP="00AF79FC">
      <w:pPr>
        <w:rPr>
          <w:rFonts w:ascii="Arial" w:hAnsi="Arial" w:cs="Arial"/>
          <w:sz w:val="20"/>
          <w:szCs w:val="20"/>
        </w:rPr>
      </w:pPr>
    </w:p>
    <w:p w14:paraId="1C62F6B9" w14:textId="77777777" w:rsidR="00653BEE" w:rsidRPr="00E73D3E" w:rsidRDefault="00653BEE" w:rsidP="00653BEE">
      <w:pPr>
        <w:jc w:val="both"/>
        <w:rPr>
          <w:rFonts w:ascii="Arial" w:hAnsi="Arial" w:cs="Arial"/>
          <w:sz w:val="20"/>
          <w:szCs w:val="20"/>
        </w:rPr>
      </w:pPr>
      <w:r w:rsidRPr="00E73D3E">
        <w:rPr>
          <w:rFonts w:ascii="Arial" w:hAnsi="Arial" w:cs="Arial"/>
          <w:sz w:val="20"/>
          <w:szCs w:val="20"/>
        </w:rPr>
        <w:t xml:space="preserve">Pelo presente instrumento, a empresa ............................................., CNPJ nº ......................, com sede na (endereço) ......................................................................., através de seu representante legal infra-assinado, que: </w:t>
      </w:r>
    </w:p>
    <w:p w14:paraId="1B9FCA50" w14:textId="77777777" w:rsidR="00653BEE" w:rsidRPr="00E73D3E" w:rsidRDefault="00653BEE" w:rsidP="00653BEE">
      <w:pPr>
        <w:jc w:val="both"/>
        <w:rPr>
          <w:rFonts w:ascii="Arial" w:hAnsi="Arial" w:cs="Arial"/>
          <w:sz w:val="20"/>
          <w:szCs w:val="20"/>
        </w:rPr>
      </w:pPr>
    </w:p>
    <w:p w14:paraId="5C210DE4"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w:t>
      </w:r>
      <w:r w:rsidRPr="00E73D3E">
        <w:rPr>
          <w:rFonts w:ascii="Arial" w:hAnsi="Arial" w:cs="Arial"/>
          <w:sz w:val="20"/>
          <w:szCs w:val="20"/>
        </w:rPr>
        <w:tab/>
        <w:t>Declaramos, sob as penas da lei, que a empresa atende aos requisitos de habilitação previstos em lei e no instrumento convocatório.</w:t>
      </w:r>
    </w:p>
    <w:p w14:paraId="7B1ED1D2"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2)</w:t>
      </w:r>
      <w:r w:rsidRPr="00E73D3E">
        <w:rPr>
          <w:rFonts w:ascii="Arial" w:hAnsi="Arial" w:cs="Arial"/>
          <w:sz w:val="20"/>
          <w:szCs w:val="20"/>
        </w:rPr>
        <w:tab/>
        <w:t>Declaramos, que não empregamos menor de 18 (dezoito) anos em trabalho noturno, perigoso ou insalubre e não emprega menor de 16 (dezesseis) anos, salvo menor, a partir de 14 (quatorze) anos, na condição de aprendiz, nos termos do artigo 7º, inciso XXXIII, da Constituição Federal.</w:t>
      </w:r>
    </w:p>
    <w:p w14:paraId="68645801" w14:textId="77777777" w:rsidR="00653BEE" w:rsidRPr="00E73D3E" w:rsidRDefault="00653BEE" w:rsidP="00653BEE">
      <w:pPr>
        <w:spacing w:after="120" w:line="276" w:lineRule="auto"/>
        <w:jc w:val="both"/>
        <w:rPr>
          <w:rFonts w:ascii="Arial" w:hAnsi="Arial" w:cs="Arial"/>
          <w:iCs/>
          <w:sz w:val="20"/>
          <w:szCs w:val="20"/>
        </w:rPr>
      </w:pPr>
      <w:r w:rsidRPr="00E73D3E">
        <w:rPr>
          <w:rFonts w:ascii="Arial" w:hAnsi="Arial" w:cs="Arial"/>
          <w:sz w:val="20"/>
          <w:szCs w:val="20"/>
        </w:rPr>
        <w:t xml:space="preserve">3) </w:t>
      </w:r>
      <w:r w:rsidRPr="00E73D3E">
        <w:rPr>
          <w:rFonts w:ascii="Arial" w:hAnsi="Arial" w:cs="Arial"/>
          <w:sz w:val="20"/>
          <w:szCs w:val="20"/>
        </w:rPr>
        <w:tab/>
        <w:t xml:space="preserve">Declaramos cumprir </w:t>
      </w:r>
      <w:r w:rsidRPr="00E73D3E">
        <w:rPr>
          <w:rFonts w:ascii="Arial" w:hAnsi="Arial" w:cs="Arial"/>
          <w:iCs/>
          <w:sz w:val="20"/>
          <w:szCs w:val="20"/>
        </w:rPr>
        <w:t>as normas de proteção ao trabalho, inclusive aquelas relativas à segurança e à saúde no trabalho;</w:t>
      </w:r>
    </w:p>
    <w:p w14:paraId="6C90FBCC" w14:textId="77777777" w:rsidR="00653BEE" w:rsidRPr="00E73D3E" w:rsidRDefault="00653BEE" w:rsidP="00653BEE">
      <w:pPr>
        <w:pStyle w:val="Nivel2"/>
        <w:numPr>
          <w:ilvl w:val="0"/>
          <w:numId w:val="0"/>
        </w:numPr>
        <w:rPr>
          <w:iCs/>
          <w:color w:val="auto"/>
        </w:rPr>
      </w:pPr>
      <w:r w:rsidRPr="00E73D3E">
        <w:rPr>
          <w:iCs/>
          <w:color w:val="auto"/>
        </w:rPr>
        <w:t xml:space="preserve">4) </w:t>
      </w:r>
      <w:r w:rsidRPr="00E73D3E">
        <w:rPr>
          <w:iCs/>
          <w:color w:val="auto"/>
        </w:rPr>
        <w:tab/>
        <w:t>Declaramos promover a erradicação do trabalho análogo ao de escravo e do trabalho infantil, através das seguintes obrigações:</w:t>
      </w:r>
    </w:p>
    <w:p w14:paraId="1118AE5C" w14:textId="77777777" w:rsidR="00653BEE" w:rsidRPr="00E73D3E" w:rsidRDefault="00653BEE" w:rsidP="00653BEE">
      <w:pPr>
        <w:pStyle w:val="Nivel2"/>
        <w:numPr>
          <w:ilvl w:val="0"/>
          <w:numId w:val="0"/>
        </w:numPr>
        <w:ind w:left="567"/>
        <w:rPr>
          <w:iCs/>
          <w:color w:val="auto"/>
        </w:rPr>
      </w:pPr>
      <w:r w:rsidRPr="00E73D3E">
        <w:rPr>
          <w:iCs/>
          <w:color w:val="auto"/>
        </w:rPr>
        <w:t>a) não submeter trabalhadores a condições degradantes de trabalho, jornadas exaustivas, servidão por dívida ou trabalhos forçados;</w:t>
      </w:r>
    </w:p>
    <w:p w14:paraId="7AE5AC9A" w14:textId="77777777" w:rsidR="00653BEE" w:rsidRPr="00E73D3E" w:rsidRDefault="00653BEE" w:rsidP="00653BEE">
      <w:pPr>
        <w:pStyle w:val="Nivel2"/>
        <w:numPr>
          <w:ilvl w:val="0"/>
          <w:numId w:val="0"/>
        </w:numPr>
        <w:ind w:left="567"/>
        <w:rPr>
          <w:iCs/>
          <w:color w:val="auto"/>
        </w:rPr>
      </w:pPr>
      <w:r w:rsidRPr="00E73D3E">
        <w:rPr>
          <w:iCs/>
          <w:color w:val="auto"/>
        </w:rPr>
        <w:t>b)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81B7E17" w14:textId="77777777" w:rsidR="00653BEE" w:rsidRPr="00E73D3E" w:rsidRDefault="00653BEE" w:rsidP="00653BEE">
      <w:pPr>
        <w:pStyle w:val="Nivel2"/>
        <w:numPr>
          <w:ilvl w:val="0"/>
          <w:numId w:val="0"/>
        </w:numPr>
        <w:rPr>
          <w:iCs/>
          <w:color w:val="auto"/>
        </w:rPr>
      </w:pPr>
      <w:r w:rsidRPr="00E73D3E">
        <w:rPr>
          <w:iCs/>
          <w:color w:val="auto"/>
        </w:rPr>
        <w:t xml:space="preserve">5) </w:t>
      </w:r>
      <w:r w:rsidRPr="00E73D3E">
        <w:rPr>
          <w:iCs/>
          <w:color w:val="auto"/>
        </w:rPr>
        <w:tab/>
        <w:t xml:space="preserve">Declaramos nos comprometer a receber e tratar denúncias de discriminação, violência e assédio no ambiente de trabalho; </w:t>
      </w:r>
    </w:p>
    <w:p w14:paraId="31C112CC" w14:textId="77777777" w:rsidR="00653BEE" w:rsidRPr="00E73D3E" w:rsidRDefault="00653BEE" w:rsidP="00653BEE">
      <w:pPr>
        <w:pStyle w:val="Nivel2"/>
        <w:numPr>
          <w:ilvl w:val="0"/>
          <w:numId w:val="0"/>
        </w:numPr>
        <w:rPr>
          <w:i/>
          <w:color w:val="auto"/>
        </w:rPr>
      </w:pPr>
      <w:r w:rsidRPr="00E73D3E">
        <w:rPr>
          <w:iCs/>
          <w:color w:val="auto"/>
        </w:rPr>
        <w:t xml:space="preserve">6) </w:t>
      </w:r>
      <w:r w:rsidRPr="00E73D3E">
        <w:rPr>
          <w:iCs/>
          <w:color w:val="auto"/>
        </w:rPr>
        <w:tab/>
        <w:t>Declaramos nos responsabilizar de maneira solidária da empresa contratada por atos e omissões de eventual empresa subcontratada que resultem em descumprimento da legislação trabalhista.</w:t>
      </w:r>
    </w:p>
    <w:p w14:paraId="56FAD8CD"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7)</w:t>
      </w:r>
      <w:r w:rsidRPr="00E73D3E">
        <w:rPr>
          <w:rFonts w:ascii="Arial" w:hAnsi="Arial" w:cs="Arial"/>
          <w:sz w:val="20"/>
          <w:szCs w:val="20"/>
        </w:rPr>
        <w:tab/>
        <w:t>Declaramos, sob as penas da lei, que a empresa não foi declarada inidônea para licitar ou contratar com a Administração Pública.</w:t>
      </w:r>
    </w:p>
    <w:p w14:paraId="705C0F41"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8)</w:t>
      </w:r>
      <w:r w:rsidRPr="00E73D3E">
        <w:rPr>
          <w:rFonts w:ascii="Arial" w:hAnsi="Arial" w:cs="Arial"/>
          <w:sz w:val="20"/>
          <w:szCs w:val="20"/>
        </w:rPr>
        <w:tab/>
        <w:t>Declaramos, sob as penas da lei, que a empresa cumpre as exigências de reserva de cargos para pessoa com deficiência e para reabilitado da Previdência Social, previstas em lei e em outras normas especificas;</w:t>
      </w:r>
    </w:p>
    <w:p w14:paraId="16C22834"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9)</w:t>
      </w:r>
      <w:r w:rsidRPr="00E73D3E">
        <w:rPr>
          <w:rFonts w:ascii="Arial" w:hAnsi="Arial" w:cs="Arial"/>
          <w:sz w:val="20"/>
          <w:szCs w:val="20"/>
        </w:rPr>
        <w:tab/>
        <w:t>Declaramos, sob as penas da lei, que a empresa cumpre a reserva de cargos prevista em lei para aprendiz bem como as reservas de cargos previstas em outras normas especificas, quando cabíveis.</w:t>
      </w:r>
    </w:p>
    <w:p w14:paraId="318D0279"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10)</w:t>
      </w:r>
      <w:r w:rsidRPr="00E73D3E">
        <w:rPr>
          <w:rFonts w:ascii="Arial" w:hAnsi="Arial" w:cs="Arial"/>
          <w:sz w:val="20"/>
          <w:szCs w:val="20"/>
        </w:rPr>
        <w:tab/>
        <w:t>Declaramos, sob as penas da lei, que a empresa manifesta ciência em relação a todas as informações e condições locais para o cumprimento das obrigações objeto da licitação;</w:t>
      </w:r>
    </w:p>
    <w:p w14:paraId="09A49C8D"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11)</w:t>
      </w:r>
      <w:r w:rsidRPr="00E73D3E">
        <w:rPr>
          <w:rFonts w:ascii="Arial" w:hAnsi="Arial" w:cs="Arial"/>
          <w:sz w:val="20"/>
          <w:szCs w:val="20"/>
        </w:rPr>
        <w:tab/>
        <w:t xml:space="preserve">Declaramos para os devidos fins de direito, na qualidade de Proponente dos procedimentos licitatórios, instaurados por este Município, que o(a) responsável legal da empresa é o(a) Sr.(a)............................................................., Portador(a) do RG sob nº ................................................. e </w:t>
      </w:r>
      <w:r w:rsidRPr="00E73D3E">
        <w:rPr>
          <w:rFonts w:ascii="Arial" w:hAnsi="Arial" w:cs="Arial"/>
          <w:sz w:val="20"/>
          <w:szCs w:val="20"/>
        </w:rPr>
        <w:lastRenderedPageBreak/>
        <w:t>CPF nº ........................................................, cuja função/cargo é..................................................(sócio administrador/procurador/diretor/</w:t>
      </w:r>
      <w:proofErr w:type="spellStart"/>
      <w:r w:rsidRPr="00E73D3E">
        <w:rPr>
          <w:rFonts w:ascii="Arial" w:hAnsi="Arial" w:cs="Arial"/>
          <w:sz w:val="20"/>
          <w:szCs w:val="20"/>
        </w:rPr>
        <w:t>etc</w:t>
      </w:r>
      <w:proofErr w:type="spellEnd"/>
      <w:r w:rsidRPr="00E73D3E">
        <w:rPr>
          <w:rFonts w:ascii="Arial" w:hAnsi="Arial" w:cs="Arial"/>
          <w:sz w:val="20"/>
          <w:szCs w:val="20"/>
        </w:rPr>
        <w:t>), responsável pela assinatura do contrato/Ata de Registro de Preços.</w:t>
      </w:r>
    </w:p>
    <w:p w14:paraId="0B16705E"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12)</w:t>
      </w:r>
      <w:r w:rsidRPr="00E73D3E">
        <w:rPr>
          <w:rFonts w:ascii="Arial" w:hAnsi="Arial" w:cs="Arial"/>
          <w:sz w:val="20"/>
          <w:szCs w:val="20"/>
        </w:rPr>
        <w:tab/>
        <w:t>Declaramos para os devidos fins que NENHUM sócio desta empresa exerce cargo ou função pública impeditiva de relacionamento comercial com a Administração Pública.</w:t>
      </w:r>
    </w:p>
    <w:p w14:paraId="76E180E4"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13)</w:t>
      </w:r>
      <w:r w:rsidRPr="00E73D3E">
        <w:rPr>
          <w:rFonts w:ascii="Arial" w:hAnsi="Arial" w:cs="Arial"/>
          <w:sz w:val="20"/>
          <w:szCs w:val="20"/>
        </w:rPr>
        <w:tab/>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441A9441"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14)</w:t>
      </w:r>
      <w:r w:rsidRPr="00E73D3E">
        <w:rPr>
          <w:rFonts w:ascii="Arial" w:hAnsi="Arial" w:cs="Arial"/>
          <w:sz w:val="20"/>
          <w:szCs w:val="20"/>
        </w:rPr>
        <w:tab/>
        <w:t>Declaramos para os devidos fins que em caso de qualquer comunicação futura referente a este processo licitatório, bem como em caso de eventual contratação, concordo que o Contrato/Ata de Registro seja encaminhado para o seguinte endereço eletrônico: E-mail: __________________.</w:t>
      </w:r>
    </w:p>
    <w:p w14:paraId="4AB64AF8"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15)</w:t>
      </w:r>
      <w:r w:rsidRPr="00E73D3E">
        <w:rPr>
          <w:rFonts w:ascii="Arial" w:hAnsi="Arial" w:cs="Arial"/>
          <w:sz w:val="20"/>
          <w:szCs w:val="20"/>
        </w:rPr>
        <w:tab/>
        <w:t>Caso altere o citado e-mail ou telefone comprometo-me em protocolizar pedido de alteração junto ao Sistema de Protocolo deste Município, sob pena de ser considerado como intimado nos dados anteriormente fornecidos.</w:t>
      </w:r>
    </w:p>
    <w:p w14:paraId="4E66DF43"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16)</w:t>
      </w:r>
      <w:r w:rsidRPr="00E73D3E">
        <w:rPr>
          <w:rFonts w:ascii="Arial" w:hAnsi="Arial" w:cs="Arial"/>
          <w:sz w:val="20"/>
          <w:szCs w:val="20"/>
        </w:rPr>
        <w:tab/>
        <w:t>Que está ciente e concorda com as condições contidas no Edital e seus anexos, bem como de que cumpre plenamente os requisitos de habilitação definidos neste Edital</w:t>
      </w:r>
    </w:p>
    <w:p w14:paraId="5B8FFF01"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17)</w:t>
      </w:r>
      <w:r w:rsidRPr="00E73D3E">
        <w:rPr>
          <w:rFonts w:ascii="Arial" w:hAnsi="Arial" w:cs="Arial"/>
          <w:sz w:val="20"/>
          <w:szCs w:val="20"/>
        </w:rPr>
        <w:tab/>
        <w:t>Que inexistem fatos impeditivos para sua habilitação no certame, ciente da obrigatoriedade de declarar ocorrências posteriores;</w:t>
      </w:r>
    </w:p>
    <w:p w14:paraId="3E36B842"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18)</w:t>
      </w:r>
      <w:r w:rsidRPr="00E73D3E">
        <w:rPr>
          <w:rFonts w:ascii="Arial" w:hAnsi="Arial" w:cs="Arial"/>
          <w:sz w:val="20"/>
          <w:szCs w:val="20"/>
        </w:rPr>
        <w:tab/>
        <w:t>Que a proposta foi elaborada de forma independente;</w:t>
      </w:r>
    </w:p>
    <w:p w14:paraId="54478F39" w14:textId="77777777" w:rsidR="00653BEE" w:rsidRPr="00E73D3E" w:rsidRDefault="00653BEE" w:rsidP="00653BEE">
      <w:pPr>
        <w:spacing w:after="120" w:line="276" w:lineRule="auto"/>
        <w:jc w:val="both"/>
        <w:rPr>
          <w:rFonts w:ascii="Arial" w:hAnsi="Arial" w:cs="Arial"/>
          <w:sz w:val="20"/>
          <w:szCs w:val="20"/>
        </w:rPr>
      </w:pPr>
      <w:r w:rsidRPr="00E73D3E">
        <w:rPr>
          <w:rFonts w:ascii="Arial" w:hAnsi="Arial" w:cs="Arial"/>
          <w:sz w:val="20"/>
          <w:szCs w:val="20"/>
        </w:rPr>
        <w:t>19)</w:t>
      </w:r>
      <w:r w:rsidRPr="00E73D3E">
        <w:rPr>
          <w:rFonts w:ascii="Arial" w:hAnsi="Arial" w:cs="Arial"/>
          <w:sz w:val="20"/>
          <w:szCs w:val="20"/>
        </w:rPr>
        <w:tab/>
        <w:t>Ficam registrados, para fins de contato caso necessário, os seguintes números de telefone: (XX) 9XXXX-XXXX (Celular) – (XX) XXXX-XXXX (Comercial) – (XX) XXXX-XXXX (Recado).</w:t>
      </w:r>
    </w:p>
    <w:p w14:paraId="584E4FFA" w14:textId="77777777" w:rsidR="00653BEE" w:rsidRPr="00E73D3E" w:rsidRDefault="00653BEE" w:rsidP="00653BEE">
      <w:pPr>
        <w:spacing w:after="120" w:line="276" w:lineRule="auto"/>
        <w:rPr>
          <w:rFonts w:ascii="Arial" w:hAnsi="Arial" w:cs="Arial"/>
          <w:sz w:val="20"/>
          <w:szCs w:val="20"/>
        </w:rPr>
      </w:pPr>
    </w:p>
    <w:p w14:paraId="4F5F1498" w14:textId="7A2F0E00" w:rsidR="00653BEE" w:rsidRPr="00E73D3E" w:rsidRDefault="00653BEE" w:rsidP="00653BEE">
      <w:pPr>
        <w:spacing w:after="120" w:line="276" w:lineRule="auto"/>
        <w:rPr>
          <w:rFonts w:ascii="Arial" w:hAnsi="Arial" w:cs="Arial"/>
          <w:sz w:val="20"/>
          <w:szCs w:val="20"/>
        </w:rPr>
      </w:pPr>
      <w:r w:rsidRPr="00E73D3E">
        <w:rPr>
          <w:rFonts w:ascii="Arial" w:hAnsi="Arial" w:cs="Arial"/>
          <w:sz w:val="20"/>
          <w:szCs w:val="20"/>
        </w:rPr>
        <w:t>.............................................................................., ........, ................................... de 202</w:t>
      </w:r>
      <w:r w:rsidR="001547E0" w:rsidRPr="00E73D3E">
        <w:rPr>
          <w:rFonts w:ascii="Arial" w:hAnsi="Arial" w:cs="Arial"/>
          <w:sz w:val="20"/>
          <w:szCs w:val="20"/>
        </w:rPr>
        <w:t>6</w:t>
      </w:r>
      <w:r w:rsidRPr="00E73D3E">
        <w:rPr>
          <w:rFonts w:ascii="Arial" w:hAnsi="Arial" w:cs="Arial"/>
          <w:sz w:val="20"/>
          <w:szCs w:val="20"/>
        </w:rPr>
        <w:t>.</w:t>
      </w:r>
    </w:p>
    <w:p w14:paraId="0DA5DED8" w14:textId="77777777" w:rsidR="00653BEE" w:rsidRPr="00E73D3E" w:rsidRDefault="00653BEE" w:rsidP="00653BEE">
      <w:pPr>
        <w:spacing w:after="120" w:line="276" w:lineRule="auto"/>
        <w:rPr>
          <w:rFonts w:ascii="Arial" w:hAnsi="Arial" w:cs="Arial"/>
          <w:sz w:val="20"/>
          <w:szCs w:val="20"/>
        </w:rPr>
      </w:pPr>
    </w:p>
    <w:p w14:paraId="2F62ACDB" w14:textId="77777777" w:rsidR="00653BEE" w:rsidRPr="00E73D3E" w:rsidRDefault="00653BEE" w:rsidP="00653BEE">
      <w:pPr>
        <w:spacing w:after="120" w:line="276" w:lineRule="auto"/>
        <w:rPr>
          <w:rFonts w:ascii="Arial" w:hAnsi="Arial" w:cs="Arial"/>
          <w:sz w:val="20"/>
          <w:szCs w:val="20"/>
        </w:rPr>
      </w:pPr>
      <w:r w:rsidRPr="00E73D3E">
        <w:rPr>
          <w:rFonts w:ascii="Arial" w:hAnsi="Arial" w:cs="Arial"/>
          <w:sz w:val="20"/>
          <w:szCs w:val="20"/>
        </w:rPr>
        <w:t>Local e Data</w:t>
      </w:r>
    </w:p>
    <w:p w14:paraId="778E23B9" w14:textId="77777777" w:rsidR="00653BEE" w:rsidRPr="00E73D3E" w:rsidRDefault="00653BEE" w:rsidP="00653BEE">
      <w:pPr>
        <w:spacing w:after="120" w:line="276" w:lineRule="auto"/>
        <w:rPr>
          <w:rFonts w:ascii="Arial" w:hAnsi="Arial" w:cs="Arial"/>
          <w:sz w:val="20"/>
          <w:szCs w:val="20"/>
        </w:rPr>
      </w:pPr>
      <w:r w:rsidRPr="00E73D3E">
        <w:rPr>
          <w:rFonts w:ascii="Arial" w:hAnsi="Arial" w:cs="Arial"/>
          <w:sz w:val="20"/>
          <w:szCs w:val="20"/>
        </w:rPr>
        <w:t>Assinatura do Responsável pela Empresa</w:t>
      </w:r>
    </w:p>
    <w:p w14:paraId="22FD6C11" w14:textId="77777777" w:rsidR="00653BEE" w:rsidRPr="00E73D3E" w:rsidRDefault="00653BEE" w:rsidP="00653BEE">
      <w:pPr>
        <w:spacing w:after="120" w:line="276" w:lineRule="auto"/>
        <w:rPr>
          <w:rFonts w:ascii="Arial" w:hAnsi="Arial" w:cs="Arial"/>
        </w:rPr>
      </w:pPr>
      <w:r w:rsidRPr="00E73D3E">
        <w:rPr>
          <w:rFonts w:ascii="Arial" w:hAnsi="Arial" w:cs="Arial"/>
          <w:sz w:val="20"/>
          <w:szCs w:val="20"/>
        </w:rPr>
        <w:t>(Nome Legível/Cargo)</w:t>
      </w:r>
    </w:p>
    <w:p w14:paraId="025E3ADD" w14:textId="3C22C16B" w:rsidR="007A455D" w:rsidRPr="00E73D3E" w:rsidRDefault="007A455D" w:rsidP="00653BEE">
      <w:pPr>
        <w:jc w:val="both"/>
        <w:rPr>
          <w:rFonts w:ascii="Arial" w:hAnsi="Arial" w:cs="Arial"/>
        </w:rPr>
      </w:pPr>
    </w:p>
    <w:p w14:paraId="34B9BA77" w14:textId="77777777" w:rsidR="00FC3535" w:rsidRPr="00E73D3E" w:rsidRDefault="00FC3535">
      <w:pPr>
        <w:jc w:val="both"/>
        <w:rPr>
          <w:rFonts w:ascii="Arial" w:hAnsi="Arial" w:cs="Arial"/>
        </w:rPr>
      </w:pPr>
    </w:p>
    <w:sectPr w:rsidR="00FC3535" w:rsidRPr="00E73D3E" w:rsidSect="00095667">
      <w:headerReference w:type="default" r:id="rId59"/>
      <w:headerReference w:type="first" r:id="rId6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B5A2229" w14:textId="77777777" w:rsidR="00FC3535" w:rsidRDefault="00FC3535">
      <w:r>
        <w:separator/>
      </w:r>
    </w:p>
  </w:endnote>
  <w:endnote w:type="continuationSeparator" w:id="0">
    <w:p w14:paraId="675CA20D" w14:textId="77777777" w:rsidR="00FC3535" w:rsidRDefault="00FC3535">
      <w:r>
        <w:continuationSeparator/>
      </w:r>
    </w:p>
  </w:endnote>
  <w:endnote w:type="continuationNotice" w:id="1">
    <w:p w14:paraId="0DAF1680" w14:textId="77777777" w:rsidR="00FC3535" w:rsidRDefault="00FC353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MS Mincho">
    <w:altName w:val="ＭＳ 明朝"/>
    <w:panose1 w:val="02020609040205080304"/>
    <w:charset w:val="80"/>
    <w:family w:val="roman"/>
    <w:notTrueType/>
    <w:pitch w:val="fixed"/>
    <w:sig w:usb0="00000001" w:usb1="08070000" w:usb2="00000010" w:usb3="00000000" w:csb0="00020000"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ourier New">
    <w:panose1 w:val="02070309020205020404"/>
    <w:charset w:val="00"/>
    <w:family w:val="modern"/>
    <w:pitch w:val="fixed"/>
    <w:sig w:usb0="E0002EFF" w:usb1="C0007843" w:usb2="00000009" w:usb3="00000000" w:csb0="000001F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entury Gothic (TT) Bold">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entury Gothic (TT)">
    <w:altName w:val="Times New Roman"/>
    <w:charset w:val="00"/>
    <w:family w:val="roman"/>
    <w:pitch w:val="variable"/>
  </w:font>
  <w:font w:name="Noto Sans CJK SC Regular">
    <w:altName w:val="Times New Roman"/>
    <w:panose1 w:val="00000000000000000000"/>
    <w:charset w:val="00"/>
    <w:family w:val="roman"/>
    <w:notTrueType/>
    <w:pitch w:val="default"/>
    <w:sig w:usb0="00000003" w:usb1="00000000" w:usb2="00000000" w:usb3="00000000" w:csb0="00000001" w:csb1="00000000"/>
  </w:font>
  <w:font w:name="FreeSans">
    <w:altName w:val="Times New Roman"/>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tarSymbol">
    <w:altName w:val="Segoe UI Symbol"/>
    <w:charset w:val="02"/>
    <w:family w:val="auto"/>
    <w:pitch w:val="default"/>
  </w:font>
  <w:font w:name="Century Gothic">
    <w:panose1 w:val="020B0502020202020204"/>
    <w:charset w:val="00"/>
    <w:family w:val="swiss"/>
    <w:pitch w:val="variable"/>
    <w:sig w:usb0="00000287" w:usb1="00000000" w:usb2="00000000" w:usb3="00000000" w:csb0="0000009F" w:csb1="00000000"/>
  </w:font>
  <w:font w:name="Liberation Sans">
    <w:altName w:val="Arial"/>
    <w:charset w:val="01"/>
    <w:family w:val="swiss"/>
    <w:pitch w:val="variable"/>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7F409C" w14:textId="77777777" w:rsidR="00FC3535" w:rsidRDefault="00FC3535">
      <w:r>
        <w:separator/>
      </w:r>
    </w:p>
  </w:footnote>
  <w:footnote w:type="continuationSeparator" w:id="0">
    <w:p w14:paraId="429381D8" w14:textId="77777777" w:rsidR="00FC3535" w:rsidRDefault="00FC3535">
      <w:r>
        <w:continuationSeparator/>
      </w:r>
    </w:p>
  </w:footnote>
  <w:footnote w:type="continuationNotice" w:id="1">
    <w:p w14:paraId="1A569B38" w14:textId="77777777" w:rsidR="00FC3535" w:rsidRDefault="00FC353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54A662" w14:textId="77777777" w:rsidR="00FC3535" w:rsidRDefault="00FC3535" w:rsidP="00CE728E">
    <w:pPr>
      <w:pStyle w:val="Cabealho"/>
      <w:jc w:val="center"/>
      <w:rPr>
        <w:b/>
        <w:bCs/>
      </w:rPr>
    </w:pPr>
    <w:r>
      <w:rPr>
        <w:noProof/>
      </w:rPr>
      <w:drawing>
        <wp:anchor distT="0" distB="0" distL="114300" distR="114300" simplePos="0" relativeHeight="251663360" behindDoc="1" locked="0" layoutInCell="1" allowOverlap="1" wp14:anchorId="1BB72F0A" wp14:editId="5D945B16">
          <wp:simplePos x="0" y="0"/>
          <wp:positionH relativeFrom="column">
            <wp:posOffset>5090160</wp:posOffset>
          </wp:positionH>
          <wp:positionV relativeFrom="paragraph">
            <wp:posOffset>-259715</wp:posOffset>
          </wp:positionV>
          <wp:extent cx="1047115" cy="1047115"/>
          <wp:effectExtent l="0" t="0" r="635" b="635"/>
          <wp:wrapThrough wrapText="bothSides">
            <wp:wrapPolygon edited="0">
              <wp:start x="0" y="0"/>
              <wp:lineTo x="0" y="21220"/>
              <wp:lineTo x="21220" y="21220"/>
              <wp:lineTo x="21220"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47115" cy="10471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62336" behindDoc="1" locked="0" layoutInCell="1" allowOverlap="1" wp14:anchorId="1F774DA3" wp14:editId="3EEA163F">
          <wp:simplePos x="0" y="0"/>
          <wp:positionH relativeFrom="page">
            <wp:posOffset>799465</wp:posOffset>
          </wp:positionH>
          <wp:positionV relativeFrom="page">
            <wp:posOffset>354330</wp:posOffset>
          </wp:positionV>
          <wp:extent cx="638175" cy="838200"/>
          <wp:effectExtent l="0" t="0" r="9525" b="0"/>
          <wp:wrapNone/>
          <wp:docPr id="3" name="officeArt object" descr="Descrição: Descrição: Descrição: Descrição: brasao"/>
          <wp:cNvGraphicFramePr/>
          <a:graphic xmlns:a="http://schemas.openxmlformats.org/drawingml/2006/main">
            <a:graphicData uri="http://schemas.openxmlformats.org/drawingml/2006/picture">
              <pic:pic xmlns:pic="http://schemas.openxmlformats.org/drawingml/2006/picture">
                <pic:nvPicPr>
                  <pic:cNvPr id="1073741826" name="Descrição: Descrição: Descrição: Descrição: brasao" descr="Descrição: Descrição: Descrição: Descrição: brasao"/>
                  <pic:cNvPicPr>
                    <a:picLocks noChangeAspect="1"/>
                  </pic:cNvPicPr>
                </pic:nvPicPr>
                <pic:blipFill>
                  <a:blip r:embed="rId2"/>
                  <a:stretch>
                    <a:fillRect/>
                  </a:stretch>
                </pic:blipFill>
                <pic:spPr>
                  <a:xfrm>
                    <a:off x="0" y="0"/>
                    <a:ext cx="638175" cy="838200"/>
                  </a:xfrm>
                  <a:prstGeom prst="rect">
                    <a:avLst/>
                  </a:prstGeom>
                  <a:ln w="12700" cap="flat">
                    <a:noFill/>
                    <a:miter lim="400000"/>
                  </a:ln>
                  <a:effectLst/>
                </pic:spPr>
              </pic:pic>
            </a:graphicData>
          </a:graphic>
        </wp:anchor>
      </w:drawing>
    </w:r>
    <w:r>
      <w:rPr>
        <w:b/>
        <w:bCs/>
      </w:rPr>
      <w:t>PREFEITURA MUNICIPAL DE BRASILÂNDIA DO SUL</w:t>
    </w:r>
  </w:p>
  <w:p w14:paraId="3C7FC802" w14:textId="77777777" w:rsidR="00FC3535" w:rsidRDefault="00FC3535" w:rsidP="00CE728E">
    <w:pPr>
      <w:pStyle w:val="Corpo0"/>
      <w:keepNext/>
      <w:jc w:val="center"/>
      <w:outlineLvl w:val="0"/>
      <w:rPr>
        <w:b/>
        <w:bCs/>
        <w:sz w:val="24"/>
        <w:szCs w:val="24"/>
      </w:rPr>
    </w:pPr>
    <w:r>
      <w:rPr>
        <w:b/>
        <w:bCs/>
        <w:sz w:val="24"/>
        <w:szCs w:val="24"/>
      </w:rPr>
      <w:t>Estado do Paraná- CNPJ 95.640.520.0001-75</w:t>
    </w:r>
  </w:p>
  <w:p w14:paraId="0D28B65E" w14:textId="27C1806E" w:rsidR="00FC3535" w:rsidRPr="009848E8" w:rsidRDefault="00FC3535" w:rsidP="00CE728E">
    <w:pPr>
      <w:pStyle w:val="Corpo0"/>
      <w:jc w:val="center"/>
      <w:rPr>
        <w:b/>
        <w:sz w:val="18"/>
        <w:szCs w:val="18"/>
      </w:rPr>
    </w:pPr>
    <w:r>
      <w:rPr>
        <w:sz w:val="18"/>
        <w:szCs w:val="18"/>
      </w:rPr>
      <w:t>Av. Ad</w:t>
    </w:r>
    <w:r>
      <w:rPr>
        <w:sz w:val="18"/>
        <w:szCs w:val="18"/>
        <w:lang w:val="pt-PT"/>
      </w:rPr>
      <w:t>ã</w:t>
    </w:r>
    <w:r>
      <w:rPr>
        <w:sz w:val="18"/>
        <w:szCs w:val="18"/>
        <w:lang w:val="it-IT"/>
      </w:rPr>
      <w:t xml:space="preserve">o Arcangelo Dal Bem, 882 </w:t>
    </w:r>
    <w:r>
      <w:rPr>
        <w:sz w:val="18"/>
        <w:szCs w:val="18"/>
      </w:rPr>
      <w:t>– Telefone (44) 3654-1235</w:t>
    </w:r>
  </w:p>
  <w:p w14:paraId="6DE8EC1E" w14:textId="77777777" w:rsidR="00FC3535" w:rsidRPr="009848E8" w:rsidRDefault="00FC3535" w:rsidP="00CE728E">
    <w:pPr>
      <w:pStyle w:val="Cabealho"/>
      <w:jc w:val="center"/>
      <w:rPr>
        <w:rStyle w:val="Hyperlink0"/>
        <w:b w:val="0"/>
        <w:lang w:val="pt-PT"/>
      </w:rPr>
    </w:pPr>
    <w:r w:rsidRPr="009848E8">
      <w:rPr>
        <w:b/>
        <w:bCs/>
        <w:sz w:val="18"/>
        <w:szCs w:val="18"/>
      </w:rPr>
      <w:t xml:space="preserve">E-mail –  </w:t>
    </w:r>
    <w:hyperlink r:id="rId3" w:history="1">
      <w:r w:rsidRPr="009848E8">
        <w:rPr>
          <w:rStyle w:val="Hyperlink0"/>
          <w:lang w:val="pt-PT"/>
        </w:rPr>
        <w:t>licitacao@brasilandiadosul.pr.gov.br</w:t>
      </w:r>
    </w:hyperlink>
  </w:p>
  <w:p w14:paraId="53A58E01" w14:textId="77777777" w:rsidR="00FC3535" w:rsidRDefault="00FC3535" w:rsidP="00AC5259">
    <w:pPr>
      <w:pStyle w:val="Cabealho"/>
      <w:jc w:val="right"/>
    </w:pPr>
  </w:p>
  <w:p w14:paraId="36411352" w14:textId="77777777" w:rsidR="00FC3535" w:rsidRDefault="00FC3535" w:rsidP="00AC5259">
    <w:pPr>
      <w:pStyle w:val="Cabealho"/>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6D5617" w14:textId="77777777" w:rsidR="00FC3535" w:rsidRDefault="00FC3535" w:rsidP="002C2E8E">
    <w:pPr>
      <w:pStyle w:val="Cabealho"/>
      <w:jc w:val="center"/>
      <w:rPr>
        <w:b/>
        <w:bCs/>
      </w:rPr>
    </w:pPr>
    <w:r>
      <w:rPr>
        <w:noProof/>
      </w:rPr>
      <w:drawing>
        <wp:anchor distT="0" distB="0" distL="114300" distR="114300" simplePos="0" relativeHeight="251660288" behindDoc="1" locked="0" layoutInCell="1" allowOverlap="1" wp14:anchorId="5B374FE6" wp14:editId="33839E3B">
          <wp:simplePos x="0" y="0"/>
          <wp:positionH relativeFrom="column">
            <wp:posOffset>5090160</wp:posOffset>
          </wp:positionH>
          <wp:positionV relativeFrom="paragraph">
            <wp:posOffset>-259715</wp:posOffset>
          </wp:positionV>
          <wp:extent cx="1047115" cy="1047115"/>
          <wp:effectExtent l="0" t="0" r="635" b="635"/>
          <wp:wrapThrough wrapText="bothSides">
            <wp:wrapPolygon edited="0">
              <wp:start x="0" y="0"/>
              <wp:lineTo x="0" y="21220"/>
              <wp:lineTo x="21220" y="21220"/>
              <wp:lineTo x="21220"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47115" cy="10471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152400" distB="152400" distL="152400" distR="152400" simplePos="0" relativeHeight="251659264" behindDoc="1" locked="0" layoutInCell="1" allowOverlap="1" wp14:anchorId="654BB546" wp14:editId="2476259C">
          <wp:simplePos x="0" y="0"/>
          <wp:positionH relativeFrom="page">
            <wp:posOffset>799465</wp:posOffset>
          </wp:positionH>
          <wp:positionV relativeFrom="page">
            <wp:posOffset>354330</wp:posOffset>
          </wp:positionV>
          <wp:extent cx="638175" cy="838200"/>
          <wp:effectExtent l="0" t="0" r="9525" b="0"/>
          <wp:wrapNone/>
          <wp:docPr id="1073741826" name="officeArt object" descr="Descrição: Descrição: Descrição: Descrição: brasao"/>
          <wp:cNvGraphicFramePr/>
          <a:graphic xmlns:a="http://schemas.openxmlformats.org/drawingml/2006/main">
            <a:graphicData uri="http://schemas.openxmlformats.org/drawingml/2006/picture">
              <pic:pic xmlns:pic="http://schemas.openxmlformats.org/drawingml/2006/picture">
                <pic:nvPicPr>
                  <pic:cNvPr id="1073741826" name="Descrição: Descrição: Descrição: Descrição: brasao" descr="Descrição: Descrição: Descrição: Descrição: brasao"/>
                  <pic:cNvPicPr>
                    <a:picLocks noChangeAspect="1"/>
                  </pic:cNvPicPr>
                </pic:nvPicPr>
                <pic:blipFill>
                  <a:blip r:embed="rId2"/>
                  <a:stretch>
                    <a:fillRect/>
                  </a:stretch>
                </pic:blipFill>
                <pic:spPr>
                  <a:xfrm>
                    <a:off x="0" y="0"/>
                    <a:ext cx="638175" cy="838200"/>
                  </a:xfrm>
                  <a:prstGeom prst="rect">
                    <a:avLst/>
                  </a:prstGeom>
                  <a:ln w="12700" cap="flat">
                    <a:noFill/>
                    <a:miter lim="400000"/>
                  </a:ln>
                  <a:effectLst/>
                </pic:spPr>
              </pic:pic>
            </a:graphicData>
          </a:graphic>
        </wp:anchor>
      </w:drawing>
    </w:r>
    <w:r>
      <w:rPr>
        <w:b/>
        <w:bCs/>
      </w:rPr>
      <w:t>PREFEITURA MUNICIPAL DE BRASILÂNDIA DO SUL</w:t>
    </w:r>
  </w:p>
  <w:p w14:paraId="5B8CA0F9" w14:textId="77777777" w:rsidR="00FC3535" w:rsidRDefault="00FC3535" w:rsidP="002C2E8E">
    <w:pPr>
      <w:pStyle w:val="Corpo0"/>
      <w:keepNext/>
      <w:jc w:val="center"/>
      <w:outlineLvl w:val="0"/>
      <w:rPr>
        <w:b/>
        <w:bCs/>
        <w:sz w:val="24"/>
        <w:szCs w:val="24"/>
      </w:rPr>
    </w:pPr>
    <w:r>
      <w:rPr>
        <w:b/>
        <w:bCs/>
        <w:sz w:val="24"/>
        <w:szCs w:val="24"/>
      </w:rPr>
      <w:t>Estado do Paraná- CNPJ 95.640.520.0001-75</w:t>
    </w:r>
  </w:p>
  <w:p w14:paraId="3D084A99" w14:textId="77777777" w:rsidR="00FC3535" w:rsidRPr="009848E8" w:rsidRDefault="00FC3535" w:rsidP="002C2E8E">
    <w:pPr>
      <w:pStyle w:val="Corpo0"/>
      <w:jc w:val="center"/>
      <w:rPr>
        <w:b/>
        <w:sz w:val="18"/>
        <w:szCs w:val="18"/>
      </w:rPr>
    </w:pPr>
    <w:r>
      <w:rPr>
        <w:sz w:val="18"/>
        <w:szCs w:val="18"/>
      </w:rPr>
      <w:t>Av. Ad</w:t>
    </w:r>
    <w:r>
      <w:rPr>
        <w:sz w:val="18"/>
        <w:szCs w:val="18"/>
        <w:lang w:val="pt-PT"/>
      </w:rPr>
      <w:t>ã</w:t>
    </w:r>
    <w:r>
      <w:rPr>
        <w:sz w:val="18"/>
        <w:szCs w:val="18"/>
        <w:lang w:val="it-IT"/>
      </w:rPr>
      <w:t xml:space="preserve">o Arcangelo Dal Bem, 882 </w:t>
    </w:r>
    <w:r>
      <w:rPr>
        <w:sz w:val="18"/>
        <w:szCs w:val="18"/>
      </w:rPr>
      <w:t>– Telefone 0XX-44-3654-1235</w:t>
    </w:r>
  </w:p>
  <w:p w14:paraId="022296C5" w14:textId="77777777" w:rsidR="00FC3535" w:rsidRPr="009848E8" w:rsidRDefault="00FC3535" w:rsidP="002C2E8E">
    <w:pPr>
      <w:pStyle w:val="Cabealho"/>
      <w:jc w:val="center"/>
      <w:rPr>
        <w:rStyle w:val="Hyperlink0"/>
        <w:b w:val="0"/>
        <w:lang w:val="pt-PT"/>
      </w:rPr>
    </w:pPr>
    <w:r w:rsidRPr="009848E8">
      <w:rPr>
        <w:b/>
        <w:bCs/>
        <w:sz w:val="18"/>
        <w:szCs w:val="18"/>
      </w:rPr>
      <w:t xml:space="preserve">E-mail –  </w:t>
    </w:r>
    <w:hyperlink r:id="rId3" w:history="1">
      <w:r w:rsidRPr="009848E8">
        <w:rPr>
          <w:rStyle w:val="Hyperlink0"/>
          <w:lang w:val="pt-PT"/>
        </w:rPr>
        <w:t>licitacao@brasilandiadosul.pr.gov.br</w:t>
      </w:r>
    </w:hyperlink>
  </w:p>
  <w:p w14:paraId="03FEA61D" w14:textId="77777777" w:rsidR="00FC3535" w:rsidRPr="00714C2E" w:rsidRDefault="00FC3535" w:rsidP="002C2E8E">
    <w:pPr>
      <w:pStyle w:val="Cabealho"/>
      <w:jc w:val="center"/>
    </w:pPr>
  </w:p>
  <w:p w14:paraId="614C8EA0" w14:textId="6194B851" w:rsidR="00FC3535" w:rsidRDefault="00FC3535">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2C56DE4"/>
    <w:multiLevelType w:val="hybridMultilevel"/>
    <w:tmpl w:val="9F5279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385218F"/>
    <w:multiLevelType w:val="multilevel"/>
    <w:tmpl w:val="AA6C935C"/>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03B60B9E"/>
    <w:multiLevelType w:val="hybridMultilevel"/>
    <w:tmpl w:val="9E2430E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07A73C65"/>
    <w:multiLevelType w:val="hybridMultilevel"/>
    <w:tmpl w:val="3CE43F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94008F2"/>
    <w:multiLevelType w:val="hybridMultilevel"/>
    <w:tmpl w:val="9F5279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15DF33EF"/>
    <w:multiLevelType w:val="hybridMultilevel"/>
    <w:tmpl w:val="72E080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D5C100D"/>
    <w:multiLevelType w:val="multilevel"/>
    <w:tmpl w:val="587617A4"/>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1DF57E9D"/>
    <w:multiLevelType w:val="hybridMultilevel"/>
    <w:tmpl w:val="E9BC8F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292B0FFD"/>
    <w:multiLevelType w:val="multilevel"/>
    <w:tmpl w:val="2C9CEAC0"/>
    <w:lvl w:ilvl="0">
      <w:start w:val="1"/>
      <w:numFmt w:val="decimal"/>
      <w:lvlText w:val="%1."/>
      <w:lvlJc w:val="left"/>
      <w:pPr>
        <w:ind w:left="720" w:hanging="360"/>
      </w:pPr>
    </w:lvl>
    <w:lvl w:ilvl="1">
      <w:start w:val="6"/>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D392725"/>
    <w:multiLevelType w:val="hybridMultilevel"/>
    <w:tmpl w:val="3CE43F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nsid w:val="35955E50"/>
    <w:multiLevelType w:val="multilevel"/>
    <w:tmpl w:val="0416001F"/>
    <w:styleLink w:val="Estilo21"/>
    <w:lvl w:ilvl="0">
      <w:start w:val="16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9F1C58"/>
    <w:multiLevelType w:val="hybridMultilevel"/>
    <w:tmpl w:val="3CE43F5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AA64351"/>
    <w:multiLevelType w:val="hybridMultilevel"/>
    <w:tmpl w:val="CE46D77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nsid w:val="49E51F6A"/>
    <w:multiLevelType w:val="multilevel"/>
    <w:tmpl w:val="7958AC1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pStyle w:val="Ttulo51"/>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8">
    <w:nsid w:val="4C9F3B72"/>
    <w:multiLevelType w:val="multilevel"/>
    <w:tmpl w:val="A33E1E64"/>
    <w:lvl w:ilvl="0">
      <w:start w:val="5"/>
      <w:numFmt w:val="decimal"/>
      <w:lvlText w:val="%1."/>
      <w:lvlJc w:val="left"/>
      <w:pPr>
        <w:ind w:left="495" w:hanging="495"/>
      </w:pPr>
      <w:rPr>
        <w:rFonts w:hint="default"/>
      </w:rPr>
    </w:lvl>
    <w:lvl w:ilvl="1">
      <w:start w:val="4"/>
      <w:numFmt w:val="decimal"/>
      <w:lvlText w:val="%1.%2."/>
      <w:lvlJc w:val="left"/>
      <w:pPr>
        <w:ind w:left="778" w:hanging="495"/>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9">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nsid w:val="509F3606"/>
    <w:multiLevelType w:val="hybridMultilevel"/>
    <w:tmpl w:val="6A38466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nsid w:val="54A4612F"/>
    <w:multiLevelType w:val="multilevel"/>
    <w:tmpl w:val="0416001D"/>
    <w:styleLink w:val="Estilo11"/>
    <w:lvl w:ilvl="0">
      <w:start w:val="165"/>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57536244"/>
    <w:multiLevelType w:val="hybridMultilevel"/>
    <w:tmpl w:val="72E0801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58550CE3"/>
    <w:multiLevelType w:val="multilevel"/>
    <w:tmpl w:val="50E2669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E7E4D51"/>
    <w:multiLevelType w:val="multilevel"/>
    <w:tmpl w:val="A58A2C24"/>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F230E9C"/>
    <w:multiLevelType w:val="multilevel"/>
    <w:tmpl w:val="0BB44F18"/>
    <w:lvl w:ilvl="0">
      <w:start w:val="1"/>
      <w:numFmt w:val="decimal"/>
      <w:lvlText w:val="%1."/>
      <w:lvlJc w:val="left"/>
      <w:pPr>
        <w:ind w:left="360" w:hanging="360"/>
      </w:pPr>
      <w:rPr>
        <w:rFonts w:hint="default"/>
        <w:b/>
      </w:rPr>
    </w:lvl>
    <w:lvl w:ilvl="1">
      <w:start w:val="1"/>
      <w:numFmt w:val="decimal"/>
      <w:pStyle w:val="Nivel2"/>
      <w:lvlText w:val="%1.%2."/>
      <w:lvlJc w:val="left"/>
      <w:pPr>
        <w:ind w:left="716" w:hanging="432"/>
      </w:pPr>
      <w:rPr>
        <w:rFonts w:hint="default"/>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71146228"/>
    <w:multiLevelType w:val="multilevel"/>
    <w:tmpl w:val="2A8A57AC"/>
    <w:lvl w:ilvl="0">
      <w:start w:val="10"/>
      <w:numFmt w:val="decimal"/>
      <w:lvlText w:val="%1."/>
      <w:lvlJc w:val="left"/>
      <w:pPr>
        <w:ind w:left="870" w:hanging="870"/>
      </w:pPr>
      <w:rPr>
        <w:rFonts w:hint="default"/>
        <w:i w:val="0"/>
      </w:rPr>
    </w:lvl>
    <w:lvl w:ilvl="1">
      <w:start w:val="10"/>
      <w:numFmt w:val="decimal"/>
      <w:lvlText w:val="%1.%2."/>
      <w:lvlJc w:val="left"/>
      <w:pPr>
        <w:ind w:left="870" w:hanging="870"/>
      </w:pPr>
      <w:rPr>
        <w:rFonts w:hint="default"/>
      </w:rPr>
    </w:lvl>
    <w:lvl w:ilvl="2">
      <w:start w:val="1"/>
      <w:numFmt w:val="decimal"/>
      <w:lvlText w:val="%1.%2.%3."/>
      <w:lvlJc w:val="left"/>
      <w:pPr>
        <w:ind w:left="870" w:hanging="870"/>
      </w:pPr>
      <w:rPr>
        <w:rFonts w:hint="default"/>
      </w:rPr>
    </w:lvl>
    <w:lvl w:ilvl="3">
      <w:start w:val="1"/>
      <w:numFmt w:val="decimal"/>
      <w:lvlText w:val="%1.%2.%3.%4."/>
      <w:lvlJc w:val="left"/>
      <w:pPr>
        <w:ind w:left="870" w:hanging="87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9">
    <w:nsid w:val="76241CD8"/>
    <w:multiLevelType w:val="hybridMultilevel"/>
    <w:tmpl w:val="E9BC8F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0"/>
  </w:num>
  <w:num w:numId="3">
    <w:abstractNumId w:val="28"/>
  </w:num>
  <w:num w:numId="4">
    <w:abstractNumId w:val="30"/>
  </w:num>
  <w:num w:numId="5">
    <w:abstractNumId w:val="16"/>
  </w:num>
  <w:num w:numId="6">
    <w:abstractNumId w:val="11"/>
  </w:num>
  <w:num w:numId="7">
    <w:abstractNumId w:val="19"/>
  </w:num>
  <w:num w:numId="8">
    <w:abstractNumId w:val="26"/>
  </w:num>
  <w:num w:numId="9">
    <w:abstractNumId w:val="25"/>
  </w:num>
  <w:num w:numId="10">
    <w:abstractNumId w:val="2"/>
  </w:num>
  <w:num w:numId="11">
    <w:abstractNumId w:val="27"/>
    <w:lvlOverride w:ilvl="0">
      <w:startOverride w:val="1"/>
    </w:lvlOverride>
  </w:num>
  <w:num w:numId="12">
    <w:abstractNumId w:val="27"/>
    <w:lvlOverride w:ilvl="0">
      <w:startOverride w:val="2"/>
    </w:lvlOverride>
    <w:lvlOverride w:ilvl="1">
      <w:startOverride w:val="1"/>
    </w:lvlOverride>
  </w:num>
  <w:num w:numId="13">
    <w:abstractNumId w:val="27"/>
    <w:lvlOverride w:ilvl="0">
      <w:startOverride w:val="3"/>
    </w:lvlOverride>
    <w:lvlOverride w:ilvl="1">
      <w:startOverride w:val="1"/>
    </w:lvlOverride>
  </w:num>
  <w:num w:numId="14">
    <w:abstractNumId w:val="27"/>
    <w:lvlOverride w:ilvl="0">
      <w:startOverride w:val="4"/>
    </w:lvlOverride>
    <w:lvlOverride w:ilvl="1">
      <w:startOverride w:val="2"/>
    </w:lvlOverride>
  </w:num>
  <w:num w:numId="15">
    <w:abstractNumId w:val="25"/>
    <w:lvlOverride w:ilvl="0">
      <w:startOverride w:val="9"/>
    </w:lvlOverride>
  </w:num>
  <w:num w:numId="16">
    <w:abstractNumId w:val="18"/>
  </w:num>
  <w:num w:numId="17">
    <w:abstractNumId w:val="23"/>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17"/>
  </w:num>
  <w:num w:numId="21">
    <w:abstractNumId w:val="21"/>
  </w:num>
  <w:num w:numId="22">
    <w:abstractNumId w:val="13"/>
  </w:num>
  <w:num w:numId="23">
    <w:abstractNumId w:val="20"/>
  </w:num>
  <w:num w:numId="24">
    <w:abstractNumId w:val="1"/>
  </w:num>
  <w:num w:numId="25">
    <w:abstractNumId w:val="22"/>
  </w:num>
  <w:num w:numId="26">
    <w:abstractNumId w:val="6"/>
  </w:num>
  <w:num w:numId="27">
    <w:abstractNumId w:val="5"/>
  </w:num>
  <w:num w:numId="28">
    <w:abstractNumId w:val="10"/>
  </w:num>
  <w:num w:numId="29">
    <w:abstractNumId w:val="4"/>
  </w:num>
  <w:num w:numId="30">
    <w:abstractNumId w:val="14"/>
  </w:num>
  <w:num w:numId="31">
    <w:abstractNumId w:val="3"/>
  </w:num>
  <w:num w:numId="32">
    <w:abstractNumId w:val="15"/>
  </w:num>
  <w:num w:numId="33">
    <w:abstractNumId w:val="9"/>
  </w:num>
  <w:num w:numId="34">
    <w:abstractNumId w:val="29"/>
  </w:num>
  <w:num w:numId="35">
    <w:abstractNumId w:val="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s-ES_tradnl" w:vendorID="64" w:dllVersion="6" w:nlCheck="1" w:checkStyle="1"/>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318D"/>
    <w:rsid w:val="00014236"/>
    <w:rsid w:val="0001427F"/>
    <w:rsid w:val="0001451E"/>
    <w:rsid w:val="00014B1F"/>
    <w:rsid w:val="00014E7A"/>
    <w:rsid w:val="00014FC0"/>
    <w:rsid w:val="00015076"/>
    <w:rsid w:val="0001535D"/>
    <w:rsid w:val="00015651"/>
    <w:rsid w:val="000156B0"/>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0B4"/>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37E2A"/>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BF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31F"/>
    <w:rsid w:val="0005241A"/>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1EEC"/>
    <w:rsid w:val="000725AE"/>
    <w:rsid w:val="00073004"/>
    <w:rsid w:val="00073596"/>
    <w:rsid w:val="00073852"/>
    <w:rsid w:val="00073E63"/>
    <w:rsid w:val="0007625C"/>
    <w:rsid w:val="00076CBC"/>
    <w:rsid w:val="0007709E"/>
    <w:rsid w:val="00077127"/>
    <w:rsid w:val="000771C3"/>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60F"/>
    <w:rsid w:val="00083E83"/>
    <w:rsid w:val="0008440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667"/>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18B"/>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03"/>
    <w:rsid w:val="000D4D3E"/>
    <w:rsid w:val="000D55DF"/>
    <w:rsid w:val="000D5774"/>
    <w:rsid w:val="000D5CAD"/>
    <w:rsid w:val="000D6597"/>
    <w:rsid w:val="000D7379"/>
    <w:rsid w:val="000D76B8"/>
    <w:rsid w:val="000E071F"/>
    <w:rsid w:val="000E15DC"/>
    <w:rsid w:val="000E20A6"/>
    <w:rsid w:val="000E20D7"/>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553"/>
    <w:rsid w:val="00116D83"/>
    <w:rsid w:val="00117282"/>
    <w:rsid w:val="00117359"/>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9E5"/>
    <w:rsid w:val="00132214"/>
    <w:rsid w:val="00132231"/>
    <w:rsid w:val="00133148"/>
    <w:rsid w:val="00133A1F"/>
    <w:rsid w:val="00133D77"/>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792"/>
    <w:rsid w:val="00140A41"/>
    <w:rsid w:val="00140C04"/>
    <w:rsid w:val="00141189"/>
    <w:rsid w:val="001414AC"/>
    <w:rsid w:val="001419CD"/>
    <w:rsid w:val="001419EE"/>
    <w:rsid w:val="00142B67"/>
    <w:rsid w:val="00142FE1"/>
    <w:rsid w:val="0014325E"/>
    <w:rsid w:val="00143367"/>
    <w:rsid w:val="0014346C"/>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7E0"/>
    <w:rsid w:val="00154A81"/>
    <w:rsid w:val="00154B86"/>
    <w:rsid w:val="00154BF4"/>
    <w:rsid w:val="00155D25"/>
    <w:rsid w:val="001562A8"/>
    <w:rsid w:val="00156349"/>
    <w:rsid w:val="0015647E"/>
    <w:rsid w:val="001565DA"/>
    <w:rsid w:val="0015684D"/>
    <w:rsid w:val="00156C74"/>
    <w:rsid w:val="00156E90"/>
    <w:rsid w:val="00157D8E"/>
    <w:rsid w:val="00160549"/>
    <w:rsid w:val="00160602"/>
    <w:rsid w:val="001608E4"/>
    <w:rsid w:val="00160BBD"/>
    <w:rsid w:val="00160D9F"/>
    <w:rsid w:val="00160DA4"/>
    <w:rsid w:val="001622B3"/>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C4F"/>
    <w:rsid w:val="00185F3B"/>
    <w:rsid w:val="0018613B"/>
    <w:rsid w:val="001904A8"/>
    <w:rsid w:val="001906AE"/>
    <w:rsid w:val="00191087"/>
    <w:rsid w:val="00191140"/>
    <w:rsid w:val="001916AA"/>
    <w:rsid w:val="00191E21"/>
    <w:rsid w:val="00192CC6"/>
    <w:rsid w:val="00192CD9"/>
    <w:rsid w:val="001935E5"/>
    <w:rsid w:val="001937C4"/>
    <w:rsid w:val="00194118"/>
    <w:rsid w:val="00194866"/>
    <w:rsid w:val="00194F7C"/>
    <w:rsid w:val="001959DA"/>
    <w:rsid w:val="0019636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6AD"/>
    <w:rsid w:val="001A4748"/>
    <w:rsid w:val="001A570F"/>
    <w:rsid w:val="001A6234"/>
    <w:rsid w:val="001A727C"/>
    <w:rsid w:val="001A7CAA"/>
    <w:rsid w:val="001A7DC2"/>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6A15"/>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6F67"/>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369"/>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B2F"/>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3E33"/>
    <w:rsid w:val="00213EB3"/>
    <w:rsid w:val="00214276"/>
    <w:rsid w:val="00215095"/>
    <w:rsid w:val="00216492"/>
    <w:rsid w:val="0021698A"/>
    <w:rsid w:val="00216AA5"/>
    <w:rsid w:val="00217F8C"/>
    <w:rsid w:val="00220307"/>
    <w:rsid w:val="00220365"/>
    <w:rsid w:val="00220815"/>
    <w:rsid w:val="00220CD0"/>
    <w:rsid w:val="00220D79"/>
    <w:rsid w:val="00220FFE"/>
    <w:rsid w:val="00221BA5"/>
    <w:rsid w:val="002226F5"/>
    <w:rsid w:val="00222935"/>
    <w:rsid w:val="00222980"/>
    <w:rsid w:val="002231F7"/>
    <w:rsid w:val="00223218"/>
    <w:rsid w:val="0022333F"/>
    <w:rsid w:val="00223621"/>
    <w:rsid w:val="002241A2"/>
    <w:rsid w:val="00225B88"/>
    <w:rsid w:val="00225EC5"/>
    <w:rsid w:val="00225F8D"/>
    <w:rsid w:val="00226061"/>
    <w:rsid w:val="0022617E"/>
    <w:rsid w:val="00226320"/>
    <w:rsid w:val="002267BC"/>
    <w:rsid w:val="002273DE"/>
    <w:rsid w:val="00227861"/>
    <w:rsid w:val="00227F96"/>
    <w:rsid w:val="00230C82"/>
    <w:rsid w:val="00231D35"/>
    <w:rsid w:val="00231E9C"/>
    <w:rsid w:val="00232135"/>
    <w:rsid w:val="002322DE"/>
    <w:rsid w:val="00232546"/>
    <w:rsid w:val="0023260A"/>
    <w:rsid w:val="00232E32"/>
    <w:rsid w:val="002333D7"/>
    <w:rsid w:val="002345B4"/>
    <w:rsid w:val="00235187"/>
    <w:rsid w:val="00235ED9"/>
    <w:rsid w:val="00236150"/>
    <w:rsid w:val="00236166"/>
    <w:rsid w:val="00236EF6"/>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6DE8"/>
    <w:rsid w:val="00247C97"/>
    <w:rsid w:val="00250C01"/>
    <w:rsid w:val="002514FE"/>
    <w:rsid w:val="002521DC"/>
    <w:rsid w:val="00252786"/>
    <w:rsid w:val="00252859"/>
    <w:rsid w:val="00252B43"/>
    <w:rsid w:val="00253319"/>
    <w:rsid w:val="0025376C"/>
    <w:rsid w:val="00253888"/>
    <w:rsid w:val="002538B4"/>
    <w:rsid w:val="002538E3"/>
    <w:rsid w:val="00253C18"/>
    <w:rsid w:val="00253EDB"/>
    <w:rsid w:val="00255106"/>
    <w:rsid w:val="00255593"/>
    <w:rsid w:val="00255907"/>
    <w:rsid w:val="0025592E"/>
    <w:rsid w:val="00255B96"/>
    <w:rsid w:val="00255C24"/>
    <w:rsid w:val="00256D88"/>
    <w:rsid w:val="00257354"/>
    <w:rsid w:val="002573FE"/>
    <w:rsid w:val="002574DA"/>
    <w:rsid w:val="00257699"/>
    <w:rsid w:val="00257973"/>
    <w:rsid w:val="00257DB8"/>
    <w:rsid w:val="0026009E"/>
    <w:rsid w:val="0026065F"/>
    <w:rsid w:val="00260802"/>
    <w:rsid w:val="00261723"/>
    <w:rsid w:val="002617C8"/>
    <w:rsid w:val="002617F3"/>
    <w:rsid w:val="00261925"/>
    <w:rsid w:val="00261A38"/>
    <w:rsid w:val="00261F86"/>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D78"/>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67"/>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DB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2E8E"/>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00D"/>
    <w:rsid w:val="002D7451"/>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5F5"/>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5A9"/>
    <w:rsid w:val="002E7C0B"/>
    <w:rsid w:val="002E7F19"/>
    <w:rsid w:val="002F084D"/>
    <w:rsid w:val="002F0924"/>
    <w:rsid w:val="002F0A9A"/>
    <w:rsid w:val="002F0D0C"/>
    <w:rsid w:val="002F1CE6"/>
    <w:rsid w:val="002F1DAD"/>
    <w:rsid w:val="002F2321"/>
    <w:rsid w:val="002F24B5"/>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CC4"/>
    <w:rsid w:val="0032192E"/>
    <w:rsid w:val="00321A1D"/>
    <w:rsid w:val="00322A3E"/>
    <w:rsid w:val="00322CB7"/>
    <w:rsid w:val="003238C3"/>
    <w:rsid w:val="00323E6D"/>
    <w:rsid w:val="003243E8"/>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1410"/>
    <w:rsid w:val="003323B5"/>
    <w:rsid w:val="00332AB2"/>
    <w:rsid w:val="00332C60"/>
    <w:rsid w:val="00332CD1"/>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D84"/>
    <w:rsid w:val="003466A3"/>
    <w:rsid w:val="00346C68"/>
    <w:rsid w:val="00346E5A"/>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694D"/>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448"/>
    <w:rsid w:val="00374525"/>
    <w:rsid w:val="00374B6B"/>
    <w:rsid w:val="00374D92"/>
    <w:rsid w:val="003751AD"/>
    <w:rsid w:val="00375404"/>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968"/>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67D9"/>
    <w:rsid w:val="003A71A0"/>
    <w:rsid w:val="003A728F"/>
    <w:rsid w:val="003A73C1"/>
    <w:rsid w:val="003A7599"/>
    <w:rsid w:val="003A76BF"/>
    <w:rsid w:val="003A79B2"/>
    <w:rsid w:val="003A7B29"/>
    <w:rsid w:val="003B01FD"/>
    <w:rsid w:val="003B09A5"/>
    <w:rsid w:val="003B0A07"/>
    <w:rsid w:val="003B0D27"/>
    <w:rsid w:val="003B101D"/>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3BA4"/>
    <w:rsid w:val="003C47C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6EA3"/>
    <w:rsid w:val="003C709C"/>
    <w:rsid w:val="003C7298"/>
    <w:rsid w:val="003C7A23"/>
    <w:rsid w:val="003D0233"/>
    <w:rsid w:val="003D023E"/>
    <w:rsid w:val="003D06A3"/>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91F"/>
    <w:rsid w:val="003F5171"/>
    <w:rsid w:val="003F579D"/>
    <w:rsid w:val="003F5CD4"/>
    <w:rsid w:val="003F675F"/>
    <w:rsid w:val="003F6883"/>
    <w:rsid w:val="003F6C4D"/>
    <w:rsid w:val="003F6E6A"/>
    <w:rsid w:val="003F6F05"/>
    <w:rsid w:val="003F7963"/>
    <w:rsid w:val="003F7C89"/>
    <w:rsid w:val="00400200"/>
    <w:rsid w:val="004011D9"/>
    <w:rsid w:val="00401A9B"/>
    <w:rsid w:val="004021C4"/>
    <w:rsid w:val="004021DF"/>
    <w:rsid w:val="004036E0"/>
    <w:rsid w:val="00403704"/>
    <w:rsid w:val="004037DD"/>
    <w:rsid w:val="00403C5C"/>
    <w:rsid w:val="00403EDC"/>
    <w:rsid w:val="00404065"/>
    <w:rsid w:val="0040443F"/>
    <w:rsid w:val="004053E1"/>
    <w:rsid w:val="004055C9"/>
    <w:rsid w:val="00405763"/>
    <w:rsid w:val="00406952"/>
    <w:rsid w:val="00407603"/>
    <w:rsid w:val="00407680"/>
    <w:rsid w:val="004076F7"/>
    <w:rsid w:val="0040773A"/>
    <w:rsid w:val="00407F1C"/>
    <w:rsid w:val="004119BA"/>
    <w:rsid w:val="00411BFA"/>
    <w:rsid w:val="004122ED"/>
    <w:rsid w:val="00412C7A"/>
    <w:rsid w:val="00413089"/>
    <w:rsid w:val="004130BD"/>
    <w:rsid w:val="004132D8"/>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6EFF"/>
    <w:rsid w:val="004170DD"/>
    <w:rsid w:val="0041775A"/>
    <w:rsid w:val="00417CA8"/>
    <w:rsid w:val="00420140"/>
    <w:rsid w:val="0042021B"/>
    <w:rsid w:val="004202BA"/>
    <w:rsid w:val="0042080B"/>
    <w:rsid w:val="00421408"/>
    <w:rsid w:val="0042190C"/>
    <w:rsid w:val="00421E20"/>
    <w:rsid w:val="00422144"/>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8A"/>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6F7"/>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507"/>
    <w:rsid w:val="00457B6F"/>
    <w:rsid w:val="00457CC6"/>
    <w:rsid w:val="004602E1"/>
    <w:rsid w:val="0046036D"/>
    <w:rsid w:val="004609C2"/>
    <w:rsid w:val="00460C3A"/>
    <w:rsid w:val="00460E8A"/>
    <w:rsid w:val="004617D7"/>
    <w:rsid w:val="00461C81"/>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0968"/>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124"/>
    <w:rsid w:val="004A13C4"/>
    <w:rsid w:val="004A1BC0"/>
    <w:rsid w:val="004A1C84"/>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3756"/>
    <w:rsid w:val="004C38AB"/>
    <w:rsid w:val="004C41A0"/>
    <w:rsid w:val="004C4681"/>
    <w:rsid w:val="004C49F0"/>
    <w:rsid w:val="004C4F8F"/>
    <w:rsid w:val="004C52CE"/>
    <w:rsid w:val="004C6779"/>
    <w:rsid w:val="004C755A"/>
    <w:rsid w:val="004C77A7"/>
    <w:rsid w:val="004D067A"/>
    <w:rsid w:val="004D0D16"/>
    <w:rsid w:val="004D133F"/>
    <w:rsid w:val="004D1B20"/>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D1"/>
    <w:rsid w:val="004F2445"/>
    <w:rsid w:val="004F2773"/>
    <w:rsid w:val="004F299C"/>
    <w:rsid w:val="004F2E9D"/>
    <w:rsid w:val="004F2EC2"/>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720"/>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640"/>
    <w:rsid w:val="00536923"/>
    <w:rsid w:val="00537A7D"/>
    <w:rsid w:val="0054016D"/>
    <w:rsid w:val="005402E7"/>
    <w:rsid w:val="005403AB"/>
    <w:rsid w:val="0054077F"/>
    <w:rsid w:val="00540A4E"/>
    <w:rsid w:val="0054188D"/>
    <w:rsid w:val="00541DB9"/>
    <w:rsid w:val="00542A36"/>
    <w:rsid w:val="0054330D"/>
    <w:rsid w:val="005434D7"/>
    <w:rsid w:val="0054384E"/>
    <w:rsid w:val="00544C09"/>
    <w:rsid w:val="00545B8E"/>
    <w:rsid w:val="0054646D"/>
    <w:rsid w:val="00547069"/>
    <w:rsid w:val="005478F0"/>
    <w:rsid w:val="0055057F"/>
    <w:rsid w:val="00551646"/>
    <w:rsid w:val="00551CE8"/>
    <w:rsid w:val="00551E0C"/>
    <w:rsid w:val="00551F75"/>
    <w:rsid w:val="005520B4"/>
    <w:rsid w:val="005522B9"/>
    <w:rsid w:val="00552879"/>
    <w:rsid w:val="00552F78"/>
    <w:rsid w:val="00553389"/>
    <w:rsid w:val="005539FC"/>
    <w:rsid w:val="00553D9A"/>
    <w:rsid w:val="00554D01"/>
    <w:rsid w:val="00554F4E"/>
    <w:rsid w:val="00555496"/>
    <w:rsid w:val="005555D6"/>
    <w:rsid w:val="005559BF"/>
    <w:rsid w:val="00556097"/>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0E6"/>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4634"/>
    <w:rsid w:val="00575326"/>
    <w:rsid w:val="0057585B"/>
    <w:rsid w:val="00575FA2"/>
    <w:rsid w:val="00576256"/>
    <w:rsid w:val="005762B2"/>
    <w:rsid w:val="005769E0"/>
    <w:rsid w:val="00577A77"/>
    <w:rsid w:val="00577B8D"/>
    <w:rsid w:val="005800D8"/>
    <w:rsid w:val="0058085C"/>
    <w:rsid w:val="00580C15"/>
    <w:rsid w:val="00581347"/>
    <w:rsid w:val="00581492"/>
    <w:rsid w:val="00581688"/>
    <w:rsid w:val="005816A4"/>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547"/>
    <w:rsid w:val="00593A7A"/>
    <w:rsid w:val="00593CD6"/>
    <w:rsid w:val="005941CA"/>
    <w:rsid w:val="0059420A"/>
    <w:rsid w:val="0059465A"/>
    <w:rsid w:val="0059549E"/>
    <w:rsid w:val="005954DF"/>
    <w:rsid w:val="005957DD"/>
    <w:rsid w:val="00595DA6"/>
    <w:rsid w:val="00596883"/>
    <w:rsid w:val="00596AF1"/>
    <w:rsid w:val="00596C72"/>
    <w:rsid w:val="00597898"/>
    <w:rsid w:val="00597AC2"/>
    <w:rsid w:val="00597CA8"/>
    <w:rsid w:val="005A0202"/>
    <w:rsid w:val="005A0528"/>
    <w:rsid w:val="005A0A01"/>
    <w:rsid w:val="005A0C51"/>
    <w:rsid w:val="005A1DF1"/>
    <w:rsid w:val="005A20A4"/>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14D"/>
    <w:rsid w:val="005A750C"/>
    <w:rsid w:val="005A7699"/>
    <w:rsid w:val="005B0066"/>
    <w:rsid w:val="005B018E"/>
    <w:rsid w:val="005B046F"/>
    <w:rsid w:val="005B07CB"/>
    <w:rsid w:val="005B09C8"/>
    <w:rsid w:val="005B1254"/>
    <w:rsid w:val="005B12EE"/>
    <w:rsid w:val="005B1801"/>
    <w:rsid w:val="005B1C59"/>
    <w:rsid w:val="005B20BB"/>
    <w:rsid w:val="005B3094"/>
    <w:rsid w:val="005B359A"/>
    <w:rsid w:val="005B41F1"/>
    <w:rsid w:val="005B48F0"/>
    <w:rsid w:val="005B4D36"/>
    <w:rsid w:val="005B511B"/>
    <w:rsid w:val="005B5788"/>
    <w:rsid w:val="005B58F0"/>
    <w:rsid w:val="005B5D6A"/>
    <w:rsid w:val="005B5DEE"/>
    <w:rsid w:val="005B63FE"/>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74C"/>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8B9"/>
    <w:rsid w:val="00602B5F"/>
    <w:rsid w:val="00602BE4"/>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2B7"/>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2EEC"/>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C63"/>
    <w:rsid w:val="00640D81"/>
    <w:rsid w:val="00640F39"/>
    <w:rsid w:val="00640F57"/>
    <w:rsid w:val="006414FF"/>
    <w:rsid w:val="00641BFD"/>
    <w:rsid w:val="00642224"/>
    <w:rsid w:val="0064233A"/>
    <w:rsid w:val="006431A0"/>
    <w:rsid w:val="00643908"/>
    <w:rsid w:val="00643CE7"/>
    <w:rsid w:val="006443EF"/>
    <w:rsid w:val="00644475"/>
    <w:rsid w:val="006445F8"/>
    <w:rsid w:val="00644F2A"/>
    <w:rsid w:val="00644FDA"/>
    <w:rsid w:val="006456D6"/>
    <w:rsid w:val="00645C8E"/>
    <w:rsid w:val="0064607E"/>
    <w:rsid w:val="00646360"/>
    <w:rsid w:val="00646E4B"/>
    <w:rsid w:val="0064710C"/>
    <w:rsid w:val="006477A7"/>
    <w:rsid w:val="00647B47"/>
    <w:rsid w:val="00647C0B"/>
    <w:rsid w:val="00647CA5"/>
    <w:rsid w:val="0065019F"/>
    <w:rsid w:val="006501D0"/>
    <w:rsid w:val="00650242"/>
    <w:rsid w:val="00650668"/>
    <w:rsid w:val="00651A2B"/>
    <w:rsid w:val="006520F3"/>
    <w:rsid w:val="006522C2"/>
    <w:rsid w:val="00652486"/>
    <w:rsid w:val="006525BA"/>
    <w:rsid w:val="00652C9E"/>
    <w:rsid w:val="006530DF"/>
    <w:rsid w:val="006536A3"/>
    <w:rsid w:val="006539DD"/>
    <w:rsid w:val="00653BEE"/>
    <w:rsid w:val="00653C85"/>
    <w:rsid w:val="006549BF"/>
    <w:rsid w:val="00654A62"/>
    <w:rsid w:val="006553B5"/>
    <w:rsid w:val="00655AAF"/>
    <w:rsid w:val="00655DFF"/>
    <w:rsid w:val="0065614D"/>
    <w:rsid w:val="00656654"/>
    <w:rsid w:val="00656684"/>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1F90"/>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EF3"/>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1"/>
    <w:rsid w:val="00690CAC"/>
    <w:rsid w:val="00692178"/>
    <w:rsid w:val="0069273B"/>
    <w:rsid w:val="006927AE"/>
    <w:rsid w:val="00692D34"/>
    <w:rsid w:val="00693033"/>
    <w:rsid w:val="00693321"/>
    <w:rsid w:val="006934B6"/>
    <w:rsid w:val="006939A3"/>
    <w:rsid w:val="00693A8E"/>
    <w:rsid w:val="00693AF3"/>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6A9"/>
    <w:rsid w:val="006A5F42"/>
    <w:rsid w:val="006A5F55"/>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679"/>
    <w:rsid w:val="006B3A27"/>
    <w:rsid w:val="006B4CA3"/>
    <w:rsid w:val="006B51B2"/>
    <w:rsid w:val="006B547D"/>
    <w:rsid w:val="006B5B2C"/>
    <w:rsid w:val="006B62A5"/>
    <w:rsid w:val="006B75A9"/>
    <w:rsid w:val="006B7B15"/>
    <w:rsid w:val="006B7FB0"/>
    <w:rsid w:val="006C0913"/>
    <w:rsid w:val="006C0D78"/>
    <w:rsid w:val="006C17A0"/>
    <w:rsid w:val="006C17D4"/>
    <w:rsid w:val="006C2CC5"/>
    <w:rsid w:val="006C322B"/>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53BD"/>
    <w:rsid w:val="006D6610"/>
    <w:rsid w:val="006D70F2"/>
    <w:rsid w:val="006D780E"/>
    <w:rsid w:val="006D7854"/>
    <w:rsid w:val="006D7860"/>
    <w:rsid w:val="006E09F2"/>
    <w:rsid w:val="006E1476"/>
    <w:rsid w:val="006E1990"/>
    <w:rsid w:val="006E1B4C"/>
    <w:rsid w:val="006E1DB8"/>
    <w:rsid w:val="006E1E3F"/>
    <w:rsid w:val="006E28F8"/>
    <w:rsid w:val="006E29ED"/>
    <w:rsid w:val="006E2D9C"/>
    <w:rsid w:val="006E4C6B"/>
    <w:rsid w:val="006E4E29"/>
    <w:rsid w:val="006E4F55"/>
    <w:rsid w:val="006E53E9"/>
    <w:rsid w:val="006E54A6"/>
    <w:rsid w:val="006E5777"/>
    <w:rsid w:val="006E6236"/>
    <w:rsid w:val="006E649F"/>
    <w:rsid w:val="006E721C"/>
    <w:rsid w:val="006E74E9"/>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8E8"/>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CA"/>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1FDC"/>
    <w:rsid w:val="0071215E"/>
    <w:rsid w:val="0071341C"/>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5BBC"/>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6EB4"/>
    <w:rsid w:val="00747316"/>
    <w:rsid w:val="00747434"/>
    <w:rsid w:val="0074783D"/>
    <w:rsid w:val="00747CCD"/>
    <w:rsid w:val="00747D2C"/>
    <w:rsid w:val="00750255"/>
    <w:rsid w:val="007508B8"/>
    <w:rsid w:val="00750A6C"/>
    <w:rsid w:val="00751280"/>
    <w:rsid w:val="00751D83"/>
    <w:rsid w:val="007531D3"/>
    <w:rsid w:val="00753A6F"/>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6C6"/>
    <w:rsid w:val="00764886"/>
    <w:rsid w:val="00764B79"/>
    <w:rsid w:val="00764F36"/>
    <w:rsid w:val="007656AF"/>
    <w:rsid w:val="00766275"/>
    <w:rsid w:val="0076696B"/>
    <w:rsid w:val="007672C9"/>
    <w:rsid w:val="007679B9"/>
    <w:rsid w:val="00767A83"/>
    <w:rsid w:val="00767D94"/>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81AD8"/>
    <w:rsid w:val="00781F3C"/>
    <w:rsid w:val="00782A77"/>
    <w:rsid w:val="00782B72"/>
    <w:rsid w:val="007831E7"/>
    <w:rsid w:val="00784CC4"/>
    <w:rsid w:val="00786098"/>
    <w:rsid w:val="007869CB"/>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97CD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698"/>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0D70"/>
    <w:rsid w:val="007C13ED"/>
    <w:rsid w:val="007C1651"/>
    <w:rsid w:val="007C187A"/>
    <w:rsid w:val="007C19EA"/>
    <w:rsid w:val="007C1A8C"/>
    <w:rsid w:val="007C22AA"/>
    <w:rsid w:val="007C22CA"/>
    <w:rsid w:val="007C2346"/>
    <w:rsid w:val="007C2707"/>
    <w:rsid w:val="007C2DD4"/>
    <w:rsid w:val="007C33CF"/>
    <w:rsid w:val="007C3543"/>
    <w:rsid w:val="007C36CB"/>
    <w:rsid w:val="007C3BAE"/>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02C"/>
    <w:rsid w:val="007E24B8"/>
    <w:rsid w:val="007E2A27"/>
    <w:rsid w:val="007E2EA1"/>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493"/>
    <w:rsid w:val="007F77AD"/>
    <w:rsid w:val="00800A85"/>
    <w:rsid w:val="00800C84"/>
    <w:rsid w:val="0080257D"/>
    <w:rsid w:val="008025AE"/>
    <w:rsid w:val="00802670"/>
    <w:rsid w:val="008027AB"/>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80C"/>
    <w:rsid w:val="00835A02"/>
    <w:rsid w:val="00835B2C"/>
    <w:rsid w:val="00836212"/>
    <w:rsid w:val="00836387"/>
    <w:rsid w:val="00836E21"/>
    <w:rsid w:val="0083705E"/>
    <w:rsid w:val="008372F5"/>
    <w:rsid w:val="00837428"/>
    <w:rsid w:val="0083782E"/>
    <w:rsid w:val="0083796E"/>
    <w:rsid w:val="00837EDA"/>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666"/>
    <w:rsid w:val="00857D58"/>
    <w:rsid w:val="008601A9"/>
    <w:rsid w:val="00860C62"/>
    <w:rsid w:val="0086157D"/>
    <w:rsid w:val="00861895"/>
    <w:rsid w:val="008622AA"/>
    <w:rsid w:val="00862530"/>
    <w:rsid w:val="00862ACD"/>
    <w:rsid w:val="00862BA0"/>
    <w:rsid w:val="00863078"/>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971"/>
    <w:rsid w:val="00885CDD"/>
    <w:rsid w:val="00885DD8"/>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E"/>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24A"/>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042A"/>
    <w:rsid w:val="008D1DAF"/>
    <w:rsid w:val="008D2147"/>
    <w:rsid w:val="008D2298"/>
    <w:rsid w:val="008D269D"/>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A87"/>
    <w:rsid w:val="008E0BE2"/>
    <w:rsid w:val="008E0CD1"/>
    <w:rsid w:val="008E10AE"/>
    <w:rsid w:val="008E1CB2"/>
    <w:rsid w:val="008E22D6"/>
    <w:rsid w:val="008E31A9"/>
    <w:rsid w:val="008E4F95"/>
    <w:rsid w:val="008E530B"/>
    <w:rsid w:val="008E5366"/>
    <w:rsid w:val="008E5533"/>
    <w:rsid w:val="008E737B"/>
    <w:rsid w:val="008E775F"/>
    <w:rsid w:val="008E7D8A"/>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1A4"/>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BBA"/>
    <w:rsid w:val="00925C6F"/>
    <w:rsid w:val="0092607C"/>
    <w:rsid w:val="00926081"/>
    <w:rsid w:val="0092675A"/>
    <w:rsid w:val="00926D3D"/>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170"/>
    <w:rsid w:val="0094150E"/>
    <w:rsid w:val="00941580"/>
    <w:rsid w:val="00942962"/>
    <w:rsid w:val="00943006"/>
    <w:rsid w:val="00943E1B"/>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77C5E"/>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D12"/>
    <w:rsid w:val="0098529A"/>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365"/>
    <w:rsid w:val="00996A15"/>
    <w:rsid w:val="00997EB3"/>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C6E"/>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303"/>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96E"/>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0D4E"/>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E04"/>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793"/>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623"/>
    <w:rsid w:val="00A47C8E"/>
    <w:rsid w:val="00A502C3"/>
    <w:rsid w:val="00A50455"/>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5D8F"/>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886"/>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4C5B"/>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7C7"/>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240"/>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326"/>
    <w:rsid w:val="00AF7408"/>
    <w:rsid w:val="00AF79FC"/>
    <w:rsid w:val="00AF7AC8"/>
    <w:rsid w:val="00AF7F9A"/>
    <w:rsid w:val="00B00520"/>
    <w:rsid w:val="00B00B25"/>
    <w:rsid w:val="00B00F8E"/>
    <w:rsid w:val="00B01495"/>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07DCD"/>
    <w:rsid w:val="00B10A7B"/>
    <w:rsid w:val="00B10BBD"/>
    <w:rsid w:val="00B1122A"/>
    <w:rsid w:val="00B115B7"/>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3B"/>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2FDB"/>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95C"/>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42CF"/>
    <w:rsid w:val="00B642E2"/>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42C7"/>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499"/>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678"/>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61"/>
    <w:rsid w:val="00BC6EAE"/>
    <w:rsid w:val="00BC73E9"/>
    <w:rsid w:val="00BC76B1"/>
    <w:rsid w:val="00BD1366"/>
    <w:rsid w:val="00BD1656"/>
    <w:rsid w:val="00BD1827"/>
    <w:rsid w:val="00BD18CC"/>
    <w:rsid w:val="00BD1AC1"/>
    <w:rsid w:val="00BD1D46"/>
    <w:rsid w:val="00BD29F5"/>
    <w:rsid w:val="00BD3242"/>
    <w:rsid w:val="00BD3419"/>
    <w:rsid w:val="00BD39EC"/>
    <w:rsid w:val="00BD3D30"/>
    <w:rsid w:val="00BD42CA"/>
    <w:rsid w:val="00BD43B4"/>
    <w:rsid w:val="00BD43E5"/>
    <w:rsid w:val="00BD50D4"/>
    <w:rsid w:val="00BD512A"/>
    <w:rsid w:val="00BD5479"/>
    <w:rsid w:val="00BD57EF"/>
    <w:rsid w:val="00BD59E3"/>
    <w:rsid w:val="00BD672B"/>
    <w:rsid w:val="00BD771F"/>
    <w:rsid w:val="00BD7C76"/>
    <w:rsid w:val="00BD7FD7"/>
    <w:rsid w:val="00BE0208"/>
    <w:rsid w:val="00BE0315"/>
    <w:rsid w:val="00BE05F0"/>
    <w:rsid w:val="00BE060C"/>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09B"/>
    <w:rsid w:val="00BE44F2"/>
    <w:rsid w:val="00BE76D4"/>
    <w:rsid w:val="00BF0A46"/>
    <w:rsid w:val="00BF0E8E"/>
    <w:rsid w:val="00BF12B0"/>
    <w:rsid w:val="00BF17C6"/>
    <w:rsid w:val="00BF1A7F"/>
    <w:rsid w:val="00BF2085"/>
    <w:rsid w:val="00BF2E36"/>
    <w:rsid w:val="00BF3E91"/>
    <w:rsid w:val="00BF4C7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3EB"/>
    <w:rsid w:val="00C03F48"/>
    <w:rsid w:val="00C03F51"/>
    <w:rsid w:val="00C0407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990"/>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C63"/>
    <w:rsid w:val="00C36FEF"/>
    <w:rsid w:val="00C37066"/>
    <w:rsid w:val="00C371FA"/>
    <w:rsid w:val="00C375E5"/>
    <w:rsid w:val="00C377A2"/>
    <w:rsid w:val="00C40FFC"/>
    <w:rsid w:val="00C41480"/>
    <w:rsid w:val="00C41622"/>
    <w:rsid w:val="00C431D6"/>
    <w:rsid w:val="00C434C7"/>
    <w:rsid w:val="00C439B8"/>
    <w:rsid w:val="00C443C2"/>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3FE"/>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71C"/>
    <w:rsid w:val="00C72ABC"/>
    <w:rsid w:val="00C72B5A"/>
    <w:rsid w:val="00C73861"/>
    <w:rsid w:val="00C7432C"/>
    <w:rsid w:val="00C75173"/>
    <w:rsid w:val="00C754E8"/>
    <w:rsid w:val="00C75617"/>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96E"/>
    <w:rsid w:val="00C84A39"/>
    <w:rsid w:val="00C85BF0"/>
    <w:rsid w:val="00C85FED"/>
    <w:rsid w:val="00C86467"/>
    <w:rsid w:val="00C87199"/>
    <w:rsid w:val="00C87581"/>
    <w:rsid w:val="00C90404"/>
    <w:rsid w:val="00C90A32"/>
    <w:rsid w:val="00C912FD"/>
    <w:rsid w:val="00C91A3F"/>
    <w:rsid w:val="00C92316"/>
    <w:rsid w:val="00C92547"/>
    <w:rsid w:val="00C926FD"/>
    <w:rsid w:val="00C93096"/>
    <w:rsid w:val="00C941A8"/>
    <w:rsid w:val="00C95C72"/>
    <w:rsid w:val="00C95FE9"/>
    <w:rsid w:val="00C962B5"/>
    <w:rsid w:val="00C96959"/>
    <w:rsid w:val="00C96B86"/>
    <w:rsid w:val="00C971F9"/>
    <w:rsid w:val="00C97254"/>
    <w:rsid w:val="00C97DF7"/>
    <w:rsid w:val="00CA0278"/>
    <w:rsid w:val="00CA0AEE"/>
    <w:rsid w:val="00CA0C3E"/>
    <w:rsid w:val="00CA14C9"/>
    <w:rsid w:val="00CA1A6A"/>
    <w:rsid w:val="00CA20A3"/>
    <w:rsid w:val="00CA236E"/>
    <w:rsid w:val="00CA23DD"/>
    <w:rsid w:val="00CA24FB"/>
    <w:rsid w:val="00CA27D6"/>
    <w:rsid w:val="00CA2D5B"/>
    <w:rsid w:val="00CA2F94"/>
    <w:rsid w:val="00CA3143"/>
    <w:rsid w:val="00CA3B64"/>
    <w:rsid w:val="00CA4E97"/>
    <w:rsid w:val="00CA5E6A"/>
    <w:rsid w:val="00CA6108"/>
    <w:rsid w:val="00CA64D5"/>
    <w:rsid w:val="00CA66DA"/>
    <w:rsid w:val="00CA67A1"/>
    <w:rsid w:val="00CA788C"/>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923"/>
    <w:rsid w:val="00CC1F0F"/>
    <w:rsid w:val="00CC2759"/>
    <w:rsid w:val="00CC2B81"/>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A61"/>
    <w:rsid w:val="00CE3E59"/>
    <w:rsid w:val="00CE417B"/>
    <w:rsid w:val="00CE442C"/>
    <w:rsid w:val="00CE5352"/>
    <w:rsid w:val="00CE53E5"/>
    <w:rsid w:val="00CE5813"/>
    <w:rsid w:val="00CE5A1B"/>
    <w:rsid w:val="00CE5CF2"/>
    <w:rsid w:val="00CE5D94"/>
    <w:rsid w:val="00CE5F1B"/>
    <w:rsid w:val="00CE6298"/>
    <w:rsid w:val="00CE6713"/>
    <w:rsid w:val="00CE71E9"/>
    <w:rsid w:val="00CE728E"/>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5D1D"/>
    <w:rsid w:val="00CF60FA"/>
    <w:rsid w:val="00CF643D"/>
    <w:rsid w:val="00CF69C0"/>
    <w:rsid w:val="00CF6B77"/>
    <w:rsid w:val="00CF71E3"/>
    <w:rsid w:val="00CF7724"/>
    <w:rsid w:val="00CF7FDD"/>
    <w:rsid w:val="00D000EB"/>
    <w:rsid w:val="00D00862"/>
    <w:rsid w:val="00D00A5D"/>
    <w:rsid w:val="00D00A87"/>
    <w:rsid w:val="00D00BAA"/>
    <w:rsid w:val="00D01045"/>
    <w:rsid w:val="00D01354"/>
    <w:rsid w:val="00D01910"/>
    <w:rsid w:val="00D01ED2"/>
    <w:rsid w:val="00D02F2F"/>
    <w:rsid w:val="00D03237"/>
    <w:rsid w:val="00D03329"/>
    <w:rsid w:val="00D03CB9"/>
    <w:rsid w:val="00D04533"/>
    <w:rsid w:val="00D04573"/>
    <w:rsid w:val="00D04940"/>
    <w:rsid w:val="00D04DB3"/>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2E8C"/>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DAB"/>
    <w:rsid w:val="00D71230"/>
    <w:rsid w:val="00D722C4"/>
    <w:rsid w:val="00D7313C"/>
    <w:rsid w:val="00D735D0"/>
    <w:rsid w:val="00D738D2"/>
    <w:rsid w:val="00D74118"/>
    <w:rsid w:val="00D74693"/>
    <w:rsid w:val="00D74696"/>
    <w:rsid w:val="00D74DBB"/>
    <w:rsid w:val="00D75688"/>
    <w:rsid w:val="00D757BC"/>
    <w:rsid w:val="00D7589B"/>
    <w:rsid w:val="00D760A2"/>
    <w:rsid w:val="00D77315"/>
    <w:rsid w:val="00D77465"/>
    <w:rsid w:val="00D77D3C"/>
    <w:rsid w:val="00D80021"/>
    <w:rsid w:val="00D807E5"/>
    <w:rsid w:val="00D80803"/>
    <w:rsid w:val="00D80843"/>
    <w:rsid w:val="00D81B49"/>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1C5F"/>
    <w:rsid w:val="00D923F7"/>
    <w:rsid w:val="00D9272F"/>
    <w:rsid w:val="00D92936"/>
    <w:rsid w:val="00D929A3"/>
    <w:rsid w:val="00D93004"/>
    <w:rsid w:val="00D930C0"/>
    <w:rsid w:val="00D936B2"/>
    <w:rsid w:val="00D93711"/>
    <w:rsid w:val="00D938C1"/>
    <w:rsid w:val="00D939E9"/>
    <w:rsid w:val="00D93E4F"/>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AF"/>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FDB"/>
    <w:rsid w:val="00DB44CF"/>
    <w:rsid w:val="00DB47E5"/>
    <w:rsid w:val="00DB485B"/>
    <w:rsid w:val="00DB4C93"/>
    <w:rsid w:val="00DB4F05"/>
    <w:rsid w:val="00DB5421"/>
    <w:rsid w:val="00DB5704"/>
    <w:rsid w:val="00DB5F2D"/>
    <w:rsid w:val="00DB64F4"/>
    <w:rsid w:val="00DB6EF1"/>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125"/>
    <w:rsid w:val="00DD740A"/>
    <w:rsid w:val="00DD77DD"/>
    <w:rsid w:val="00DD793C"/>
    <w:rsid w:val="00DD7F26"/>
    <w:rsid w:val="00DE0175"/>
    <w:rsid w:val="00DE0D00"/>
    <w:rsid w:val="00DE0D18"/>
    <w:rsid w:val="00DE1208"/>
    <w:rsid w:val="00DE16CD"/>
    <w:rsid w:val="00DE220D"/>
    <w:rsid w:val="00DE2803"/>
    <w:rsid w:val="00DE3213"/>
    <w:rsid w:val="00DE3F0E"/>
    <w:rsid w:val="00DE3FA2"/>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65B"/>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70D"/>
    <w:rsid w:val="00E01B12"/>
    <w:rsid w:val="00E026FD"/>
    <w:rsid w:val="00E02A02"/>
    <w:rsid w:val="00E02AE7"/>
    <w:rsid w:val="00E02F7E"/>
    <w:rsid w:val="00E037E3"/>
    <w:rsid w:val="00E0416E"/>
    <w:rsid w:val="00E04590"/>
    <w:rsid w:val="00E04C02"/>
    <w:rsid w:val="00E04F18"/>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9C6"/>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DD5"/>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4BEE"/>
    <w:rsid w:val="00E55854"/>
    <w:rsid w:val="00E55BA5"/>
    <w:rsid w:val="00E56707"/>
    <w:rsid w:val="00E56ACD"/>
    <w:rsid w:val="00E57279"/>
    <w:rsid w:val="00E57739"/>
    <w:rsid w:val="00E6045F"/>
    <w:rsid w:val="00E60673"/>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D3E"/>
    <w:rsid w:val="00E74227"/>
    <w:rsid w:val="00E742F4"/>
    <w:rsid w:val="00E74B6D"/>
    <w:rsid w:val="00E74BE2"/>
    <w:rsid w:val="00E75976"/>
    <w:rsid w:val="00E75C2C"/>
    <w:rsid w:val="00E75DFC"/>
    <w:rsid w:val="00E75E5C"/>
    <w:rsid w:val="00E760B3"/>
    <w:rsid w:val="00E760FF"/>
    <w:rsid w:val="00E76384"/>
    <w:rsid w:val="00E76A5E"/>
    <w:rsid w:val="00E775E3"/>
    <w:rsid w:val="00E77A45"/>
    <w:rsid w:val="00E801E4"/>
    <w:rsid w:val="00E80693"/>
    <w:rsid w:val="00E812F5"/>
    <w:rsid w:val="00E8154B"/>
    <w:rsid w:val="00E820C1"/>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02A"/>
    <w:rsid w:val="00E923FD"/>
    <w:rsid w:val="00E924F7"/>
    <w:rsid w:val="00E9292A"/>
    <w:rsid w:val="00E929EF"/>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079C"/>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5B0"/>
    <w:rsid w:val="00EC6827"/>
    <w:rsid w:val="00EC6D38"/>
    <w:rsid w:val="00EC7169"/>
    <w:rsid w:val="00EC7B1E"/>
    <w:rsid w:val="00EC7C76"/>
    <w:rsid w:val="00EC7F14"/>
    <w:rsid w:val="00EC7FC4"/>
    <w:rsid w:val="00ED0190"/>
    <w:rsid w:val="00ED2A27"/>
    <w:rsid w:val="00ED2B2B"/>
    <w:rsid w:val="00ED2D7B"/>
    <w:rsid w:val="00ED2EBD"/>
    <w:rsid w:val="00ED3078"/>
    <w:rsid w:val="00ED3187"/>
    <w:rsid w:val="00ED35A7"/>
    <w:rsid w:val="00ED3B24"/>
    <w:rsid w:val="00ED3BB6"/>
    <w:rsid w:val="00ED415E"/>
    <w:rsid w:val="00ED450E"/>
    <w:rsid w:val="00ED473B"/>
    <w:rsid w:val="00ED4969"/>
    <w:rsid w:val="00ED56D3"/>
    <w:rsid w:val="00ED6722"/>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8F"/>
    <w:rsid w:val="00EE5F9E"/>
    <w:rsid w:val="00EE627B"/>
    <w:rsid w:val="00EE7A5E"/>
    <w:rsid w:val="00EF0685"/>
    <w:rsid w:val="00EF0DE4"/>
    <w:rsid w:val="00EF16CA"/>
    <w:rsid w:val="00EF1C9B"/>
    <w:rsid w:val="00EF1D1E"/>
    <w:rsid w:val="00EF26BD"/>
    <w:rsid w:val="00EF2B66"/>
    <w:rsid w:val="00EF4033"/>
    <w:rsid w:val="00EF4A41"/>
    <w:rsid w:val="00EF51D9"/>
    <w:rsid w:val="00EF5D36"/>
    <w:rsid w:val="00EF5F34"/>
    <w:rsid w:val="00EF66FC"/>
    <w:rsid w:val="00EF6B68"/>
    <w:rsid w:val="00EF72D1"/>
    <w:rsid w:val="00EF7936"/>
    <w:rsid w:val="00F00C01"/>
    <w:rsid w:val="00F0135B"/>
    <w:rsid w:val="00F01B84"/>
    <w:rsid w:val="00F01FD1"/>
    <w:rsid w:val="00F0247E"/>
    <w:rsid w:val="00F02E73"/>
    <w:rsid w:val="00F03088"/>
    <w:rsid w:val="00F03091"/>
    <w:rsid w:val="00F03789"/>
    <w:rsid w:val="00F04FA8"/>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2B37"/>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035"/>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371"/>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18E0"/>
    <w:rsid w:val="00F424DB"/>
    <w:rsid w:val="00F425BD"/>
    <w:rsid w:val="00F42A68"/>
    <w:rsid w:val="00F43603"/>
    <w:rsid w:val="00F43AA9"/>
    <w:rsid w:val="00F43C87"/>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222"/>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28C"/>
    <w:rsid w:val="00F6274E"/>
    <w:rsid w:val="00F62833"/>
    <w:rsid w:val="00F62AE5"/>
    <w:rsid w:val="00F62B07"/>
    <w:rsid w:val="00F62D01"/>
    <w:rsid w:val="00F62EE5"/>
    <w:rsid w:val="00F63BB0"/>
    <w:rsid w:val="00F644E5"/>
    <w:rsid w:val="00F64C7D"/>
    <w:rsid w:val="00F64CAB"/>
    <w:rsid w:val="00F64FDB"/>
    <w:rsid w:val="00F65784"/>
    <w:rsid w:val="00F66746"/>
    <w:rsid w:val="00F6680F"/>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87B73"/>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4FCA"/>
    <w:rsid w:val="00F9506A"/>
    <w:rsid w:val="00F955CD"/>
    <w:rsid w:val="00F959F2"/>
    <w:rsid w:val="00F95B03"/>
    <w:rsid w:val="00F96026"/>
    <w:rsid w:val="00F96B57"/>
    <w:rsid w:val="00F96CA0"/>
    <w:rsid w:val="00F97CE1"/>
    <w:rsid w:val="00FA0966"/>
    <w:rsid w:val="00FA1419"/>
    <w:rsid w:val="00FA1755"/>
    <w:rsid w:val="00FA18F2"/>
    <w:rsid w:val="00FA1ECE"/>
    <w:rsid w:val="00FA208B"/>
    <w:rsid w:val="00FA217F"/>
    <w:rsid w:val="00FA267A"/>
    <w:rsid w:val="00FA280A"/>
    <w:rsid w:val="00FA2D0D"/>
    <w:rsid w:val="00FA368A"/>
    <w:rsid w:val="00FA3832"/>
    <w:rsid w:val="00FA3B23"/>
    <w:rsid w:val="00FA3EBF"/>
    <w:rsid w:val="00FA4C90"/>
    <w:rsid w:val="00FA4EEC"/>
    <w:rsid w:val="00FA5127"/>
    <w:rsid w:val="00FA674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35"/>
    <w:rsid w:val="00FC3598"/>
    <w:rsid w:val="00FC3A0E"/>
    <w:rsid w:val="00FC3B9D"/>
    <w:rsid w:val="00FC4607"/>
    <w:rsid w:val="00FC5D45"/>
    <w:rsid w:val="00FC5E78"/>
    <w:rsid w:val="00FC65A3"/>
    <w:rsid w:val="00FC65E4"/>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588E"/>
    <w:rsid w:val="00FD6BFF"/>
    <w:rsid w:val="00FD6D94"/>
    <w:rsid w:val="00FD6FFE"/>
    <w:rsid w:val="00FD7077"/>
    <w:rsid w:val="00FD7766"/>
    <w:rsid w:val="00FE0522"/>
    <w:rsid w:val="00FE1050"/>
    <w:rsid w:val="00FE116B"/>
    <w:rsid w:val="00FE153D"/>
    <w:rsid w:val="00FE155F"/>
    <w:rsid w:val="00FE1DD3"/>
    <w:rsid w:val="00FE22C0"/>
    <w:rsid w:val="00FE2690"/>
    <w:rsid w:val="00FE2700"/>
    <w:rsid w:val="00FE27F4"/>
    <w:rsid w:val="00FE2D3C"/>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5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header" w:uiPriority="99"/>
    <w:lsdException w:name="footer" w:uiPriority="99"/>
    <w:lsdException w:name="caption" w:qFormat="1"/>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1319E5"/>
    <w:rPr>
      <w:rFonts w:ascii="Ecofont_Spranq_eco_Sans" w:hAnsi="Ecofont_Spranq_eco_Sans" w:cs="Tahoma"/>
      <w:sz w:val="24"/>
      <w:szCs w:val="24"/>
      <w:lang w:eastAsia="pt-BR"/>
    </w:rPr>
  </w:style>
  <w:style w:type="paragraph" w:styleId="Ttulo1">
    <w:name w:val="heading 1"/>
    <w:aliases w:val="Horario_extenso"/>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556097"/>
    <w:pPr>
      <w:keepNext/>
      <w:jc w:val="both"/>
      <w:outlineLvl w:val="4"/>
    </w:pPr>
    <w:rPr>
      <w:rFonts w:ascii="Arial" w:eastAsia="Batang" w:hAnsi="Arial" w:cs="Times New Roman"/>
      <w:b/>
      <w:sz w:val="20"/>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556097"/>
    <w:pPr>
      <w:keepNext/>
      <w:outlineLvl w:val="6"/>
    </w:pPr>
    <w:rPr>
      <w:rFonts w:ascii="Times New Roman" w:eastAsia="Batang" w:hAnsi="Times New Roman" w:cs="Times New Roman"/>
      <w:b/>
      <w:szCs w:val="20"/>
    </w:rPr>
  </w:style>
  <w:style w:type="paragraph" w:styleId="Ttulo8">
    <w:name w:val="heading 8"/>
    <w:basedOn w:val="Normal"/>
    <w:next w:val="Normal"/>
    <w:link w:val="Ttulo8Char"/>
    <w:qFormat/>
    <w:rsid w:val="00556097"/>
    <w:pPr>
      <w:keepNext/>
      <w:jc w:val="center"/>
      <w:outlineLvl w:val="7"/>
    </w:pPr>
    <w:rPr>
      <w:rFonts w:ascii="Arial" w:eastAsia="Batang" w:hAnsi="Arial" w:cs="Times New Roman"/>
      <w:b/>
      <w:spacing w:val="-3"/>
      <w:sz w:val="20"/>
      <w:szCs w:val="20"/>
      <w:lang w:val="en-US"/>
    </w:rPr>
  </w:style>
  <w:style w:type="paragraph" w:styleId="Ttulo9">
    <w:name w:val="heading 9"/>
    <w:basedOn w:val="Normal"/>
    <w:next w:val="Normal"/>
    <w:link w:val="Ttulo9Char"/>
    <w:qFormat/>
    <w:rsid w:val="00556097"/>
    <w:pPr>
      <w:keepNext/>
      <w:widowControl w:val="0"/>
      <w:ind w:left="1416" w:right="-227" w:firstLine="708"/>
      <w:jc w:val="both"/>
      <w:outlineLvl w:val="8"/>
    </w:pPr>
    <w:rPr>
      <w:rFonts w:ascii="Tahoma" w:eastAsia="Batang" w:hAnsi="Tahoma" w:cs="Courier New"/>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25B88"/>
    <w:pPr>
      <w:tabs>
        <w:tab w:val="left" w:pos="0"/>
        <w:tab w:val="left" w:pos="426"/>
      </w:tabs>
      <w:spacing w:beforeLines="120" w:before="288" w:afterLines="120" w:after="288" w:line="312" w:lineRule="auto"/>
      <w:jc w:val="both"/>
    </w:pPr>
    <w:rPr>
      <w:rFonts w:ascii="Arial" w:eastAsiaTheme="minorEastAsia" w:hAnsi="Arial" w:cs="Arial"/>
      <w:bCs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5B88"/>
    <w:rPr>
      <w:rFonts w:ascii="Arial" w:eastAsiaTheme="majorEastAsia" w:hAnsi="Arial" w:cs="Arial"/>
      <w:b/>
      <w:color w:val="17365D" w:themeColor="text2" w:themeShade="BF"/>
      <w:spacing w:val="5"/>
      <w:kern w:val="28"/>
      <w:sz w:val="52"/>
      <w:szCs w:val="52"/>
      <w:lang w:eastAsia="pt-BR"/>
    </w:rPr>
  </w:style>
  <w:style w:type="character" w:customStyle="1" w:styleId="Ttulo1Char">
    <w:name w:val="Título 1 Char"/>
    <w:aliases w:val="Horario_extenso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9"/>
      </w:numPr>
      <w:spacing w:before="120" w:after="120" w:line="276" w:lineRule="auto"/>
      <w:ind w:left="574"/>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9"/>
      </w:numPr>
      <w:spacing w:before="120" w:after="120" w:line="276" w:lineRule="auto"/>
      <w:ind w:left="1638"/>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Corpo0">
    <w:name w:val="Corpo"/>
    <w:rsid w:val="002C2E8E"/>
    <w:pPr>
      <w:widowControl w:val="0"/>
      <w:pBdr>
        <w:top w:val="nil"/>
        <w:left w:val="nil"/>
        <w:bottom w:val="nil"/>
        <w:right w:val="nil"/>
        <w:between w:val="nil"/>
        <w:bar w:val="nil"/>
      </w:pBdr>
    </w:pPr>
    <w:rPr>
      <w:rFonts w:ascii="Arial" w:eastAsia="Arial Unicode MS" w:hAnsi="Arial" w:cs="Arial Unicode MS"/>
      <w:color w:val="000000"/>
      <w:sz w:val="22"/>
      <w:szCs w:val="22"/>
      <w:u w:color="000000"/>
      <w:bdr w:val="nil"/>
      <w:lang w:eastAsia="pt-BR"/>
      <w14:textOutline w14:w="0" w14:cap="flat" w14:cmpd="sng" w14:algn="ctr">
        <w14:noFill/>
        <w14:prstDash w14:val="solid"/>
        <w14:bevel/>
      </w14:textOutline>
    </w:rPr>
  </w:style>
  <w:style w:type="character" w:customStyle="1" w:styleId="Hyperlink0">
    <w:name w:val="Hyperlink.0"/>
    <w:basedOn w:val="Fontepargpadro"/>
    <w:rsid w:val="002C2E8E"/>
    <w:rPr>
      <w:rFonts w:ascii="Arial" w:eastAsia="Arial" w:hAnsi="Arial" w:cs="Arial"/>
      <w:b/>
      <w:bCs/>
      <w:color w:val="0000FF"/>
      <w:sz w:val="18"/>
      <w:szCs w:val="18"/>
      <w:u w:val="single" w:color="0000FF"/>
      <w14:textOutline w14:w="0" w14:cap="rnd" w14:cmpd="sng" w14:algn="ctr">
        <w14:noFill/>
        <w14:prstDash w14:val="solid"/>
        <w14:bevel/>
      </w14:textOutline>
    </w:rPr>
  </w:style>
  <w:style w:type="character" w:customStyle="1" w:styleId="findhit">
    <w:name w:val="findhit"/>
    <w:basedOn w:val="Fontepargpadro"/>
    <w:rsid w:val="00A47623"/>
  </w:style>
  <w:style w:type="paragraph" w:customStyle="1" w:styleId="Nvel1-SemNumPreto">
    <w:name w:val="Nível 1-Sem Num Preto"/>
    <w:basedOn w:val="Nvel1-SemNum"/>
    <w:link w:val="Nvel1-SemNumPretoChar"/>
    <w:qFormat/>
    <w:rsid w:val="00A47623"/>
    <w:pPr>
      <w:spacing w:beforeLines="0" w:before="240" w:afterLines="0" w:after="120" w:line="276" w:lineRule="auto"/>
    </w:pPr>
    <w:rPr>
      <w:spacing w:val="5"/>
      <w:kern w:val="28"/>
      <w:sz w:val="52"/>
      <w:szCs w:val="52"/>
      <w:lang w:eastAsia="zh-CN" w:bidi="hi-IN"/>
    </w:rPr>
  </w:style>
  <w:style w:type="character" w:customStyle="1" w:styleId="Nvel1-SemNumPretoChar">
    <w:name w:val="Nível 1-Sem Num Preto Char"/>
    <w:basedOn w:val="Nvel1-SemNumChar"/>
    <w:link w:val="Nvel1-SemNumPreto"/>
    <w:rsid w:val="00A47623"/>
    <w:rPr>
      <w:rFonts w:ascii="Arial" w:eastAsiaTheme="majorEastAsia" w:hAnsi="Arial" w:cs="Arial"/>
      <w:b/>
      <w:color w:val="FF0000"/>
      <w:spacing w:val="5"/>
      <w:kern w:val="28"/>
      <w:sz w:val="52"/>
      <w:szCs w:val="52"/>
      <w:lang w:eastAsia="zh-CN" w:bidi="hi-IN"/>
    </w:rPr>
  </w:style>
  <w:style w:type="paragraph" w:customStyle="1" w:styleId="Nvel3">
    <w:name w:val="Nível 3"/>
    <w:basedOn w:val="Nvel3-R"/>
    <w:link w:val="Nvel3Char"/>
    <w:qFormat/>
    <w:rsid w:val="00725BBC"/>
    <w:rPr>
      <w:rFonts w:eastAsia="Times New Roman"/>
      <w:i w:val="0"/>
      <w:iCs w:val="0"/>
      <w:color w:val="auto"/>
    </w:rPr>
  </w:style>
  <w:style w:type="paragraph" w:customStyle="1" w:styleId="Nvel4">
    <w:name w:val="Nível 4"/>
    <w:basedOn w:val="Nvel3"/>
    <w:link w:val="Nvel4Char"/>
    <w:qFormat/>
    <w:rsid w:val="00725BBC"/>
    <w:pPr>
      <w:numPr>
        <w:ilvl w:val="0"/>
        <w:numId w:val="0"/>
      </w:numPr>
      <w:ind w:left="567"/>
    </w:pPr>
  </w:style>
  <w:style w:type="character" w:customStyle="1" w:styleId="Nvel3Char">
    <w:name w:val="Nível 3 Char"/>
    <w:basedOn w:val="Fontepargpadro"/>
    <w:link w:val="Nvel3"/>
    <w:rsid w:val="00725BBC"/>
    <w:rPr>
      <w:rFonts w:ascii="Arial" w:eastAsia="Times New Roman" w:hAnsi="Arial" w:cs="Arial"/>
      <w:lang w:eastAsia="pt-BR"/>
    </w:rPr>
  </w:style>
  <w:style w:type="paragraph" w:customStyle="1" w:styleId="SubTitNN">
    <w:name w:val="SubTitNN"/>
    <w:basedOn w:val="Normal"/>
    <w:link w:val="SubTitNNChar"/>
    <w:qFormat/>
    <w:rsid w:val="00725BB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5BBC"/>
    <w:rPr>
      <w:rFonts w:ascii="Arial" w:eastAsia="Times New Roman" w:hAnsi="Arial" w:cs="Arial"/>
      <w:lang w:eastAsia="pt-BR"/>
    </w:rPr>
  </w:style>
  <w:style w:type="character" w:customStyle="1" w:styleId="SubTitNNChar">
    <w:name w:val="SubTitNN Char"/>
    <w:basedOn w:val="Fontepargpadro"/>
    <w:link w:val="SubTitNN"/>
    <w:rsid w:val="00725BBC"/>
    <w:rPr>
      <w:rFonts w:ascii="Arial" w:eastAsia="Times New Roman" w:hAnsi="Arial" w:cs="Arial"/>
      <w:b/>
      <w:bCs/>
      <w:iCs/>
      <w:lang w:eastAsia="pt-BR"/>
    </w:rPr>
  </w:style>
  <w:style w:type="paragraph" w:customStyle="1" w:styleId="beforesub">
    <w:name w:val="beforesub"/>
    <w:basedOn w:val="Normal"/>
    <w:rsid w:val="002F24B5"/>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2F24B5"/>
    <w:pPr>
      <w:spacing w:before="100" w:beforeAutospacing="1" w:after="100" w:afterAutospacing="1"/>
    </w:pPr>
    <w:rPr>
      <w:rFonts w:ascii="Times New Roman" w:eastAsia="Times New Roman" w:hAnsi="Times New Roman" w:cs="Times New Roman"/>
    </w:rPr>
  </w:style>
  <w:style w:type="character" w:customStyle="1" w:styleId="numeratermo">
    <w:name w:val="numeratermo"/>
    <w:basedOn w:val="Fontepargpadro"/>
    <w:rsid w:val="002F24B5"/>
  </w:style>
  <w:style w:type="character" w:customStyle="1" w:styleId="layer1numeratermo">
    <w:name w:val="layer1numeratermo"/>
    <w:basedOn w:val="Fontepargpadro"/>
    <w:rsid w:val="002F24B5"/>
  </w:style>
  <w:style w:type="character" w:customStyle="1" w:styleId="layer2numeratermo">
    <w:name w:val="layer2numeratermo"/>
    <w:basedOn w:val="Fontepargpadro"/>
    <w:rsid w:val="002F24B5"/>
  </w:style>
  <w:style w:type="table" w:customStyle="1" w:styleId="Tabelacomgrade1">
    <w:name w:val="Tabela com grade1"/>
    <w:basedOn w:val="Tabelanormal"/>
    <w:next w:val="Tabelacomgrade"/>
    <w:uiPriority w:val="39"/>
    <w:rsid w:val="00B01495"/>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9E696E"/>
  </w:style>
  <w:style w:type="table" w:customStyle="1" w:styleId="Tabelacomgrade2">
    <w:name w:val="Tabela com grade2"/>
    <w:basedOn w:val="Tabelanormal"/>
    <w:next w:val="Tabelacomgrade"/>
    <w:uiPriority w:val="39"/>
    <w:rsid w:val="009E696E"/>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aliases w:val="Texto simples"/>
    <w:basedOn w:val="Normal"/>
    <w:link w:val="TextosemFormataoChar"/>
    <w:unhideWhenUsed/>
    <w:rsid w:val="009E696E"/>
    <w:pPr>
      <w:widowControl w:val="0"/>
    </w:pPr>
    <w:rPr>
      <w:rFonts w:ascii="Courier New" w:eastAsia="Times New Roman" w:hAnsi="Courier New" w:cs="Times New Roman"/>
      <w:sz w:val="20"/>
      <w:szCs w:val="20"/>
    </w:rPr>
  </w:style>
  <w:style w:type="character" w:customStyle="1" w:styleId="TextosemFormataoChar">
    <w:name w:val="Texto sem Formatação Char"/>
    <w:aliases w:val="Texto simples Char"/>
    <w:basedOn w:val="Fontepargpadro"/>
    <w:link w:val="TextosemFormatao"/>
    <w:rsid w:val="009E696E"/>
    <w:rPr>
      <w:rFonts w:ascii="Courier New" w:eastAsia="Times New Roman" w:hAnsi="Courier New"/>
      <w:lang w:eastAsia="pt-BR"/>
    </w:rPr>
  </w:style>
  <w:style w:type="paragraph" w:customStyle="1" w:styleId="Corpodetexto22">
    <w:name w:val="Corpo de texto 22"/>
    <w:basedOn w:val="Normal"/>
    <w:rsid w:val="009E696E"/>
    <w:pPr>
      <w:overflowPunct w:val="0"/>
      <w:autoSpaceDE w:val="0"/>
      <w:autoSpaceDN w:val="0"/>
      <w:adjustRightInd w:val="0"/>
      <w:jc w:val="both"/>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4A1C84"/>
  </w:style>
  <w:style w:type="table" w:customStyle="1" w:styleId="Tabelacomgrade3">
    <w:name w:val="Tabela com grade3"/>
    <w:basedOn w:val="Tabelanormal"/>
    <w:next w:val="Tabelacomgrade"/>
    <w:uiPriority w:val="39"/>
    <w:rsid w:val="004A1C84"/>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693AF3"/>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CC1923"/>
  </w:style>
  <w:style w:type="paragraph" w:styleId="SemEspaamento">
    <w:name w:val="No Spacing"/>
    <w:uiPriority w:val="1"/>
    <w:qFormat/>
    <w:rsid w:val="00CC1923"/>
    <w:rPr>
      <w:rFonts w:ascii="Calibri" w:eastAsia="Times New Roman" w:hAnsi="Calibri"/>
      <w:sz w:val="22"/>
      <w:szCs w:val="22"/>
      <w:lang w:eastAsia="pt-BR"/>
    </w:rPr>
  </w:style>
  <w:style w:type="character" w:customStyle="1" w:styleId="Ttulo5Char">
    <w:name w:val="Título 5 Char"/>
    <w:basedOn w:val="Fontepargpadro"/>
    <w:link w:val="Ttulo5"/>
    <w:rsid w:val="00556097"/>
    <w:rPr>
      <w:rFonts w:ascii="Arial" w:eastAsia="Batang" w:hAnsi="Arial"/>
      <w:b/>
      <w:lang w:eastAsia="pt-BR"/>
    </w:rPr>
  </w:style>
  <w:style w:type="character" w:customStyle="1" w:styleId="Ttulo7Char">
    <w:name w:val="Título 7 Char"/>
    <w:basedOn w:val="Fontepargpadro"/>
    <w:link w:val="Ttulo7"/>
    <w:rsid w:val="00556097"/>
    <w:rPr>
      <w:rFonts w:eastAsia="Batang"/>
      <w:b/>
      <w:sz w:val="24"/>
      <w:lang w:eastAsia="pt-BR"/>
    </w:rPr>
  </w:style>
  <w:style w:type="character" w:customStyle="1" w:styleId="Ttulo8Char">
    <w:name w:val="Título 8 Char"/>
    <w:basedOn w:val="Fontepargpadro"/>
    <w:link w:val="Ttulo8"/>
    <w:rsid w:val="00556097"/>
    <w:rPr>
      <w:rFonts w:ascii="Arial" w:eastAsia="Batang" w:hAnsi="Arial"/>
      <w:b/>
      <w:spacing w:val="-3"/>
      <w:lang w:val="en-US" w:eastAsia="pt-BR"/>
    </w:rPr>
  </w:style>
  <w:style w:type="character" w:customStyle="1" w:styleId="Ttulo9Char">
    <w:name w:val="Título 9 Char"/>
    <w:basedOn w:val="Fontepargpadro"/>
    <w:link w:val="Ttulo9"/>
    <w:rsid w:val="00556097"/>
    <w:rPr>
      <w:rFonts w:ascii="Tahoma" w:eastAsia="Batang" w:hAnsi="Tahoma" w:cs="Courier New"/>
      <w:b/>
      <w:sz w:val="26"/>
      <w:szCs w:val="24"/>
      <w:lang w:eastAsia="pt-BR"/>
    </w:rPr>
  </w:style>
  <w:style w:type="numbering" w:customStyle="1" w:styleId="Semlista4">
    <w:name w:val="Sem lista4"/>
    <w:next w:val="Semlista"/>
    <w:uiPriority w:val="99"/>
    <w:semiHidden/>
    <w:unhideWhenUsed/>
    <w:rsid w:val="00556097"/>
  </w:style>
  <w:style w:type="paragraph" w:styleId="Recuodecorpodetexto">
    <w:name w:val="Body Text Indent"/>
    <w:basedOn w:val="Normal"/>
    <w:link w:val="RecuodecorpodetextoChar"/>
    <w:unhideWhenUsed/>
    <w:rsid w:val="00556097"/>
    <w:pPr>
      <w:spacing w:after="120"/>
      <w:ind w:left="283"/>
    </w:pPr>
    <w:rPr>
      <w:rFonts w:ascii="Arial" w:eastAsia="Times New Roman" w:hAnsi="Arial" w:cs="Arial"/>
    </w:rPr>
  </w:style>
  <w:style w:type="character" w:customStyle="1" w:styleId="RecuodecorpodetextoChar">
    <w:name w:val="Recuo de corpo de texto Char"/>
    <w:basedOn w:val="Fontepargpadro"/>
    <w:link w:val="Recuodecorpodetexto"/>
    <w:rsid w:val="00556097"/>
    <w:rPr>
      <w:rFonts w:ascii="Arial" w:eastAsia="Times New Roman" w:hAnsi="Arial" w:cs="Arial"/>
      <w:sz w:val="24"/>
      <w:szCs w:val="24"/>
      <w:lang w:eastAsia="pt-BR"/>
    </w:rPr>
  </w:style>
  <w:style w:type="table" w:customStyle="1" w:styleId="Tabelacomgrade5">
    <w:name w:val="Tabela com grade5"/>
    <w:basedOn w:val="Tabelanormal"/>
    <w:next w:val="Tabelacomgrade"/>
    <w:uiPriority w:val="59"/>
    <w:rsid w:val="0055609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55609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56097"/>
    <w:pPr>
      <w:widowControl w:val="0"/>
      <w:autoSpaceDE w:val="0"/>
      <w:autoSpaceDN w:val="0"/>
    </w:pPr>
    <w:rPr>
      <w:rFonts w:ascii="Cambria" w:eastAsia="Cambria" w:hAnsi="Cambria" w:cs="Cambria"/>
      <w:sz w:val="22"/>
      <w:szCs w:val="22"/>
      <w:lang w:val="pt-PT" w:eastAsia="en-US"/>
    </w:rPr>
  </w:style>
  <w:style w:type="paragraph" w:customStyle="1" w:styleId="Default">
    <w:name w:val="Default"/>
    <w:rsid w:val="00556097"/>
    <w:pPr>
      <w:autoSpaceDE w:val="0"/>
      <w:autoSpaceDN w:val="0"/>
      <w:adjustRightInd w:val="0"/>
    </w:pPr>
    <w:rPr>
      <w:rFonts w:ascii="Tahoma" w:eastAsia="Calibri" w:hAnsi="Tahoma" w:cs="Tahoma"/>
      <w:color w:val="000000"/>
      <w:sz w:val="24"/>
      <w:szCs w:val="24"/>
    </w:rPr>
  </w:style>
  <w:style w:type="paragraph" w:customStyle="1" w:styleId="Titulo">
    <w:name w:val="Titulo"/>
    <w:basedOn w:val="Normal"/>
    <w:rsid w:val="00556097"/>
    <w:pPr>
      <w:suppressAutoHyphens/>
      <w:autoSpaceDN w:val="0"/>
      <w:spacing w:before="397" w:after="283" w:line="288" w:lineRule="auto"/>
      <w:textAlignment w:val="baseline"/>
    </w:pPr>
    <w:rPr>
      <w:rFonts w:ascii="Century Gothic (TT) Bold" w:eastAsia="SimSun" w:hAnsi="Century Gothic (TT) Bold" w:cs="Century Gothic (TT) Bold"/>
      <w:b/>
      <w:bCs/>
      <w:color w:val="000000"/>
      <w:kern w:val="3"/>
    </w:rPr>
  </w:style>
  <w:style w:type="paragraph" w:customStyle="1" w:styleId="Text">
    <w:name w:val="Text"/>
    <w:basedOn w:val="Normal"/>
    <w:rsid w:val="00556097"/>
    <w:pPr>
      <w:widowControl w:val="0"/>
      <w:suppressAutoHyphens/>
      <w:autoSpaceDN w:val="0"/>
      <w:spacing w:before="113" w:line="288" w:lineRule="auto"/>
      <w:textAlignment w:val="baseline"/>
    </w:pPr>
    <w:rPr>
      <w:rFonts w:ascii="Century Gothic (TT)" w:eastAsia="SimSun" w:hAnsi="Century Gothic (TT)" w:cs="Century Gothic (TT)"/>
      <w:color w:val="000000"/>
      <w:kern w:val="3"/>
      <w:sz w:val="16"/>
      <w:szCs w:val="16"/>
      <w:lang w:eastAsia="zh-CN" w:bidi="hi-IN"/>
    </w:rPr>
  </w:style>
  <w:style w:type="character" w:customStyle="1" w:styleId="main-title">
    <w:name w:val="main-title"/>
    <w:rsid w:val="00556097"/>
  </w:style>
  <w:style w:type="paragraph" w:customStyle="1" w:styleId="Index">
    <w:name w:val="Index"/>
    <w:basedOn w:val="Normal"/>
    <w:qFormat/>
    <w:rsid w:val="00556097"/>
    <w:pPr>
      <w:suppressLineNumbers/>
    </w:pPr>
    <w:rPr>
      <w:rFonts w:ascii="Liberation Serif" w:eastAsia="Noto Sans CJK SC Regular" w:hAnsi="Liberation Serif" w:cs="FreeSans"/>
      <w:lang w:eastAsia="zh-CN" w:bidi="hi-IN"/>
    </w:rPr>
  </w:style>
  <w:style w:type="paragraph" w:customStyle="1" w:styleId="Normal12pt">
    <w:name w:val="Normal + 12 pt"/>
    <w:aliases w:val="Justificado,Espaçamento entre linhas:  Múltiplos 1,15 li"/>
    <w:basedOn w:val="Normal"/>
    <w:rsid w:val="00556097"/>
    <w:pPr>
      <w:tabs>
        <w:tab w:val="num" w:pos="5900"/>
      </w:tabs>
      <w:overflowPunct w:val="0"/>
      <w:autoSpaceDE w:val="0"/>
      <w:autoSpaceDN w:val="0"/>
      <w:adjustRightInd w:val="0"/>
      <w:spacing w:line="276" w:lineRule="auto"/>
      <w:jc w:val="both"/>
      <w:textAlignment w:val="baseline"/>
    </w:pPr>
    <w:rPr>
      <w:rFonts w:ascii="Times New Roman" w:eastAsia="Times New Roman" w:hAnsi="Times New Roman" w:cs="Times New Roman"/>
      <w:b/>
      <w:lang w:eastAsia="en-US"/>
    </w:rPr>
  </w:style>
  <w:style w:type="character" w:customStyle="1" w:styleId="hl">
    <w:name w:val="hl"/>
    <w:rsid w:val="00556097"/>
  </w:style>
  <w:style w:type="numbering" w:customStyle="1" w:styleId="Semlista11">
    <w:name w:val="Sem lista11"/>
    <w:next w:val="Semlista"/>
    <w:uiPriority w:val="99"/>
    <w:semiHidden/>
    <w:unhideWhenUsed/>
    <w:rsid w:val="00556097"/>
  </w:style>
  <w:style w:type="paragraph" w:customStyle="1" w:styleId="font5">
    <w:name w:val="font5"/>
    <w:basedOn w:val="Normal"/>
    <w:uiPriority w:val="99"/>
    <w:rsid w:val="0055609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uiPriority w:val="99"/>
    <w:rsid w:val="00556097"/>
    <w:pPr>
      <w:spacing w:before="100" w:beforeAutospacing="1" w:after="100" w:afterAutospacing="1"/>
    </w:pPr>
    <w:rPr>
      <w:rFonts w:ascii="Arial" w:eastAsia="Times New Roman" w:hAnsi="Arial" w:cs="Arial"/>
      <w:i/>
      <w:iCs/>
      <w:color w:val="000000"/>
      <w:sz w:val="16"/>
      <w:szCs w:val="16"/>
    </w:rPr>
  </w:style>
  <w:style w:type="paragraph" w:customStyle="1" w:styleId="xl64">
    <w:name w:val="xl64"/>
    <w:basedOn w:val="Normal"/>
    <w:uiPriority w:val="99"/>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
    <w:name w:val="xl65"/>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6">
    <w:name w:val="xl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68">
    <w:name w:val="xl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rPr>
  </w:style>
  <w:style w:type="paragraph" w:customStyle="1" w:styleId="xl69">
    <w:name w:val="xl6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563C1"/>
      <w:sz w:val="16"/>
      <w:szCs w:val="16"/>
      <w:u w:val="single"/>
    </w:rPr>
  </w:style>
  <w:style w:type="paragraph" w:customStyle="1" w:styleId="xl70">
    <w:name w:val="xl7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
    <w:name w:val="xl7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73">
    <w:name w:val="xl7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rPr>
  </w:style>
  <w:style w:type="paragraph" w:customStyle="1" w:styleId="xl75">
    <w:name w:val="xl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rPr>
  </w:style>
  <w:style w:type="paragraph" w:customStyle="1" w:styleId="xl76">
    <w:name w:val="xl7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rPr>
  </w:style>
  <w:style w:type="paragraph" w:customStyle="1" w:styleId="xl77">
    <w:name w:val="xl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6"/>
      <w:szCs w:val="16"/>
    </w:rPr>
  </w:style>
  <w:style w:type="paragraph" w:customStyle="1" w:styleId="xl78">
    <w:name w:val="xl7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
    <w:name w:val="xl8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556097"/>
    <w:pPr>
      <w:spacing w:before="100" w:beforeAutospacing="1" w:after="100" w:afterAutospacing="1"/>
    </w:pPr>
    <w:rPr>
      <w:rFonts w:ascii="Arial" w:eastAsia="Times New Roman" w:hAnsi="Arial" w:cs="Arial"/>
      <w:sz w:val="16"/>
      <w:szCs w:val="16"/>
    </w:rPr>
  </w:style>
  <w:style w:type="paragraph" w:customStyle="1" w:styleId="xl85">
    <w:name w:val="xl85"/>
    <w:basedOn w:val="Normal"/>
    <w:rsid w:val="00556097"/>
    <w:pPr>
      <w:spacing w:before="100" w:beforeAutospacing="1" w:after="100" w:afterAutospacing="1"/>
    </w:pPr>
    <w:rPr>
      <w:rFonts w:ascii="Arial" w:eastAsia="Times New Roman" w:hAnsi="Arial" w:cs="Arial"/>
      <w:b/>
      <w:bCs/>
      <w:sz w:val="16"/>
      <w:szCs w:val="16"/>
    </w:rPr>
  </w:style>
  <w:style w:type="paragraph" w:customStyle="1" w:styleId="xl86">
    <w:name w:val="xl8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styleId="Recuodecorpodetexto2">
    <w:name w:val="Body Text Indent 2"/>
    <w:basedOn w:val="Normal"/>
    <w:link w:val="Recuodecorpodetexto2Char"/>
    <w:unhideWhenUsed/>
    <w:rsid w:val="00556097"/>
    <w:pPr>
      <w:spacing w:after="120" w:line="480" w:lineRule="auto"/>
      <w:ind w:left="283"/>
    </w:pPr>
    <w:rPr>
      <w:rFonts w:ascii="Arial" w:eastAsia="Times New Roman" w:hAnsi="Arial" w:cs="Arial"/>
    </w:rPr>
  </w:style>
  <w:style w:type="character" w:customStyle="1" w:styleId="Recuodecorpodetexto2Char">
    <w:name w:val="Recuo de corpo de texto 2 Char"/>
    <w:basedOn w:val="Fontepargpadro"/>
    <w:link w:val="Recuodecorpodetexto2"/>
    <w:rsid w:val="00556097"/>
    <w:rPr>
      <w:rFonts w:ascii="Arial" w:eastAsia="Times New Roman" w:hAnsi="Arial" w:cs="Arial"/>
      <w:sz w:val="24"/>
      <w:szCs w:val="24"/>
      <w:lang w:eastAsia="pt-BR"/>
    </w:rPr>
  </w:style>
  <w:style w:type="character" w:customStyle="1" w:styleId="TextodecomentrioChar1">
    <w:name w:val="Texto de comentário Char1"/>
    <w:basedOn w:val="Fontepargpadro"/>
    <w:uiPriority w:val="99"/>
    <w:semiHidden/>
    <w:rsid w:val="00556097"/>
    <w:rPr>
      <w:sz w:val="20"/>
      <w:szCs w:val="20"/>
    </w:rPr>
  </w:style>
  <w:style w:type="character" w:customStyle="1" w:styleId="AssuntodocomentrioChar1">
    <w:name w:val="Assunto do comentário Char1"/>
    <w:basedOn w:val="TextodecomentrioChar1"/>
    <w:uiPriority w:val="99"/>
    <w:semiHidden/>
    <w:rsid w:val="00556097"/>
    <w:rPr>
      <w:b/>
      <w:bCs/>
      <w:sz w:val="20"/>
      <w:szCs w:val="20"/>
    </w:rPr>
  </w:style>
  <w:style w:type="paragraph" w:customStyle="1" w:styleId="xl87">
    <w:name w:val="xl8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88">
    <w:name w:val="xl8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89">
    <w:name w:val="xl8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90">
    <w:name w:val="xl9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customStyle="1" w:styleId="xl91">
    <w:name w:val="xl9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2">
    <w:name w:val="xl9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3">
    <w:name w:val="xl9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color w:val="000000"/>
      <w:sz w:val="20"/>
      <w:szCs w:val="20"/>
    </w:rPr>
  </w:style>
  <w:style w:type="paragraph" w:customStyle="1" w:styleId="xl94">
    <w:name w:val="xl9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color w:val="000000"/>
      <w:sz w:val="20"/>
      <w:szCs w:val="20"/>
    </w:rPr>
  </w:style>
  <w:style w:type="paragraph" w:customStyle="1" w:styleId="xl95">
    <w:name w:val="xl95"/>
    <w:basedOn w:val="Normal"/>
    <w:rsid w:val="005560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atino Linotype" w:eastAsia="Times New Roman" w:hAnsi="Palatino Linotype" w:cs="Times New Roman"/>
      <w:b/>
      <w:bCs/>
      <w:sz w:val="20"/>
      <w:szCs w:val="20"/>
    </w:rPr>
  </w:style>
  <w:style w:type="paragraph" w:customStyle="1" w:styleId="xl96">
    <w:name w:val="xl9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b/>
      <w:bCs/>
      <w:color w:val="000000"/>
      <w:sz w:val="20"/>
      <w:szCs w:val="20"/>
    </w:rPr>
  </w:style>
  <w:style w:type="paragraph" w:customStyle="1" w:styleId="xl97">
    <w:name w:val="xl9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8">
    <w:name w:val="xl9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9">
    <w:name w:val="xl9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100">
    <w:name w:val="xl10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styleId="Textoembloco">
    <w:name w:val="Block Text"/>
    <w:basedOn w:val="Normal"/>
    <w:rsid w:val="00556097"/>
    <w:pPr>
      <w:widowControl w:val="0"/>
      <w:spacing w:line="360" w:lineRule="auto"/>
      <w:ind w:left="2124" w:right="-227"/>
      <w:jc w:val="both"/>
    </w:pPr>
    <w:rPr>
      <w:rFonts w:ascii="Times New Roman" w:eastAsia="Batang" w:hAnsi="Times New Roman" w:cs="Times New Roman"/>
    </w:rPr>
  </w:style>
  <w:style w:type="paragraph" w:styleId="Recuodecorpodetexto3">
    <w:name w:val="Body Text Indent 3"/>
    <w:basedOn w:val="Normal"/>
    <w:link w:val="Recuodecorpodetexto3Char"/>
    <w:rsid w:val="00556097"/>
    <w:pPr>
      <w:spacing w:line="360" w:lineRule="auto"/>
      <w:ind w:right="-227" w:firstLine="2124"/>
      <w:jc w:val="both"/>
    </w:pPr>
    <w:rPr>
      <w:rFonts w:ascii="Tahoma" w:eastAsia="Batang" w:hAnsi="Tahoma" w:cs="Times New Roman"/>
    </w:rPr>
  </w:style>
  <w:style w:type="character" w:customStyle="1" w:styleId="Recuodecorpodetexto3Char">
    <w:name w:val="Recuo de corpo de texto 3 Char"/>
    <w:basedOn w:val="Fontepargpadro"/>
    <w:link w:val="Recuodecorpodetexto3"/>
    <w:rsid w:val="00556097"/>
    <w:rPr>
      <w:rFonts w:ascii="Tahoma" w:eastAsia="Batang" w:hAnsi="Tahoma"/>
      <w:sz w:val="24"/>
      <w:szCs w:val="24"/>
      <w:lang w:eastAsia="pt-BR"/>
    </w:rPr>
  </w:style>
  <w:style w:type="paragraph" w:customStyle="1" w:styleId="reservado3">
    <w:name w:val="reservado3"/>
    <w:basedOn w:val="Normal"/>
    <w:rsid w:val="00556097"/>
    <w:pPr>
      <w:tabs>
        <w:tab w:val="left" w:pos="9000"/>
        <w:tab w:val="right" w:pos="9360"/>
      </w:tabs>
      <w:suppressAutoHyphens/>
      <w:jc w:val="both"/>
    </w:pPr>
    <w:rPr>
      <w:rFonts w:ascii="Arial" w:eastAsia="Batang" w:hAnsi="Arial" w:cs="Times New Roman"/>
      <w:szCs w:val="20"/>
      <w:lang w:val="en-US"/>
    </w:rPr>
  </w:style>
  <w:style w:type="paragraph" w:styleId="Corpodetexto2">
    <w:name w:val="Body Text 2"/>
    <w:basedOn w:val="Normal"/>
    <w:link w:val="Corpodetexto2Char"/>
    <w:rsid w:val="00556097"/>
    <w:pPr>
      <w:jc w:val="both"/>
    </w:pPr>
    <w:rPr>
      <w:rFonts w:ascii="Times New Roman" w:eastAsia="Batang" w:hAnsi="Times New Roman" w:cs="Times New Roman"/>
      <w:kern w:val="2"/>
      <w:szCs w:val="20"/>
      <w:u w:val="single"/>
    </w:rPr>
  </w:style>
  <w:style w:type="character" w:customStyle="1" w:styleId="Corpodetexto2Char">
    <w:name w:val="Corpo de texto 2 Char"/>
    <w:basedOn w:val="Fontepargpadro"/>
    <w:link w:val="Corpodetexto2"/>
    <w:rsid w:val="00556097"/>
    <w:rPr>
      <w:rFonts w:eastAsia="Batang"/>
      <w:kern w:val="2"/>
      <w:sz w:val="24"/>
      <w:u w:val="single"/>
      <w:lang w:eastAsia="pt-BR"/>
    </w:rPr>
  </w:style>
  <w:style w:type="paragraph" w:styleId="Corpodetexto3">
    <w:name w:val="Body Text 3"/>
    <w:basedOn w:val="Normal"/>
    <w:link w:val="Corpodetexto3Char"/>
    <w:rsid w:val="00556097"/>
    <w:pPr>
      <w:widowControl w:val="0"/>
      <w:jc w:val="both"/>
    </w:pPr>
    <w:rPr>
      <w:rFonts w:ascii="Arial" w:eastAsia="Batang" w:hAnsi="Arial" w:cs="Times New Roman"/>
      <w:kern w:val="2"/>
      <w:sz w:val="20"/>
      <w:szCs w:val="20"/>
    </w:rPr>
  </w:style>
  <w:style w:type="character" w:customStyle="1" w:styleId="Corpodetexto3Char">
    <w:name w:val="Corpo de texto 3 Char"/>
    <w:basedOn w:val="Fontepargpadro"/>
    <w:link w:val="Corpodetexto3"/>
    <w:rsid w:val="00556097"/>
    <w:rPr>
      <w:rFonts w:ascii="Arial" w:eastAsia="Batang" w:hAnsi="Arial"/>
      <w:kern w:val="2"/>
      <w:lang w:eastAsia="pt-BR"/>
    </w:rPr>
  </w:style>
  <w:style w:type="paragraph" w:styleId="Subttulo">
    <w:name w:val="Subtitle"/>
    <w:basedOn w:val="Normal"/>
    <w:link w:val="SubttuloChar"/>
    <w:qFormat/>
    <w:rsid w:val="00556097"/>
    <w:pPr>
      <w:pBdr>
        <w:top w:val="single" w:sz="8" w:space="1" w:color="auto"/>
        <w:left w:val="single" w:sz="8" w:space="4" w:color="auto"/>
        <w:bottom w:val="single" w:sz="8" w:space="1" w:color="auto"/>
        <w:right w:val="single" w:sz="8" w:space="4" w:color="auto"/>
      </w:pBdr>
    </w:pPr>
    <w:rPr>
      <w:rFonts w:ascii="Times New Roman" w:eastAsia="Batang" w:hAnsi="Times New Roman" w:cs="Times New Roman"/>
      <w:b/>
      <w:sz w:val="20"/>
      <w:szCs w:val="20"/>
    </w:rPr>
  </w:style>
  <w:style w:type="character" w:customStyle="1" w:styleId="SubttuloChar">
    <w:name w:val="Subtítulo Char"/>
    <w:basedOn w:val="Fontepargpadro"/>
    <w:link w:val="Subttulo"/>
    <w:rsid w:val="00556097"/>
    <w:rPr>
      <w:rFonts w:eastAsia="Batang"/>
      <w:b/>
      <w:lang w:eastAsia="pt-BR"/>
    </w:rPr>
  </w:style>
  <w:style w:type="character" w:styleId="Nmerodepgina">
    <w:name w:val="page number"/>
    <w:rsid w:val="00556097"/>
  </w:style>
  <w:style w:type="paragraph" w:customStyle="1" w:styleId="xl26">
    <w:name w:val="xl26"/>
    <w:basedOn w:val="Normal"/>
    <w:rsid w:val="00556097"/>
    <w:pPr>
      <w:pBdr>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25">
    <w:name w:val="xl25"/>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paragraph" w:customStyle="1" w:styleId="xl27">
    <w:name w:val="xl27"/>
    <w:basedOn w:val="Normal"/>
    <w:rsid w:val="00556097"/>
    <w:pPr>
      <w:pBdr>
        <w:top w:val="single" w:sz="4" w:space="0" w:color="auto"/>
        <w:left w:val="single" w:sz="8" w:space="0" w:color="auto"/>
        <w:right w:val="single" w:sz="4" w:space="0" w:color="auto"/>
      </w:pBdr>
      <w:spacing w:before="100" w:after="100"/>
    </w:pPr>
    <w:rPr>
      <w:rFonts w:ascii="Times New Roman" w:eastAsia="Batang" w:hAnsi="Times New Roman" w:cs="Times New Roman"/>
      <w:b/>
      <w:sz w:val="22"/>
    </w:rPr>
  </w:style>
  <w:style w:type="paragraph" w:customStyle="1" w:styleId="xl28">
    <w:name w:val="xl28"/>
    <w:basedOn w:val="Normal"/>
    <w:rsid w:val="00556097"/>
    <w:pPr>
      <w:pBdr>
        <w:top w:val="single" w:sz="4" w:space="0" w:color="auto"/>
        <w:right w:val="single" w:sz="8" w:space="0" w:color="auto"/>
      </w:pBdr>
      <w:spacing w:before="100" w:after="100"/>
      <w:jc w:val="center"/>
    </w:pPr>
    <w:rPr>
      <w:rFonts w:ascii="Arial" w:eastAsia="Batang" w:hAnsi="Arial" w:cs="Times New Roman"/>
      <w:b/>
      <w:sz w:val="22"/>
    </w:rPr>
  </w:style>
  <w:style w:type="paragraph" w:customStyle="1" w:styleId="xl29">
    <w:name w:val="xl29"/>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0">
    <w:name w:val="xl30"/>
    <w:basedOn w:val="Normal"/>
    <w:rsid w:val="00556097"/>
    <w:pPr>
      <w:pBdr>
        <w:top w:val="single" w:sz="4" w:space="0" w:color="auto"/>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31">
    <w:name w:val="xl31"/>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2">
    <w:name w:val="xl32"/>
    <w:basedOn w:val="Normal"/>
    <w:rsid w:val="00556097"/>
    <w:pPr>
      <w:pBdr>
        <w:top w:val="single" w:sz="4" w:space="0" w:color="auto"/>
        <w:left w:val="single" w:sz="4" w:space="0" w:color="auto"/>
        <w:bottom w:val="single" w:sz="4" w:space="0" w:color="auto"/>
        <w:right w:val="single" w:sz="8" w:space="0" w:color="auto"/>
      </w:pBdr>
      <w:spacing w:before="100" w:after="100"/>
      <w:jc w:val="right"/>
    </w:pPr>
    <w:rPr>
      <w:rFonts w:ascii="Arial" w:eastAsia="Batang" w:hAnsi="Arial" w:cs="Times New Roman"/>
      <w:b/>
      <w:sz w:val="22"/>
    </w:rPr>
  </w:style>
  <w:style w:type="paragraph" w:customStyle="1" w:styleId="xl33">
    <w:name w:val="xl33"/>
    <w:basedOn w:val="Normal"/>
    <w:rsid w:val="00556097"/>
    <w:pPr>
      <w:pBdr>
        <w:top w:val="single" w:sz="4" w:space="0" w:color="auto"/>
        <w:left w:val="single" w:sz="8"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4">
    <w:name w:val="xl34"/>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b/>
    </w:rPr>
  </w:style>
  <w:style w:type="paragraph" w:customStyle="1" w:styleId="xl35">
    <w:name w:val="xl35"/>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6">
    <w:name w:val="xl36"/>
    <w:basedOn w:val="Normal"/>
    <w:rsid w:val="00556097"/>
    <w:pPr>
      <w:pBdr>
        <w:top w:val="single" w:sz="4" w:space="0" w:color="auto"/>
        <w:left w:val="single" w:sz="4" w:space="0" w:color="auto"/>
        <w:bottom w:val="single" w:sz="8" w:space="0" w:color="auto"/>
        <w:right w:val="single" w:sz="4" w:space="0" w:color="auto"/>
      </w:pBdr>
      <w:spacing w:before="100" w:after="100"/>
    </w:pPr>
    <w:rPr>
      <w:rFonts w:ascii="Arial" w:eastAsia="Batang" w:hAnsi="Arial" w:cs="Times New Roman"/>
    </w:rPr>
  </w:style>
  <w:style w:type="paragraph" w:customStyle="1" w:styleId="xl37">
    <w:name w:val="xl37"/>
    <w:basedOn w:val="Normal"/>
    <w:rsid w:val="00556097"/>
    <w:pPr>
      <w:pBdr>
        <w:top w:val="single" w:sz="4" w:space="0" w:color="auto"/>
        <w:left w:val="single" w:sz="4" w:space="0" w:color="auto"/>
        <w:bottom w:val="single" w:sz="8" w:space="0" w:color="auto"/>
        <w:right w:val="single" w:sz="8" w:space="0" w:color="auto"/>
      </w:pBdr>
      <w:spacing w:before="100" w:after="100"/>
      <w:jc w:val="right"/>
    </w:pPr>
    <w:rPr>
      <w:rFonts w:ascii="Arial" w:eastAsia="Batang" w:hAnsi="Arial" w:cs="Times New Roman"/>
      <w:b/>
      <w:sz w:val="22"/>
    </w:rPr>
  </w:style>
  <w:style w:type="paragraph" w:customStyle="1" w:styleId="xl38">
    <w:name w:val="xl38"/>
    <w:basedOn w:val="Normal"/>
    <w:rsid w:val="00556097"/>
    <w:pPr>
      <w:pBdr>
        <w:top w:val="single" w:sz="8" w:space="0" w:color="auto"/>
        <w:left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39">
    <w:name w:val="xl39"/>
    <w:basedOn w:val="Normal"/>
    <w:rsid w:val="00556097"/>
    <w:pPr>
      <w:pBdr>
        <w:top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40">
    <w:name w:val="xl40"/>
    <w:basedOn w:val="Normal"/>
    <w:rsid w:val="00556097"/>
    <w:pPr>
      <w:pBdr>
        <w:top w:val="single" w:sz="8" w:space="0" w:color="auto"/>
        <w:bottom w:val="single" w:sz="8" w:space="0" w:color="auto"/>
        <w:right w:val="single" w:sz="8" w:space="0" w:color="auto"/>
      </w:pBdr>
      <w:spacing w:before="100" w:after="100"/>
      <w:jc w:val="center"/>
    </w:pPr>
    <w:rPr>
      <w:rFonts w:ascii="Times New Roman" w:eastAsia="Batang" w:hAnsi="Times New Roman" w:cs="Times New Roman"/>
      <w:b/>
      <w:sz w:val="18"/>
    </w:rPr>
  </w:style>
  <w:style w:type="paragraph" w:customStyle="1" w:styleId="xl41">
    <w:name w:val="xl41"/>
    <w:basedOn w:val="Normal"/>
    <w:rsid w:val="00556097"/>
    <w:pPr>
      <w:pBdr>
        <w:top w:val="single" w:sz="8" w:space="0" w:color="auto"/>
        <w:left w:val="single" w:sz="8" w:space="0" w:color="auto"/>
        <w:bottom w:val="single" w:sz="8" w:space="0" w:color="auto"/>
      </w:pBdr>
      <w:spacing w:before="100" w:after="100"/>
      <w:jc w:val="center"/>
    </w:pPr>
    <w:rPr>
      <w:rFonts w:ascii="Arial" w:eastAsia="Batang" w:hAnsi="Arial" w:cs="Times New Roman"/>
      <w:b/>
    </w:rPr>
  </w:style>
  <w:style w:type="paragraph" w:customStyle="1" w:styleId="xl42">
    <w:name w:val="xl42"/>
    <w:basedOn w:val="Normal"/>
    <w:rsid w:val="00556097"/>
    <w:pPr>
      <w:pBdr>
        <w:top w:val="single" w:sz="8" w:space="0" w:color="auto"/>
        <w:bottom w:val="single" w:sz="8" w:space="0" w:color="auto"/>
        <w:right w:val="single" w:sz="8" w:space="0" w:color="auto"/>
      </w:pBdr>
      <w:spacing w:before="100" w:after="100"/>
      <w:jc w:val="center"/>
    </w:pPr>
    <w:rPr>
      <w:rFonts w:ascii="Arial" w:eastAsia="Batang" w:hAnsi="Arial" w:cs="Times New Roman"/>
      <w:b/>
    </w:rPr>
  </w:style>
  <w:style w:type="paragraph" w:customStyle="1" w:styleId="xl43">
    <w:name w:val="xl43"/>
    <w:basedOn w:val="Normal"/>
    <w:rsid w:val="00556097"/>
    <w:pPr>
      <w:pBdr>
        <w:top w:val="single" w:sz="8" w:space="0" w:color="auto"/>
        <w:left w:val="single" w:sz="8" w:space="0" w:color="auto"/>
        <w:bottom w:val="single" w:sz="4" w:space="0" w:color="auto"/>
      </w:pBdr>
      <w:spacing w:before="100" w:after="100"/>
      <w:jc w:val="center"/>
    </w:pPr>
    <w:rPr>
      <w:rFonts w:ascii="Times New Roman" w:eastAsia="Batang" w:hAnsi="Times New Roman" w:cs="Times New Roman"/>
      <w:b/>
      <w:sz w:val="22"/>
    </w:rPr>
  </w:style>
  <w:style w:type="paragraph" w:customStyle="1" w:styleId="xl44">
    <w:name w:val="xl44"/>
    <w:basedOn w:val="Normal"/>
    <w:rsid w:val="00556097"/>
    <w:pPr>
      <w:pBdr>
        <w:top w:val="single" w:sz="8" w:space="0" w:color="auto"/>
        <w:bottom w:val="single" w:sz="4" w:space="0" w:color="auto"/>
        <w:right w:val="single" w:sz="8" w:space="0" w:color="auto"/>
      </w:pBdr>
      <w:spacing w:before="100" w:after="100"/>
      <w:jc w:val="center"/>
    </w:pPr>
    <w:rPr>
      <w:rFonts w:ascii="Times New Roman" w:eastAsia="Batang" w:hAnsi="Times New Roman" w:cs="Times New Roman"/>
      <w:b/>
      <w:sz w:val="22"/>
    </w:rPr>
  </w:style>
  <w:style w:type="paragraph" w:customStyle="1" w:styleId="xl45">
    <w:name w:val="xl45"/>
    <w:basedOn w:val="Normal"/>
    <w:rsid w:val="00556097"/>
    <w:pPr>
      <w:pBdr>
        <w:top w:val="single" w:sz="8" w:space="0" w:color="auto"/>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6">
    <w:name w:val="xl46"/>
    <w:basedOn w:val="Normal"/>
    <w:rsid w:val="00556097"/>
    <w:pPr>
      <w:pBdr>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7">
    <w:name w:val="xl47"/>
    <w:basedOn w:val="Normal"/>
    <w:rsid w:val="00556097"/>
    <w:pPr>
      <w:pBdr>
        <w:top w:val="single" w:sz="8" w:space="0" w:color="auto"/>
        <w:left w:val="single" w:sz="8" w:space="0" w:color="auto"/>
        <w:right w:val="single" w:sz="4" w:space="0" w:color="auto"/>
      </w:pBdr>
      <w:spacing w:before="100" w:after="100"/>
      <w:jc w:val="center"/>
    </w:pPr>
    <w:rPr>
      <w:rFonts w:ascii="Arial" w:eastAsia="Batang" w:hAnsi="Arial" w:cs="Times New Roman"/>
      <w:b/>
    </w:rPr>
  </w:style>
  <w:style w:type="paragraph" w:customStyle="1" w:styleId="xl48">
    <w:name w:val="xl48"/>
    <w:basedOn w:val="Normal"/>
    <w:rsid w:val="00556097"/>
    <w:pPr>
      <w:pBdr>
        <w:left w:val="single" w:sz="8" w:space="0" w:color="auto"/>
        <w:right w:val="single" w:sz="4" w:space="0" w:color="auto"/>
      </w:pBdr>
      <w:spacing w:before="100" w:after="100"/>
      <w:jc w:val="center"/>
    </w:pPr>
    <w:rPr>
      <w:rFonts w:ascii="Arial" w:eastAsia="Batang" w:hAnsi="Arial" w:cs="Times New Roman"/>
      <w:b/>
    </w:rPr>
  </w:style>
  <w:style w:type="paragraph" w:customStyle="1" w:styleId="xl49">
    <w:name w:val="xl49"/>
    <w:basedOn w:val="Normal"/>
    <w:rsid w:val="00556097"/>
    <w:pPr>
      <w:pBdr>
        <w:top w:val="single" w:sz="8" w:space="0" w:color="auto"/>
        <w:left w:val="single" w:sz="4" w:space="0" w:color="auto"/>
        <w:right w:val="single" w:sz="4" w:space="0" w:color="auto"/>
      </w:pBdr>
      <w:spacing w:before="100" w:after="100"/>
      <w:jc w:val="center"/>
    </w:pPr>
    <w:rPr>
      <w:rFonts w:ascii="Arial" w:eastAsia="Batang" w:hAnsi="Arial" w:cs="Times New Roman"/>
      <w:b/>
    </w:rPr>
  </w:style>
  <w:style w:type="paragraph" w:customStyle="1" w:styleId="xl50">
    <w:name w:val="xl50"/>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character" w:customStyle="1" w:styleId="MapadoDocumentoChar">
    <w:name w:val="Mapa do Documento Char"/>
    <w:link w:val="MapadoDocumento"/>
    <w:semiHidden/>
    <w:rsid w:val="00556097"/>
    <w:rPr>
      <w:rFonts w:ascii="Tahoma" w:eastAsia="Batang" w:hAnsi="Tahoma"/>
      <w:sz w:val="24"/>
      <w:szCs w:val="24"/>
      <w:shd w:val="clear" w:color="auto" w:fill="000080"/>
    </w:rPr>
  </w:style>
  <w:style w:type="paragraph" w:customStyle="1" w:styleId="MapadoDocumento1">
    <w:name w:val="Mapa do Documento1"/>
    <w:basedOn w:val="Normal"/>
    <w:next w:val="MapadoDocumento"/>
    <w:semiHidden/>
    <w:rsid w:val="00556097"/>
    <w:pPr>
      <w:shd w:val="clear" w:color="auto" w:fill="000080"/>
    </w:pPr>
    <w:rPr>
      <w:rFonts w:ascii="Tahoma" w:eastAsia="Batang" w:hAnsi="Tahoma" w:cs="Times New Roman"/>
      <w:lang w:eastAsia="en-US"/>
    </w:rPr>
  </w:style>
  <w:style w:type="character" w:customStyle="1" w:styleId="MapadoDocumentoChar1">
    <w:name w:val="Mapa do Documento Char1"/>
    <w:basedOn w:val="Fontepargpadro"/>
    <w:uiPriority w:val="99"/>
    <w:semiHidden/>
    <w:rsid w:val="00556097"/>
    <w:rPr>
      <w:rFonts w:ascii="Tahoma" w:hAnsi="Tahoma" w:cs="Tahoma"/>
      <w:sz w:val="16"/>
      <w:szCs w:val="16"/>
    </w:rPr>
  </w:style>
  <w:style w:type="paragraph" w:customStyle="1" w:styleId="xl24">
    <w:name w:val="xl2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Batang" w:hAnsi="Times New Roman" w:cs="Times New Roman"/>
    </w:rPr>
  </w:style>
  <w:style w:type="paragraph" w:styleId="Legenda">
    <w:name w:val="caption"/>
    <w:basedOn w:val="Normal"/>
    <w:next w:val="Normal"/>
    <w:qFormat/>
    <w:rsid w:val="00556097"/>
    <w:pPr>
      <w:jc w:val="center"/>
    </w:pPr>
    <w:rPr>
      <w:rFonts w:ascii="Arial" w:eastAsia="Batang" w:hAnsi="Arial" w:cs="Times New Roman"/>
      <w:b/>
      <w:sz w:val="32"/>
    </w:rPr>
  </w:style>
  <w:style w:type="paragraph" w:customStyle="1" w:styleId="EstiloLeiTitulo">
    <w:name w:val="Estilo_Lei_Titulo"/>
    <w:basedOn w:val="Cabealho"/>
    <w:rsid w:val="00556097"/>
    <w:pPr>
      <w:tabs>
        <w:tab w:val="clear" w:pos="4252"/>
        <w:tab w:val="clear" w:pos="8504"/>
        <w:tab w:val="left" w:pos="2835"/>
      </w:tabs>
      <w:jc w:val="center"/>
    </w:pPr>
    <w:rPr>
      <w:rFonts w:ascii="Arial" w:eastAsia="Batang" w:hAnsi="Arial" w:cs="Times New Roman"/>
      <w:b/>
      <w:caps/>
      <w:sz w:val="40"/>
      <w:szCs w:val="20"/>
    </w:rPr>
  </w:style>
  <w:style w:type="paragraph" w:customStyle="1" w:styleId="EstiloLeiTexto">
    <w:name w:val="Estilo_Lei_Texto"/>
    <w:basedOn w:val="Normal"/>
    <w:rsid w:val="00556097"/>
    <w:pPr>
      <w:tabs>
        <w:tab w:val="left" w:pos="2835"/>
      </w:tabs>
      <w:ind w:firstLine="1701"/>
      <w:jc w:val="both"/>
    </w:pPr>
    <w:rPr>
      <w:rFonts w:ascii="Arial" w:eastAsia="Batang" w:hAnsi="Arial" w:cs="Times New Roman"/>
      <w:b/>
      <w:sz w:val="28"/>
      <w:szCs w:val="20"/>
    </w:rPr>
  </w:style>
  <w:style w:type="paragraph" w:customStyle="1" w:styleId="EstiloLei2Sumula">
    <w:name w:val="Estilo_Lei2_Sumula"/>
    <w:basedOn w:val="Normal"/>
    <w:rsid w:val="00556097"/>
    <w:pPr>
      <w:tabs>
        <w:tab w:val="left" w:pos="2835"/>
      </w:tabs>
      <w:ind w:left="5103"/>
      <w:jc w:val="both"/>
    </w:pPr>
    <w:rPr>
      <w:rFonts w:ascii="Arial" w:eastAsia="Batang" w:hAnsi="Arial" w:cs="Times New Roman"/>
      <w:b/>
      <w:bCs/>
      <w:i/>
      <w:iCs/>
      <w:sz w:val="28"/>
      <w:szCs w:val="20"/>
    </w:rPr>
  </w:style>
  <w:style w:type="paragraph" w:customStyle="1" w:styleId="EstiloLeiSubtitulo">
    <w:name w:val="Estilo_Lei_Subtitulo"/>
    <w:basedOn w:val="Cabealho"/>
    <w:rsid w:val="00556097"/>
    <w:pPr>
      <w:tabs>
        <w:tab w:val="clear" w:pos="4252"/>
        <w:tab w:val="clear" w:pos="8504"/>
      </w:tabs>
      <w:jc w:val="center"/>
    </w:pPr>
    <w:rPr>
      <w:rFonts w:ascii="Arial" w:eastAsia="Batang" w:hAnsi="Arial" w:cs="Times New Roman"/>
      <w:b/>
      <w:caps/>
      <w:spacing w:val="50"/>
      <w:sz w:val="28"/>
      <w:szCs w:val="20"/>
    </w:rPr>
  </w:style>
  <w:style w:type="paragraph" w:customStyle="1" w:styleId="EstiloLei6Assinatura">
    <w:name w:val="Estilo_Lei6_Assinatura"/>
    <w:basedOn w:val="Normal"/>
    <w:rsid w:val="00556097"/>
    <w:pPr>
      <w:jc w:val="center"/>
    </w:pPr>
    <w:rPr>
      <w:rFonts w:ascii="Arial" w:eastAsia="Batang" w:hAnsi="Arial" w:cs="Times New Roman"/>
      <w:b/>
      <w:bCs/>
      <w:sz w:val="28"/>
      <w:szCs w:val="20"/>
    </w:rPr>
  </w:style>
  <w:style w:type="paragraph" w:customStyle="1" w:styleId="EstiloLeiAssinatura">
    <w:name w:val="Estilo_Lei_Assinatura"/>
    <w:basedOn w:val="Normal"/>
    <w:rsid w:val="00556097"/>
    <w:pPr>
      <w:jc w:val="center"/>
    </w:pPr>
    <w:rPr>
      <w:rFonts w:ascii="Arial" w:eastAsia="Batang" w:hAnsi="Arial" w:cs="Times New Roman"/>
      <w:b/>
      <w:bCs/>
      <w:sz w:val="28"/>
      <w:szCs w:val="20"/>
    </w:rPr>
  </w:style>
  <w:style w:type="paragraph" w:customStyle="1" w:styleId="EstiloAssinaturaemLei">
    <w:name w:val="Estilo Assinatura em Lei"/>
    <w:basedOn w:val="Normal"/>
    <w:rsid w:val="00556097"/>
    <w:pPr>
      <w:jc w:val="center"/>
    </w:pPr>
    <w:rPr>
      <w:rFonts w:ascii="Arial" w:eastAsia="Batang" w:hAnsi="Arial" w:cs="Times New Roman"/>
      <w:b/>
      <w:bCs/>
      <w:sz w:val="28"/>
      <w:szCs w:val="20"/>
    </w:rPr>
  </w:style>
  <w:style w:type="paragraph" w:customStyle="1" w:styleId="EDITAL1">
    <w:name w:val="EDITAL1"/>
    <w:basedOn w:val="Normal"/>
    <w:rsid w:val="00556097"/>
    <w:pPr>
      <w:keepNext/>
      <w:widowControl w:val="0"/>
      <w:spacing w:before="240" w:after="120" w:line="280" w:lineRule="atLeast"/>
      <w:jc w:val="both"/>
    </w:pPr>
    <w:rPr>
      <w:rFonts w:ascii="Arial" w:eastAsia="Times New Roman" w:hAnsi="Arial" w:cs="Arial"/>
      <w:sz w:val="22"/>
      <w:szCs w:val="22"/>
    </w:rPr>
  </w:style>
  <w:style w:type="paragraph" w:customStyle="1" w:styleId="Smula">
    <w:name w:val="Súmula"/>
    <w:basedOn w:val="Normal"/>
    <w:autoRedefine/>
    <w:rsid w:val="00556097"/>
    <w:pPr>
      <w:widowControl w:val="0"/>
      <w:tabs>
        <w:tab w:val="right" w:pos="1701"/>
        <w:tab w:val="left" w:pos="3969"/>
      </w:tabs>
      <w:ind w:left="3420"/>
      <w:jc w:val="both"/>
    </w:pPr>
    <w:rPr>
      <w:rFonts w:ascii="Arial" w:eastAsia="Times New Roman" w:hAnsi="Arial" w:cs="Times New Roman"/>
      <w:iCs/>
    </w:rPr>
  </w:style>
  <w:style w:type="paragraph" w:customStyle="1" w:styleId="TextodaLei">
    <w:name w:val="Texto da Lei"/>
    <w:basedOn w:val="Ttulo3"/>
    <w:autoRedefine/>
    <w:rsid w:val="00556097"/>
    <w:pPr>
      <w:keepNext w:val="0"/>
      <w:keepLines w:val="0"/>
      <w:widowControl w:val="0"/>
      <w:tabs>
        <w:tab w:val="left" w:pos="1701"/>
        <w:tab w:val="left" w:pos="3969"/>
      </w:tabs>
      <w:spacing w:before="120" w:after="120" w:line="240" w:lineRule="auto"/>
      <w:jc w:val="both"/>
      <w:outlineLvl w:val="9"/>
    </w:pPr>
    <w:rPr>
      <w:rFonts w:ascii="Arial" w:eastAsia="Times New Roman" w:hAnsi="Arial" w:cs="Arial"/>
      <w:bCs/>
      <w:iCs/>
      <w:color w:val="000000"/>
      <w:sz w:val="22"/>
      <w:szCs w:val="22"/>
      <w:lang w:eastAsia="pt-BR"/>
    </w:rPr>
  </w:style>
  <w:style w:type="paragraph" w:customStyle="1" w:styleId="EstiloLei3Subtitulo">
    <w:name w:val="Estilo_Lei3_Subtitulo"/>
    <w:basedOn w:val="Cabealho"/>
    <w:rsid w:val="00556097"/>
    <w:pPr>
      <w:tabs>
        <w:tab w:val="clear" w:pos="4252"/>
        <w:tab w:val="clear" w:pos="8504"/>
      </w:tabs>
      <w:jc w:val="center"/>
    </w:pPr>
    <w:rPr>
      <w:rFonts w:ascii="Arial" w:eastAsia="Times New Roman" w:hAnsi="Arial" w:cs="Times New Roman"/>
      <w:b/>
      <w:caps/>
      <w:spacing w:val="50"/>
      <w:sz w:val="28"/>
      <w:szCs w:val="20"/>
    </w:rPr>
  </w:style>
  <w:style w:type="paragraph" w:customStyle="1" w:styleId="ESPECIFICA">
    <w:name w:val="ESPECIFICA"/>
    <w:basedOn w:val="Normal"/>
    <w:rsid w:val="00556097"/>
    <w:pPr>
      <w:overflowPunct w:val="0"/>
      <w:autoSpaceDE w:val="0"/>
      <w:autoSpaceDN w:val="0"/>
      <w:adjustRightInd w:val="0"/>
      <w:spacing w:line="240" w:lineRule="atLeast"/>
      <w:jc w:val="both"/>
      <w:textAlignment w:val="baseline"/>
    </w:pPr>
    <w:rPr>
      <w:rFonts w:ascii="Arial" w:eastAsia="Times New Roman" w:hAnsi="Arial" w:cs="Times New Roman"/>
      <w:kern w:val="16"/>
      <w:sz w:val="20"/>
      <w:szCs w:val="20"/>
    </w:rPr>
  </w:style>
  <w:style w:type="paragraph" w:customStyle="1" w:styleId="Descrio">
    <w:name w:val="Descrição"/>
    <w:basedOn w:val="Normal"/>
    <w:rsid w:val="00556097"/>
    <w:pPr>
      <w:overflowPunct w:val="0"/>
      <w:autoSpaceDE w:val="0"/>
      <w:autoSpaceDN w:val="0"/>
      <w:adjustRightInd w:val="0"/>
      <w:spacing w:line="312" w:lineRule="auto"/>
      <w:ind w:left="540" w:right="-6"/>
      <w:jc w:val="both"/>
      <w:textAlignment w:val="baseline"/>
    </w:pPr>
    <w:rPr>
      <w:rFonts w:ascii="Times New Roman" w:eastAsia="Times New Roman" w:hAnsi="Times New Roman" w:cs="Times New Roman"/>
      <w:szCs w:val="20"/>
    </w:rPr>
  </w:style>
  <w:style w:type="paragraph" w:customStyle="1" w:styleId="xl101">
    <w:name w:val="xl1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2">
    <w:name w:val="xl1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3">
    <w:name w:val="xl103"/>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4">
    <w:name w:val="xl1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5">
    <w:name w:val="xl105"/>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6">
    <w:name w:val="xl10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7">
    <w:name w:val="xl10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8">
    <w:name w:val="xl108"/>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9">
    <w:name w:val="xl10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1">
    <w:name w:val="xl111"/>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3">
    <w:name w:val="xl11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14">
    <w:name w:val="xl11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6">
    <w:name w:val="xl11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7">
    <w:name w:val="xl117"/>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9">
    <w:name w:val="xl11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20">
    <w:name w:val="xl12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55609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3">
    <w:name w:val="xl123"/>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5">
    <w:name w:val="xl125"/>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6">
    <w:name w:val="xl126"/>
    <w:basedOn w:val="Normal"/>
    <w:rsid w:val="00556097"/>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56097"/>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rsid w:val="00556097"/>
    <w:pPr>
      <w:pBdr>
        <w:top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9">
    <w:name w:val="xl129"/>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0">
    <w:name w:val="xl130"/>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1">
    <w:name w:val="xl131"/>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32">
    <w:name w:val="xl132"/>
    <w:basedOn w:val="Normal"/>
    <w:rsid w:val="00556097"/>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556097"/>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556097"/>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556097"/>
    <w:pP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7">
    <w:name w:val="xl137"/>
    <w:basedOn w:val="Normal"/>
    <w:rsid w:val="00556097"/>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139">
    <w:name w:val="xl139"/>
    <w:basedOn w:val="Normal"/>
    <w:rsid w:val="00556097"/>
    <w:pP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0">
    <w:name w:val="xl140"/>
    <w:basedOn w:val="Normal"/>
    <w:rsid w:val="00556097"/>
    <w:pP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1">
    <w:name w:val="xl141"/>
    <w:basedOn w:val="Normal"/>
    <w:rsid w:val="00556097"/>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556097"/>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556097"/>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4">
    <w:name w:val="xl144"/>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45">
    <w:name w:val="xl145"/>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47">
    <w:name w:val="xl147"/>
    <w:basedOn w:val="Normal"/>
    <w:rsid w:val="00556097"/>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8">
    <w:name w:val="xl148"/>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9">
    <w:name w:val="xl149"/>
    <w:basedOn w:val="Normal"/>
    <w:rsid w:val="00556097"/>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0">
    <w:name w:val="xl150"/>
    <w:basedOn w:val="Normal"/>
    <w:rsid w:val="0055609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1">
    <w:name w:val="xl151"/>
    <w:basedOn w:val="Normal"/>
    <w:rsid w:val="00556097"/>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2">
    <w:name w:val="xl152"/>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3">
    <w:name w:val="xl153"/>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4">
    <w:name w:val="xl154"/>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55">
    <w:name w:val="xl155"/>
    <w:basedOn w:val="Normal"/>
    <w:rsid w:val="0055609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6">
    <w:name w:val="xl156"/>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57">
    <w:name w:val="xl157"/>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8">
    <w:name w:val="xl15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59">
    <w:name w:val="xl15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60">
    <w:name w:val="xl16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61">
    <w:name w:val="xl161"/>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62">
    <w:name w:val="xl16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63">
    <w:name w:val="xl163"/>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64">
    <w:name w:val="xl16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65">
    <w:name w:val="xl16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rPr>
  </w:style>
  <w:style w:type="paragraph" w:customStyle="1" w:styleId="xl166">
    <w:name w:val="xl1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7">
    <w:name w:val="xl16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68">
    <w:name w:val="xl1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9">
    <w:name w:val="xl169"/>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70">
    <w:name w:val="xl170"/>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1">
    <w:name w:val="xl171"/>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rPr>
  </w:style>
  <w:style w:type="paragraph" w:customStyle="1" w:styleId="xl172">
    <w:name w:val="xl172"/>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3">
    <w:name w:val="xl17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74">
    <w:name w:val="xl17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75">
    <w:name w:val="xl1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6">
    <w:name w:val="xl17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7">
    <w:name w:val="xl1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8">
    <w:name w:val="xl178"/>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9">
    <w:name w:val="xl17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0">
    <w:name w:val="xl18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1">
    <w:name w:val="xl18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2">
    <w:name w:val="xl182"/>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83">
    <w:name w:val="xl183"/>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84">
    <w:name w:val="xl18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5">
    <w:name w:val="xl185"/>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86">
    <w:name w:val="xl18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7">
    <w:name w:val="xl18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8">
    <w:name w:val="xl188"/>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9">
    <w:name w:val="xl18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0">
    <w:name w:val="xl19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1">
    <w:name w:val="xl19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92">
    <w:name w:val="xl19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93">
    <w:name w:val="xl193"/>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94">
    <w:name w:val="xl194"/>
    <w:basedOn w:val="Normal"/>
    <w:rsid w:val="00556097"/>
    <w:pPr>
      <w:pBdr>
        <w:top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5">
    <w:name w:val="xl19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6">
    <w:name w:val="xl196"/>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7">
    <w:name w:val="xl197"/>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8">
    <w:name w:val="xl19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99">
    <w:name w:val="xl19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200">
    <w:name w:val="xl200"/>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1">
    <w:name w:val="xl2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2">
    <w:name w:val="xl2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203">
    <w:name w:val="xl203"/>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4">
    <w:name w:val="xl2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205">
    <w:name w:val="xl20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206">
    <w:name w:val="xl206"/>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7">
    <w:name w:val="xl207"/>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8">
    <w:name w:val="xl208"/>
    <w:basedOn w:val="Normal"/>
    <w:rsid w:val="00556097"/>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rPr>
  </w:style>
  <w:style w:type="paragraph" w:customStyle="1" w:styleId="xl209">
    <w:name w:val="xl209"/>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210">
    <w:name w:val="xl21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1">
    <w:name w:val="xl211"/>
    <w:basedOn w:val="Normal"/>
    <w:rsid w:val="00556097"/>
    <w:pPr>
      <w:pBdr>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2">
    <w:name w:val="xl2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3">
    <w:name w:val="xl213"/>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4">
    <w:name w:val="xl214"/>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character" w:customStyle="1" w:styleId="A1">
    <w:name w:val="A1"/>
    <w:uiPriority w:val="99"/>
    <w:rsid w:val="00556097"/>
    <w:rPr>
      <w:b/>
      <w:bCs/>
      <w:color w:val="000000"/>
      <w:sz w:val="28"/>
      <w:szCs w:val="28"/>
    </w:rPr>
  </w:style>
  <w:style w:type="character" w:customStyle="1" w:styleId="A0">
    <w:name w:val="A0"/>
    <w:uiPriority w:val="99"/>
    <w:rsid w:val="00556097"/>
    <w:rPr>
      <w:b/>
      <w:bCs/>
      <w:color w:val="000000"/>
    </w:rPr>
  </w:style>
  <w:style w:type="paragraph" w:customStyle="1" w:styleId="Contedodatabela">
    <w:name w:val="Conteúdo da tabela"/>
    <w:basedOn w:val="Normal"/>
    <w:rsid w:val="00556097"/>
    <w:pPr>
      <w:spacing w:after="120"/>
    </w:pPr>
    <w:rPr>
      <w:rFonts w:ascii="Times New Roman" w:eastAsia="Calibri" w:hAnsi="Times New Roman" w:cs="Times New Roman"/>
    </w:rPr>
  </w:style>
  <w:style w:type="paragraph" w:customStyle="1" w:styleId="ecxmsonormal">
    <w:name w:val="ecxmsonormal"/>
    <w:basedOn w:val="Normal"/>
    <w:rsid w:val="00556097"/>
    <w:pPr>
      <w:spacing w:after="324"/>
    </w:pPr>
    <w:rPr>
      <w:rFonts w:ascii="Times New Roman" w:eastAsia="Times New Roman" w:hAnsi="Times New Roman" w:cs="Times New Roman"/>
    </w:rPr>
  </w:style>
  <w:style w:type="paragraph" w:styleId="Commarcadores">
    <w:name w:val="List Bullet"/>
    <w:basedOn w:val="Normal"/>
    <w:uiPriority w:val="99"/>
    <w:unhideWhenUsed/>
    <w:rsid w:val="00556097"/>
    <w:pPr>
      <w:tabs>
        <w:tab w:val="num" w:pos="360"/>
      </w:tabs>
      <w:spacing w:after="200" w:line="276" w:lineRule="auto"/>
      <w:ind w:left="360" w:hanging="360"/>
      <w:contextualSpacing/>
    </w:pPr>
    <w:rPr>
      <w:rFonts w:ascii="Calibri" w:eastAsia="Times New Roman" w:hAnsi="Calibri" w:cs="Times New Roman"/>
      <w:sz w:val="22"/>
      <w:szCs w:val="22"/>
    </w:rPr>
  </w:style>
  <w:style w:type="paragraph" w:styleId="Textodenotaderodap">
    <w:name w:val="footnote text"/>
    <w:basedOn w:val="Normal"/>
    <w:link w:val="TextodenotaderodapChar"/>
    <w:uiPriority w:val="99"/>
    <w:semiHidden/>
    <w:unhideWhenUsed/>
    <w:rsid w:val="00556097"/>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556097"/>
    <w:rPr>
      <w:rFonts w:eastAsia="Times New Roman"/>
      <w:lang w:eastAsia="pt-BR"/>
    </w:rPr>
  </w:style>
  <w:style w:type="character" w:styleId="nfaseSutil">
    <w:name w:val="Subtle Emphasis"/>
    <w:uiPriority w:val="19"/>
    <w:qFormat/>
    <w:rsid w:val="00556097"/>
    <w:rPr>
      <w:i/>
      <w:iCs/>
      <w:color w:val="404040"/>
    </w:rPr>
  </w:style>
  <w:style w:type="character" w:customStyle="1" w:styleId="apple-converted-space">
    <w:name w:val="apple-converted-space"/>
    <w:rsid w:val="00556097"/>
  </w:style>
  <w:style w:type="paragraph" w:customStyle="1" w:styleId="Contedodoquadro">
    <w:name w:val="Conteúdo do quadro"/>
    <w:basedOn w:val="Corpodetexto"/>
    <w:rsid w:val="00556097"/>
    <w:pPr>
      <w:suppressAutoHyphens/>
      <w:spacing w:before="0" w:beforeAutospacing="0" w:after="0" w:afterAutospacing="0"/>
      <w:jc w:val="both"/>
    </w:pPr>
    <w:rPr>
      <w:color w:val="000000"/>
      <w:sz w:val="18"/>
      <w:szCs w:val="20"/>
      <w:lang w:eastAsia="ar-SA"/>
    </w:rPr>
  </w:style>
  <w:style w:type="character" w:customStyle="1" w:styleId="Normal11ptChar">
    <w:name w:val="Normal + 11 pt Char"/>
    <w:link w:val="Normal11pt"/>
    <w:locked/>
    <w:rsid w:val="00556097"/>
    <w:rPr>
      <w:lang w:eastAsia="ar-SA"/>
    </w:rPr>
  </w:style>
  <w:style w:type="paragraph" w:customStyle="1" w:styleId="Normal11pt">
    <w:name w:val="Normal + 11 pt"/>
    <w:basedOn w:val="Normal"/>
    <w:link w:val="Normal11ptChar"/>
    <w:rsid w:val="00556097"/>
    <w:pPr>
      <w:suppressAutoHyphens/>
      <w:overflowPunct w:val="0"/>
      <w:autoSpaceDE w:val="0"/>
      <w:jc w:val="both"/>
    </w:pPr>
    <w:rPr>
      <w:rFonts w:ascii="Times New Roman" w:hAnsi="Times New Roman" w:cs="Times New Roman"/>
      <w:sz w:val="20"/>
      <w:szCs w:val="20"/>
      <w:lang w:eastAsia="ar-SA"/>
    </w:rPr>
  </w:style>
  <w:style w:type="paragraph" w:styleId="Pr-formataoHTML">
    <w:name w:val="HTML Preformatted"/>
    <w:basedOn w:val="Normal"/>
    <w:link w:val="Pr-formataoHTMLChar"/>
    <w:uiPriority w:val="99"/>
    <w:rsid w:val="0055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uiPriority w:val="99"/>
    <w:rsid w:val="00556097"/>
    <w:rPr>
      <w:rFonts w:ascii="Courier New" w:eastAsia="Times New Roman" w:hAnsi="Courier New" w:cs="Courier New"/>
      <w:color w:val="000000"/>
      <w:lang w:eastAsia="pt-BR"/>
    </w:rPr>
  </w:style>
  <w:style w:type="paragraph" w:styleId="Partesuperior-zdoformulrio">
    <w:name w:val="HTML Top of Form"/>
    <w:basedOn w:val="Normal"/>
    <w:next w:val="Normal"/>
    <w:link w:val="Partesuperior-zdoformulrioChar"/>
    <w:hidden/>
    <w:uiPriority w:val="99"/>
    <w:semiHidden/>
    <w:unhideWhenUsed/>
    <w:rsid w:val="00556097"/>
    <w:pPr>
      <w:pBdr>
        <w:bottom w:val="single" w:sz="6" w:space="1" w:color="auto"/>
      </w:pBdr>
      <w:spacing w:line="276" w:lineRule="auto"/>
      <w:jc w:val="center"/>
    </w:pPr>
    <w:rPr>
      <w:rFonts w:ascii="Arial" w:eastAsia="Calibri" w:hAnsi="Arial" w:cs="Arial"/>
      <w:vanish/>
      <w:sz w:val="16"/>
      <w:szCs w:val="16"/>
      <w:lang w:eastAsia="en-US"/>
    </w:rPr>
  </w:style>
  <w:style w:type="character" w:customStyle="1" w:styleId="Partesuperior-zdoformulrioChar">
    <w:name w:val="Parte superior-z do formulário Char"/>
    <w:basedOn w:val="Fontepargpadro"/>
    <w:link w:val="Partesuperior-zdoformulrio"/>
    <w:uiPriority w:val="99"/>
    <w:semiHidden/>
    <w:rsid w:val="00556097"/>
    <w:rPr>
      <w:rFonts w:ascii="Arial" w:eastAsia="Calibri"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556097"/>
    <w:pPr>
      <w:pBdr>
        <w:top w:val="single" w:sz="6" w:space="1" w:color="auto"/>
      </w:pBdr>
      <w:spacing w:line="276" w:lineRule="auto"/>
      <w:jc w:val="center"/>
    </w:pPr>
    <w:rPr>
      <w:rFonts w:ascii="Arial" w:eastAsia="Calibri" w:hAnsi="Arial" w:cs="Arial"/>
      <w:vanish/>
      <w:sz w:val="16"/>
      <w:szCs w:val="16"/>
      <w:lang w:eastAsia="en-US"/>
    </w:rPr>
  </w:style>
  <w:style w:type="character" w:customStyle="1" w:styleId="ParteinferiordoformulrioChar">
    <w:name w:val="Parte inferior do formulário Char"/>
    <w:basedOn w:val="Fontepargpadro"/>
    <w:link w:val="Parteinferiordoformulrio"/>
    <w:uiPriority w:val="99"/>
    <w:semiHidden/>
    <w:rsid w:val="00556097"/>
    <w:rPr>
      <w:rFonts w:ascii="Arial" w:eastAsia="Calibri" w:hAnsi="Arial" w:cs="Arial"/>
      <w:vanish/>
      <w:sz w:val="16"/>
      <w:szCs w:val="16"/>
    </w:rPr>
  </w:style>
  <w:style w:type="paragraph" w:customStyle="1" w:styleId="EditalNormal">
    <w:name w:val="Edital Normal"/>
    <w:basedOn w:val="Normal"/>
    <w:autoRedefine/>
    <w:uiPriority w:val="99"/>
    <w:rsid w:val="00556097"/>
    <w:pPr>
      <w:autoSpaceDE w:val="0"/>
      <w:autoSpaceDN w:val="0"/>
      <w:adjustRightInd w:val="0"/>
      <w:jc w:val="both"/>
    </w:pPr>
    <w:rPr>
      <w:rFonts w:ascii="Times New Roman" w:eastAsia="Times New Roman" w:hAnsi="Times New Roman" w:cs="Times New Roman"/>
      <w:color w:val="FF0000"/>
    </w:rPr>
  </w:style>
  <w:style w:type="paragraph" w:customStyle="1" w:styleId="bodytext2">
    <w:name w:val="bodytext2"/>
    <w:basedOn w:val="Normal"/>
    <w:uiPriority w:val="99"/>
    <w:rsid w:val="00556097"/>
    <w:pPr>
      <w:jc w:val="both"/>
    </w:pPr>
    <w:rPr>
      <w:rFonts w:ascii="Times New Roman" w:eastAsia="Times New Roman" w:hAnsi="Times New Roman" w:cs="Times New Roman"/>
    </w:rPr>
  </w:style>
  <w:style w:type="paragraph" w:customStyle="1" w:styleId="bodytextindent2">
    <w:name w:val="bodytextindent2"/>
    <w:basedOn w:val="Normal"/>
    <w:uiPriority w:val="99"/>
    <w:rsid w:val="00556097"/>
    <w:pPr>
      <w:ind w:left="851"/>
      <w:jc w:val="both"/>
    </w:pPr>
    <w:rPr>
      <w:rFonts w:ascii="Times New Roman" w:eastAsia="Times New Roman" w:hAnsi="Times New Roman" w:cs="Times New Roman"/>
    </w:rPr>
  </w:style>
  <w:style w:type="paragraph" w:customStyle="1" w:styleId="western">
    <w:name w:val="western"/>
    <w:basedOn w:val="Normal"/>
    <w:uiPriority w:val="99"/>
    <w:qFormat/>
    <w:rsid w:val="00556097"/>
    <w:pPr>
      <w:spacing w:before="100" w:beforeAutospacing="1"/>
      <w:jc w:val="both"/>
    </w:pPr>
    <w:rPr>
      <w:rFonts w:ascii="Times New Roman" w:eastAsia="Times New Roman" w:hAnsi="Times New Roman" w:cs="Times New Roman"/>
      <w:b/>
      <w:bCs/>
      <w:i/>
      <w:iCs/>
    </w:rPr>
  </w:style>
  <w:style w:type="paragraph" w:customStyle="1" w:styleId="WW-Corpodetexto2">
    <w:name w:val="WW-Corpo de texto 2"/>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 w:val="22"/>
      <w:szCs w:val="20"/>
    </w:rPr>
  </w:style>
  <w:style w:type="character" w:customStyle="1" w:styleId="WW8Num1z0">
    <w:name w:val="WW8Num1z0"/>
    <w:rsid w:val="00556097"/>
    <w:rPr>
      <w:rFonts w:ascii="StarSymbol" w:hAnsi="StarSymbol"/>
    </w:rPr>
  </w:style>
  <w:style w:type="paragraph" w:customStyle="1" w:styleId="WW-Corpodetexto3">
    <w:name w:val="WW-Corpo de texto 3"/>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Cs w:val="20"/>
    </w:rPr>
  </w:style>
  <w:style w:type="paragraph" w:customStyle="1" w:styleId="TxBrc4">
    <w:name w:val="TxBr_c4"/>
    <w:basedOn w:val="Normal"/>
    <w:uiPriority w:val="99"/>
    <w:rsid w:val="00556097"/>
    <w:pPr>
      <w:widowControl w:val="0"/>
      <w:suppressAutoHyphens/>
      <w:autoSpaceDE w:val="0"/>
      <w:spacing w:line="240" w:lineRule="atLeast"/>
      <w:jc w:val="center"/>
    </w:pPr>
    <w:rPr>
      <w:rFonts w:ascii="Arial" w:eastAsia="Times New Roman" w:hAnsi="Arial" w:cs="Arial"/>
      <w:lang w:val="en-US" w:eastAsia="ar-SA"/>
    </w:rPr>
  </w:style>
  <w:style w:type="paragraph" w:customStyle="1" w:styleId="ndice">
    <w:name w:val="Índice"/>
    <w:basedOn w:val="Normal"/>
    <w:uiPriority w:val="99"/>
    <w:rsid w:val="00556097"/>
    <w:pPr>
      <w:suppressLineNumbers/>
      <w:suppressAutoHyphens/>
      <w:overflowPunct w:val="0"/>
      <w:autoSpaceDE w:val="0"/>
      <w:textAlignment w:val="baseline"/>
    </w:pPr>
    <w:rPr>
      <w:rFonts w:ascii="Times New Roman" w:eastAsia="Times New Roman" w:hAnsi="Times New Roman" w:cs="Times New Roman"/>
      <w:sz w:val="20"/>
      <w:szCs w:val="20"/>
      <w:lang w:eastAsia="ar-SA"/>
    </w:rPr>
  </w:style>
  <w:style w:type="paragraph" w:customStyle="1" w:styleId="Edital">
    <w:name w:val="Edital"/>
    <w:basedOn w:val="Normal"/>
    <w:uiPriority w:val="99"/>
    <w:rsid w:val="00556097"/>
    <w:pPr>
      <w:suppressAutoHyphens/>
      <w:spacing w:before="56" w:after="113"/>
      <w:jc w:val="both"/>
    </w:pPr>
    <w:rPr>
      <w:rFonts w:ascii="Century Gothic" w:eastAsia="Times New Roman" w:hAnsi="Century Gothic" w:cs="Times New Roman"/>
      <w:color w:val="000000"/>
      <w:szCs w:val="20"/>
      <w:lang w:eastAsia="ar-SA"/>
    </w:rPr>
  </w:style>
  <w:style w:type="paragraph" w:customStyle="1" w:styleId="ttulo10">
    <w:name w:val="título 1"/>
    <w:uiPriority w:val="99"/>
    <w:rsid w:val="00556097"/>
    <w:pPr>
      <w:suppressAutoHyphens/>
    </w:pPr>
    <w:rPr>
      <w:rFonts w:eastAsia="Arial"/>
      <w:sz w:val="22"/>
      <w:u w:val="single"/>
      <w:lang w:eastAsia="ar-SA"/>
    </w:rPr>
  </w:style>
  <w:style w:type="paragraph" w:customStyle="1" w:styleId="Clausula">
    <w:name w:val="Clausula"/>
    <w:basedOn w:val="Normal"/>
    <w:uiPriority w:val="99"/>
    <w:rsid w:val="00556097"/>
    <w:pPr>
      <w:tabs>
        <w:tab w:val="left" w:pos="1814"/>
        <w:tab w:val="left" w:pos="2154"/>
        <w:tab w:val="left" w:pos="2438"/>
      </w:tabs>
      <w:suppressAutoHyphens/>
      <w:spacing w:before="226" w:after="170" w:line="360" w:lineRule="atLeast"/>
      <w:ind w:left="567"/>
      <w:jc w:val="both"/>
    </w:pPr>
    <w:rPr>
      <w:rFonts w:ascii="Arial" w:eastAsia="Times New Roman" w:hAnsi="Arial" w:cs="Times New Roman"/>
      <w:sz w:val="22"/>
      <w:szCs w:val="20"/>
      <w:lang w:eastAsia="ar-SA"/>
    </w:rPr>
  </w:style>
  <w:style w:type="character" w:customStyle="1" w:styleId="Fontepargpadro3">
    <w:name w:val="Fonte parág. padrão3"/>
    <w:rsid w:val="00556097"/>
  </w:style>
  <w:style w:type="paragraph" w:customStyle="1" w:styleId="Corpodetexto32">
    <w:name w:val="Corpo de texto 32"/>
    <w:basedOn w:val="Normal"/>
    <w:uiPriority w:val="99"/>
    <w:rsid w:val="00556097"/>
    <w:pPr>
      <w:suppressAutoHyphens/>
      <w:spacing w:after="120"/>
    </w:pPr>
    <w:rPr>
      <w:rFonts w:ascii="Times New Roman" w:eastAsia="Times New Roman" w:hAnsi="Times New Roman" w:cs="Times New Roman"/>
      <w:sz w:val="16"/>
      <w:szCs w:val="16"/>
      <w:lang w:eastAsia="ar-SA"/>
    </w:rPr>
  </w:style>
  <w:style w:type="paragraph" w:customStyle="1" w:styleId="Normal10">
    <w:name w:val="Normal1"/>
    <w:uiPriority w:val="99"/>
    <w:rsid w:val="00556097"/>
    <w:pPr>
      <w:ind w:left="992" w:hanging="424"/>
    </w:pPr>
    <w:rPr>
      <w:rFonts w:ascii="Arial" w:eastAsia="Arial" w:hAnsi="Arial" w:cs="Arial"/>
      <w:color w:val="000000"/>
      <w:sz w:val="24"/>
      <w:lang w:val="en-US" w:bidi="en-US"/>
    </w:rPr>
  </w:style>
  <w:style w:type="paragraph" w:customStyle="1" w:styleId="Recuodecorpodetexto31">
    <w:name w:val="Recuo de corpo de texto 31"/>
    <w:basedOn w:val="Normal"/>
    <w:uiPriority w:val="99"/>
    <w:rsid w:val="00556097"/>
    <w:pPr>
      <w:tabs>
        <w:tab w:val="left" w:pos="1136"/>
      </w:tabs>
      <w:suppressAutoHyphens/>
      <w:spacing w:line="360" w:lineRule="auto"/>
      <w:ind w:left="284" w:hanging="284"/>
      <w:jc w:val="both"/>
    </w:pPr>
    <w:rPr>
      <w:rFonts w:ascii="Times New Roman" w:eastAsia="Times New Roman" w:hAnsi="Times New Roman" w:cs="Times New Roman"/>
      <w:szCs w:val="20"/>
      <w:lang w:eastAsia="ar-SA"/>
    </w:rPr>
  </w:style>
  <w:style w:type="character" w:customStyle="1" w:styleId="Fontepargpadro17">
    <w:name w:val="Fonte parág. padrão17"/>
    <w:rsid w:val="00556097"/>
  </w:style>
  <w:style w:type="paragraph" w:customStyle="1" w:styleId="Ttulo51">
    <w:name w:val="Título 51"/>
    <w:basedOn w:val="Normal"/>
    <w:next w:val="Normal"/>
    <w:uiPriority w:val="99"/>
    <w:qFormat/>
    <w:rsid w:val="00556097"/>
    <w:pPr>
      <w:numPr>
        <w:ilvl w:val="4"/>
        <w:numId w:val="20"/>
      </w:numPr>
      <w:tabs>
        <w:tab w:val="left" w:pos="1008"/>
      </w:tabs>
      <w:spacing w:before="240" w:after="60"/>
      <w:outlineLvl w:val="4"/>
    </w:pPr>
    <w:rPr>
      <w:rFonts w:ascii="Liberation Serif" w:eastAsia="Noto Sans CJK SC Regular" w:hAnsi="Liberation Serif" w:cs="FreeSans"/>
      <w:b/>
      <w:bCs/>
      <w:i/>
      <w:iCs/>
      <w:sz w:val="26"/>
      <w:szCs w:val="26"/>
      <w:lang w:eastAsia="zh-CN" w:bidi="hi-IN"/>
    </w:rPr>
  </w:style>
  <w:style w:type="character" w:customStyle="1" w:styleId="ListLabel56">
    <w:name w:val="ListLabel 56"/>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57">
    <w:name w:val="ListLabel 57"/>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3">
    <w:name w:val="ListLabel 3"/>
    <w:qFormat/>
    <w:rsid w:val="00556097"/>
    <w:rPr>
      <w:rFonts w:ascii="Arial" w:hAnsi="Arial" w:cs="Symbol"/>
      <w:b/>
    </w:rPr>
  </w:style>
  <w:style w:type="character" w:customStyle="1" w:styleId="ListLabel59">
    <w:name w:val="ListLabel 59"/>
    <w:qFormat/>
    <w:rsid w:val="00556097"/>
    <w:rPr>
      <w:rFonts w:ascii="Arial" w:hAnsi="Arial"/>
      <w:b/>
    </w:rPr>
  </w:style>
  <w:style w:type="character" w:customStyle="1" w:styleId="ListLabel60">
    <w:name w:val="ListLabel 60"/>
    <w:qFormat/>
    <w:rsid w:val="00556097"/>
    <w:rPr>
      <w:rFonts w:ascii="Arial" w:hAnsi="Arial"/>
      <w:b w:val="0"/>
    </w:rPr>
  </w:style>
  <w:style w:type="character" w:customStyle="1" w:styleId="ListLabel61">
    <w:name w:val="ListLabel 61"/>
    <w:qFormat/>
    <w:rsid w:val="00556097"/>
    <w:rPr>
      <w:rFonts w:ascii="Arial" w:hAnsi="Arial"/>
      <w:b w:val="0"/>
    </w:rPr>
  </w:style>
  <w:style w:type="character" w:customStyle="1" w:styleId="ListLabel62">
    <w:name w:val="ListLabel 62"/>
    <w:qFormat/>
    <w:rsid w:val="00556097"/>
    <w:rPr>
      <w:rFonts w:ascii="Arial" w:hAnsi="Arial"/>
      <w:b w:val="0"/>
    </w:rPr>
  </w:style>
  <w:style w:type="character" w:customStyle="1" w:styleId="ListLabel13">
    <w:name w:val="ListLabel 13"/>
    <w:qFormat/>
    <w:rsid w:val="00556097"/>
    <w:rPr>
      <w:rFonts w:ascii="Arial" w:hAnsi="Arial" w:cs="Times New Roman"/>
    </w:rPr>
  </w:style>
  <w:style w:type="character" w:customStyle="1" w:styleId="ListLabel14">
    <w:name w:val="ListLabel 14"/>
    <w:qFormat/>
    <w:rsid w:val="00556097"/>
    <w:rPr>
      <w:rFonts w:ascii="Arial" w:eastAsia="Times New Roman" w:hAnsi="Arial" w:cs="Times New Roman"/>
      <w:b w:val="0"/>
    </w:rPr>
  </w:style>
  <w:style w:type="character" w:customStyle="1" w:styleId="ListLabel15">
    <w:name w:val="ListLabel 15"/>
    <w:qFormat/>
    <w:rsid w:val="00556097"/>
    <w:rPr>
      <w:rFonts w:cs="Times New Roman"/>
    </w:rPr>
  </w:style>
  <w:style w:type="character" w:customStyle="1" w:styleId="ListLabel16">
    <w:name w:val="ListLabel 16"/>
    <w:qFormat/>
    <w:rsid w:val="00556097"/>
    <w:rPr>
      <w:rFonts w:cs="Times New Roman"/>
    </w:rPr>
  </w:style>
  <w:style w:type="character" w:customStyle="1" w:styleId="ListLabel17">
    <w:name w:val="ListLabel 17"/>
    <w:qFormat/>
    <w:rsid w:val="00556097"/>
    <w:rPr>
      <w:rFonts w:cs="Times New Roman"/>
    </w:rPr>
  </w:style>
  <w:style w:type="character" w:customStyle="1" w:styleId="ListLabel18">
    <w:name w:val="ListLabel 18"/>
    <w:qFormat/>
    <w:rsid w:val="00556097"/>
    <w:rPr>
      <w:rFonts w:cs="Times New Roman"/>
    </w:rPr>
  </w:style>
  <w:style w:type="character" w:customStyle="1" w:styleId="ListLabel19">
    <w:name w:val="ListLabel 19"/>
    <w:qFormat/>
    <w:rsid w:val="00556097"/>
    <w:rPr>
      <w:rFonts w:cs="Times New Roman"/>
    </w:rPr>
  </w:style>
  <w:style w:type="character" w:customStyle="1" w:styleId="ListLabel20">
    <w:name w:val="ListLabel 20"/>
    <w:qFormat/>
    <w:rsid w:val="00556097"/>
    <w:rPr>
      <w:rFonts w:cs="Times New Roman"/>
    </w:rPr>
  </w:style>
  <w:style w:type="character" w:customStyle="1" w:styleId="ListLabel21">
    <w:name w:val="ListLabel 21"/>
    <w:qFormat/>
    <w:rsid w:val="00556097"/>
    <w:rPr>
      <w:rFonts w:cs="Times New Roman"/>
    </w:rPr>
  </w:style>
  <w:style w:type="character" w:customStyle="1" w:styleId="ListLabel22">
    <w:name w:val="ListLabel 22"/>
    <w:qFormat/>
    <w:rsid w:val="00556097"/>
    <w:rPr>
      <w:rFonts w:cs="Times New Roman"/>
    </w:rPr>
  </w:style>
  <w:style w:type="character" w:customStyle="1" w:styleId="ListLabel23">
    <w:name w:val="ListLabel 23"/>
    <w:qFormat/>
    <w:rsid w:val="00556097"/>
    <w:rPr>
      <w:rFonts w:ascii="Arial" w:hAnsi="Arial" w:cs="Symbol"/>
    </w:rPr>
  </w:style>
  <w:style w:type="character" w:customStyle="1" w:styleId="ListLabel24">
    <w:name w:val="ListLabel 24"/>
    <w:qFormat/>
    <w:rsid w:val="00556097"/>
    <w:rPr>
      <w:rFonts w:ascii="Arial" w:hAnsi="Arial" w:cs="Symbol"/>
      <w:b/>
    </w:rPr>
  </w:style>
  <w:style w:type="character" w:customStyle="1" w:styleId="ListLabel25">
    <w:name w:val="ListLabel 25"/>
    <w:qFormat/>
    <w:rsid w:val="00556097"/>
    <w:rPr>
      <w:rFonts w:ascii="Arial" w:hAnsi="Arial" w:cs="Symbol"/>
      <w:b/>
    </w:rPr>
  </w:style>
  <w:style w:type="character" w:customStyle="1" w:styleId="ListLabel26">
    <w:name w:val="ListLabel 26"/>
    <w:qFormat/>
    <w:rsid w:val="00556097"/>
    <w:rPr>
      <w:rFonts w:ascii="Arial" w:hAnsi="Arial" w:cs="Symbol"/>
      <w:b/>
    </w:rPr>
  </w:style>
  <w:style w:type="character" w:customStyle="1" w:styleId="ListLabel27">
    <w:name w:val="ListLabel 27"/>
    <w:qFormat/>
    <w:rsid w:val="00556097"/>
    <w:rPr>
      <w:rFonts w:cs="Times New Roman"/>
    </w:rPr>
  </w:style>
  <w:style w:type="character" w:customStyle="1" w:styleId="ListLabel28">
    <w:name w:val="ListLabel 28"/>
    <w:qFormat/>
    <w:rsid w:val="00556097"/>
    <w:rPr>
      <w:rFonts w:cs="Times New Roman"/>
    </w:rPr>
  </w:style>
  <w:style w:type="character" w:customStyle="1" w:styleId="ListLabel29">
    <w:name w:val="ListLabel 29"/>
    <w:qFormat/>
    <w:rsid w:val="00556097"/>
    <w:rPr>
      <w:rFonts w:cs="Times New Roman"/>
    </w:rPr>
  </w:style>
  <w:style w:type="character" w:customStyle="1" w:styleId="ListLabel30">
    <w:name w:val="ListLabel 30"/>
    <w:qFormat/>
    <w:rsid w:val="00556097"/>
    <w:rPr>
      <w:rFonts w:cs="Times New Roman"/>
    </w:rPr>
  </w:style>
  <w:style w:type="character" w:customStyle="1" w:styleId="ListLabel31">
    <w:name w:val="ListLabel 31"/>
    <w:qFormat/>
    <w:rsid w:val="00556097"/>
    <w:rPr>
      <w:rFonts w:cs="Times New Roman"/>
    </w:rPr>
  </w:style>
  <w:style w:type="character" w:customStyle="1" w:styleId="ListLabel32">
    <w:name w:val="ListLabel 32"/>
    <w:qFormat/>
    <w:rsid w:val="00556097"/>
    <w:rPr>
      <w:rFonts w:cs="Times New Roman"/>
    </w:rPr>
  </w:style>
  <w:style w:type="character" w:customStyle="1" w:styleId="ListLabel33">
    <w:name w:val="ListLabel 33"/>
    <w:qFormat/>
    <w:rsid w:val="00556097"/>
    <w:rPr>
      <w:rFonts w:cs="Times New Roman"/>
    </w:rPr>
  </w:style>
  <w:style w:type="character" w:customStyle="1" w:styleId="ListLabel34">
    <w:name w:val="ListLabel 34"/>
    <w:qFormat/>
    <w:rsid w:val="00556097"/>
    <w:rPr>
      <w:rFonts w:cs="Times New Roman"/>
    </w:rPr>
  </w:style>
  <w:style w:type="character" w:customStyle="1" w:styleId="ListLabel35">
    <w:name w:val="ListLabel 35"/>
    <w:qFormat/>
    <w:rsid w:val="00556097"/>
    <w:rPr>
      <w:rFonts w:ascii="Arial" w:hAnsi="Arial" w:cs="Symbol"/>
      <w:b/>
    </w:rPr>
  </w:style>
  <w:style w:type="character" w:customStyle="1" w:styleId="ListLabel36">
    <w:name w:val="ListLabel 36"/>
    <w:qFormat/>
    <w:rsid w:val="00556097"/>
    <w:rPr>
      <w:rFonts w:ascii="Arial" w:hAnsi="Arial" w:cs="Symbol"/>
      <w:b/>
    </w:rPr>
  </w:style>
  <w:style w:type="character" w:customStyle="1" w:styleId="ListLabel37">
    <w:name w:val="ListLabel 37"/>
    <w:qFormat/>
    <w:rsid w:val="00556097"/>
    <w:rPr>
      <w:rFonts w:cs="Times New Roman"/>
    </w:rPr>
  </w:style>
  <w:style w:type="character" w:customStyle="1" w:styleId="ListLabel38">
    <w:name w:val="ListLabel 38"/>
    <w:qFormat/>
    <w:rsid w:val="00556097"/>
    <w:rPr>
      <w:rFonts w:cs="Times New Roman"/>
    </w:rPr>
  </w:style>
  <w:style w:type="character" w:customStyle="1" w:styleId="ListLabel39">
    <w:name w:val="ListLabel 39"/>
    <w:qFormat/>
    <w:rsid w:val="00556097"/>
    <w:rPr>
      <w:rFonts w:cs="Times New Roman"/>
    </w:rPr>
  </w:style>
  <w:style w:type="character" w:customStyle="1" w:styleId="ListLabel40">
    <w:name w:val="ListLabel 40"/>
    <w:qFormat/>
    <w:rsid w:val="00556097"/>
    <w:rPr>
      <w:rFonts w:cs="Times New Roman"/>
    </w:rPr>
  </w:style>
  <w:style w:type="character" w:customStyle="1" w:styleId="ListLabel41">
    <w:name w:val="ListLabel 41"/>
    <w:qFormat/>
    <w:rsid w:val="00556097"/>
    <w:rPr>
      <w:rFonts w:cs="Times New Roman"/>
    </w:rPr>
  </w:style>
  <w:style w:type="character" w:customStyle="1" w:styleId="ListLabel42">
    <w:name w:val="ListLabel 42"/>
    <w:qFormat/>
    <w:rsid w:val="00556097"/>
    <w:rPr>
      <w:rFonts w:cs="Times New Roman"/>
    </w:rPr>
  </w:style>
  <w:style w:type="character" w:customStyle="1" w:styleId="ListLabel43">
    <w:name w:val="ListLabel 43"/>
    <w:qFormat/>
    <w:rsid w:val="00556097"/>
    <w:rPr>
      <w:rFonts w:cs="Times New Roman"/>
    </w:rPr>
  </w:style>
  <w:style w:type="character" w:customStyle="1" w:styleId="ListLabel44">
    <w:name w:val="ListLabel 44"/>
    <w:qFormat/>
    <w:rsid w:val="00556097"/>
    <w:rPr>
      <w:rFonts w:cs="Times New Roman"/>
    </w:rPr>
  </w:style>
  <w:style w:type="character" w:customStyle="1" w:styleId="ListLabel45">
    <w:name w:val="ListLabel 45"/>
    <w:qFormat/>
    <w:rsid w:val="00556097"/>
    <w:rPr>
      <w:rFonts w:ascii="Arial" w:hAnsi="Arial" w:cs="Symbol"/>
      <w:b/>
    </w:rPr>
  </w:style>
  <w:style w:type="character" w:customStyle="1" w:styleId="ListLabel46">
    <w:name w:val="ListLabel 46"/>
    <w:qFormat/>
    <w:rsid w:val="00556097"/>
    <w:rPr>
      <w:rFonts w:cs="Times New Roman"/>
    </w:rPr>
  </w:style>
  <w:style w:type="character" w:customStyle="1" w:styleId="ListLabel47">
    <w:name w:val="ListLabel 47"/>
    <w:qFormat/>
    <w:rsid w:val="00556097"/>
    <w:rPr>
      <w:rFonts w:cs="Times New Roman"/>
    </w:rPr>
  </w:style>
  <w:style w:type="character" w:customStyle="1" w:styleId="ListLabel48">
    <w:name w:val="ListLabel 48"/>
    <w:qFormat/>
    <w:rsid w:val="00556097"/>
    <w:rPr>
      <w:rFonts w:cs="Times New Roman"/>
    </w:rPr>
  </w:style>
  <w:style w:type="character" w:customStyle="1" w:styleId="ListLabel49">
    <w:name w:val="ListLabel 49"/>
    <w:qFormat/>
    <w:rsid w:val="00556097"/>
    <w:rPr>
      <w:rFonts w:cs="Times New Roman"/>
    </w:rPr>
  </w:style>
  <w:style w:type="character" w:customStyle="1" w:styleId="ListLabel50">
    <w:name w:val="ListLabel 50"/>
    <w:qFormat/>
    <w:rsid w:val="00556097"/>
    <w:rPr>
      <w:rFonts w:cs="Times New Roman"/>
    </w:rPr>
  </w:style>
  <w:style w:type="character" w:customStyle="1" w:styleId="ListLabel51">
    <w:name w:val="ListLabel 51"/>
    <w:qFormat/>
    <w:rsid w:val="00556097"/>
    <w:rPr>
      <w:rFonts w:cs="Times New Roman"/>
    </w:rPr>
  </w:style>
  <w:style w:type="character" w:customStyle="1" w:styleId="ListLabel52">
    <w:name w:val="ListLabel 52"/>
    <w:qFormat/>
    <w:rsid w:val="00556097"/>
    <w:rPr>
      <w:rFonts w:cs="Times New Roman"/>
    </w:rPr>
  </w:style>
  <w:style w:type="character" w:customStyle="1" w:styleId="ListLabel53">
    <w:name w:val="ListLabel 53"/>
    <w:qFormat/>
    <w:rsid w:val="00556097"/>
    <w:rPr>
      <w:rFonts w:cs="Times New Roman"/>
    </w:rPr>
  </w:style>
  <w:style w:type="character" w:customStyle="1" w:styleId="ListLabel65">
    <w:name w:val="ListLabel 65"/>
    <w:qFormat/>
    <w:rsid w:val="00556097"/>
    <w:rPr>
      <w:rFonts w:ascii="Arial" w:hAnsi="Arial"/>
      <w:b/>
      <w:sz w:val="24"/>
    </w:rPr>
  </w:style>
  <w:style w:type="character" w:customStyle="1" w:styleId="ListLabel66">
    <w:name w:val="ListLabel 66"/>
    <w:qFormat/>
    <w:rsid w:val="00556097"/>
    <w:rPr>
      <w:rFonts w:ascii="Arial" w:hAnsi="Arial"/>
      <w:b/>
      <w:sz w:val="24"/>
    </w:rPr>
  </w:style>
  <w:style w:type="character" w:customStyle="1" w:styleId="ListLabel70">
    <w:name w:val="ListLabel 70"/>
    <w:qFormat/>
    <w:rsid w:val="00556097"/>
    <w:rPr>
      <w:rFonts w:ascii="Tahoma" w:hAnsi="Tahoma" w:cs="Courier New"/>
      <w:sz w:val="24"/>
    </w:rPr>
  </w:style>
  <w:style w:type="character" w:customStyle="1" w:styleId="ListLabel71">
    <w:name w:val="ListLabel 71"/>
    <w:qFormat/>
    <w:rsid w:val="00556097"/>
    <w:rPr>
      <w:rFonts w:cs="Courier New"/>
    </w:rPr>
  </w:style>
  <w:style w:type="character" w:customStyle="1" w:styleId="ListLabel72">
    <w:name w:val="ListLabel 72"/>
    <w:qFormat/>
    <w:rsid w:val="00556097"/>
    <w:rPr>
      <w:rFonts w:cs="Courier New"/>
    </w:rPr>
  </w:style>
  <w:style w:type="character" w:customStyle="1" w:styleId="ListLabel73">
    <w:name w:val="ListLabel 73"/>
    <w:qFormat/>
    <w:rsid w:val="00556097"/>
    <w:rPr>
      <w:rFonts w:cs="Courier New"/>
    </w:rPr>
  </w:style>
  <w:style w:type="character" w:customStyle="1" w:styleId="ListLabel74">
    <w:name w:val="ListLabel 74"/>
    <w:qFormat/>
    <w:rsid w:val="00556097"/>
    <w:rPr>
      <w:rFonts w:cs="Courier New"/>
    </w:rPr>
  </w:style>
  <w:style w:type="character" w:customStyle="1" w:styleId="ListLabel75">
    <w:name w:val="ListLabel 75"/>
    <w:qFormat/>
    <w:rsid w:val="00556097"/>
    <w:rPr>
      <w:rFonts w:cs="Courier New"/>
    </w:rPr>
  </w:style>
  <w:style w:type="paragraph" w:customStyle="1" w:styleId="Heading">
    <w:name w:val="Heading"/>
    <w:basedOn w:val="Normal"/>
    <w:next w:val="Corpodetexto"/>
    <w:uiPriority w:val="99"/>
    <w:qFormat/>
    <w:rsid w:val="00556097"/>
    <w:pPr>
      <w:keepNext/>
      <w:spacing w:before="240" w:after="120"/>
    </w:pPr>
    <w:rPr>
      <w:rFonts w:ascii="Liberation Sans" w:eastAsia="Noto Sans CJK SC Regular" w:hAnsi="Liberation Sans" w:cs="FreeSans"/>
      <w:sz w:val="28"/>
      <w:szCs w:val="28"/>
      <w:lang w:eastAsia="zh-CN" w:bidi="hi-IN"/>
    </w:rPr>
  </w:style>
  <w:style w:type="paragraph" w:styleId="Lista">
    <w:name w:val="List"/>
    <w:basedOn w:val="Corpodetexto"/>
    <w:uiPriority w:val="99"/>
    <w:rsid w:val="00556097"/>
    <w:pPr>
      <w:spacing w:before="0" w:beforeAutospacing="0" w:after="140" w:afterAutospacing="0" w:line="288" w:lineRule="auto"/>
    </w:pPr>
    <w:rPr>
      <w:rFonts w:ascii="Liberation Serif" w:eastAsia="Noto Sans CJK SC Regular" w:hAnsi="Liberation Serif" w:cs="FreeSans"/>
      <w:lang w:eastAsia="zh-CN" w:bidi="hi-IN"/>
    </w:rPr>
  </w:style>
  <w:style w:type="paragraph" w:customStyle="1" w:styleId="Legenda1">
    <w:name w:val="Legenda1"/>
    <w:basedOn w:val="Normal"/>
    <w:uiPriority w:val="99"/>
    <w:qFormat/>
    <w:rsid w:val="00556097"/>
    <w:pPr>
      <w:suppressLineNumbers/>
      <w:spacing w:before="120" w:after="120"/>
    </w:pPr>
    <w:rPr>
      <w:rFonts w:ascii="Liberation Serif" w:eastAsia="Noto Sans CJK SC Regular" w:hAnsi="Liberation Serif" w:cs="FreeSans"/>
      <w:i/>
      <w:iCs/>
      <w:lang w:eastAsia="zh-CN" w:bidi="hi-IN"/>
    </w:rPr>
  </w:style>
  <w:style w:type="paragraph" w:customStyle="1" w:styleId="Bodytext20">
    <w:name w:val="Body text (2)"/>
    <w:basedOn w:val="Normal"/>
    <w:uiPriority w:val="99"/>
    <w:qFormat/>
    <w:rsid w:val="00556097"/>
    <w:pPr>
      <w:widowControl w:val="0"/>
      <w:shd w:val="clear" w:color="auto" w:fill="FFFFFF"/>
      <w:spacing w:before="260" w:after="360" w:line="259" w:lineRule="exact"/>
      <w:jc w:val="both"/>
    </w:pPr>
    <w:rPr>
      <w:rFonts w:ascii="Calibri" w:eastAsia="Calibri" w:hAnsi="Calibri" w:cs="Times New Roman"/>
      <w:sz w:val="22"/>
      <w:szCs w:val="22"/>
      <w:lang w:eastAsia="en-US" w:bidi="hi-IN"/>
    </w:rPr>
  </w:style>
  <w:style w:type="paragraph" w:customStyle="1" w:styleId="SemEspaamento1">
    <w:name w:val="Sem Espaçamento1"/>
    <w:uiPriority w:val="6"/>
    <w:qFormat/>
    <w:rsid w:val="00556097"/>
    <w:pPr>
      <w:suppressAutoHyphens/>
    </w:pPr>
    <w:rPr>
      <w:rFonts w:ascii="Calibri" w:eastAsia="Calibri" w:hAnsi="Calibri"/>
      <w:sz w:val="24"/>
      <w:szCs w:val="24"/>
      <w:lang w:eastAsia="zh-CN" w:bidi="hi-IN"/>
    </w:rPr>
  </w:style>
  <w:style w:type="numbering" w:customStyle="1" w:styleId="Estilo11">
    <w:name w:val="Estilo11"/>
    <w:uiPriority w:val="99"/>
    <w:rsid w:val="00556097"/>
    <w:pPr>
      <w:numPr>
        <w:numId w:val="21"/>
      </w:numPr>
    </w:pPr>
  </w:style>
  <w:style w:type="numbering" w:customStyle="1" w:styleId="Estilo21">
    <w:name w:val="Estilo21"/>
    <w:uiPriority w:val="99"/>
    <w:rsid w:val="00556097"/>
    <w:pPr>
      <w:numPr>
        <w:numId w:val="22"/>
      </w:numPr>
    </w:pPr>
  </w:style>
  <w:style w:type="character" w:customStyle="1" w:styleId="WW8Num28z8">
    <w:name w:val="WW8Num28z8"/>
    <w:uiPriority w:val="3"/>
    <w:rsid w:val="00556097"/>
  </w:style>
  <w:style w:type="table" w:customStyle="1" w:styleId="TableNormal">
    <w:name w:val="Table Normal"/>
    <w:uiPriority w:val="2"/>
    <w:semiHidden/>
    <w:unhideWhenUsed/>
    <w:qFormat/>
    <w:rsid w:val="00556097"/>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1Char1">
    <w:name w:val="Título 1 Char1"/>
    <w:aliases w:val="Horario_extenso Char1"/>
    <w:uiPriority w:val="9"/>
    <w:rsid w:val="00556097"/>
    <w:rPr>
      <w:rFonts w:ascii="Calibri Light" w:eastAsia="Times New Roman" w:hAnsi="Calibri Light" w:cs="Times New Roman"/>
      <w:b/>
      <w:bCs/>
      <w:color w:val="2E74B5"/>
      <w:sz w:val="28"/>
      <w:szCs w:val="28"/>
      <w:lang w:eastAsia="pt-BR"/>
    </w:rPr>
  </w:style>
  <w:style w:type="character" w:customStyle="1" w:styleId="TextosemFormataoChar1">
    <w:name w:val="Texto sem Formatação Char1"/>
    <w:aliases w:val="Texto simples Char1"/>
    <w:semiHidden/>
    <w:rsid w:val="00556097"/>
    <w:rPr>
      <w:rFonts w:ascii="Consolas" w:eastAsia="Times New Roman" w:hAnsi="Consolas" w:cs="Times New Roman"/>
      <w:sz w:val="21"/>
      <w:szCs w:val="21"/>
      <w:lang w:eastAsia="pt-BR"/>
    </w:rPr>
  </w:style>
  <w:style w:type="paragraph" w:customStyle="1" w:styleId="msonormal0">
    <w:name w:val="msonormal"/>
    <w:basedOn w:val="Normal"/>
    <w:uiPriority w:val="99"/>
    <w:rsid w:val="00556097"/>
    <w:pPr>
      <w:spacing w:before="100" w:beforeAutospacing="1" w:after="100" w:afterAutospacing="1"/>
    </w:pPr>
    <w:rPr>
      <w:rFonts w:ascii="Times New Roman" w:eastAsia="Times New Roman" w:hAnsi="Times New Roman" w:cs="Times New Roman"/>
    </w:rPr>
  </w:style>
  <w:style w:type="paragraph" w:customStyle="1" w:styleId="default0">
    <w:name w:val="default"/>
    <w:basedOn w:val="Normal"/>
    <w:uiPriority w:val="99"/>
    <w:rsid w:val="00556097"/>
    <w:pPr>
      <w:spacing w:before="100" w:beforeAutospacing="1" w:after="100" w:afterAutospacing="1"/>
    </w:pPr>
    <w:rPr>
      <w:rFonts w:ascii="Times New Roman" w:eastAsia="Times New Roman" w:hAnsi="Times New Roman" w:cs="Times New Roman"/>
    </w:rPr>
  </w:style>
  <w:style w:type="paragraph" w:styleId="MapadoDocumento">
    <w:name w:val="Document Map"/>
    <w:basedOn w:val="Normal"/>
    <w:link w:val="MapadoDocumentoChar"/>
    <w:semiHidden/>
    <w:unhideWhenUsed/>
    <w:rsid w:val="00556097"/>
    <w:rPr>
      <w:rFonts w:ascii="Tahoma" w:eastAsia="Batang" w:hAnsi="Tahoma" w:cs="Times New Roman"/>
      <w:lang w:eastAsia="en-US"/>
    </w:rPr>
  </w:style>
  <w:style w:type="character" w:customStyle="1" w:styleId="MapadoDocumentoChar2">
    <w:name w:val="Mapa do Documento Char2"/>
    <w:basedOn w:val="Fontepargpadro"/>
    <w:semiHidden/>
    <w:rsid w:val="00556097"/>
    <w:rPr>
      <w:rFonts w:ascii="Tahoma" w:hAnsi="Tahoma" w:cs="Tahoma"/>
      <w:sz w:val="16"/>
      <w:szCs w:val="16"/>
      <w:lang w:eastAsia="pt-BR"/>
    </w:rPr>
  </w:style>
  <w:style w:type="numbering" w:customStyle="1" w:styleId="Semlista5">
    <w:name w:val="Sem lista5"/>
    <w:next w:val="Semlista"/>
    <w:uiPriority w:val="99"/>
    <w:semiHidden/>
    <w:unhideWhenUsed/>
    <w:rsid w:val="005640E6"/>
  </w:style>
  <w:style w:type="table" w:customStyle="1" w:styleId="Tabelacomgrade6">
    <w:name w:val="Tabela com grade6"/>
    <w:basedOn w:val="Tabelanormal"/>
    <w:next w:val="Tabelacomgrade"/>
    <w:uiPriority w:val="59"/>
    <w:rsid w:val="005640E6"/>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5640E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5640E6"/>
  </w:style>
  <w:style w:type="numbering" w:customStyle="1" w:styleId="Estilo12">
    <w:name w:val="Estilo12"/>
    <w:uiPriority w:val="99"/>
    <w:rsid w:val="005640E6"/>
  </w:style>
  <w:style w:type="numbering" w:customStyle="1" w:styleId="Estilo22">
    <w:name w:val="Estilo22"/>
    <w:uiPriority w:val="99"/>
    <w:rsid w:val="005640E6"/>
  </w:style>
  <w:style w:type="table" w:customStyle="1" w:styleId="TableNormal1">
    <w:name w:val="Table Normal1"/>
    <w:uiPriority w:val="2"/>
    <w:semiHidden/>
    <w:unhideWhenUsed/>
    <w:qFormat/>
    <w:rsid w:val="005640E6"/>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iPriority="9"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note text" w:uiPriority="99"/>
    <w:lsdException w:name="header" w:uiPriority="99"/>
    <w:lsdException w:name="footer" w:uiPriority="99"/>
    <w:lsdException w:name="caption" w:qFormat="1"/>
    <w:lsdException w:name="List" w:uiPriority="99"/>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34" w:unhideWhenUsed="0" w:qFormat="1"/>
    <w:lsdException w:name="Quote" w:semiHidden="0"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
    <w:name w:val="Normal"/>
    <w:rsid w:val="001319E5"/>
    <w:rPr>
      <w:rFonts w:ascii="Ecofont_Spranq_eco_Sans" w:hAnsi="Ecofont_Spranq_eco_Sans" w:cs="Tahoma"/>
      <w:sz w:val="24"/>
      <w:szCs w:val="24"/>
      <w:lang w:eastAsia="pt-BR"/>
    </w:rPr>
  </w:style>
  <w:style w:type="paragraph" w:styleId="Ttulo1">
    <w:name w:val="heading 1"/>
    <w:aliases w:val="Horario_extenso"/>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556097"/>
    <w:pPr>
      <w:keepNext/>
      <w:jc w:val="both"/>
      <w:outlineLvl w:val="4"/>
    </w:pPr>
    <w:rPr>
      <w:rFonts w:ascii="Arial" w:eastAsia="Batang" w:hAnsi="Arial" w:cs="Times New Roman"/>
      <w:b/>
      <w:sz w:val="20"/>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qFormat/>
    <w:rsid w:val="00556097"/>
    <w:pPr>
      <w:keepNext/>
      <w:outlineLvl w:val="6"/>
    </w:pPr>
    <w:rPr>
      <w:rFonts w:ascii="Times New Roman" w:eastAsia="Batang" w:hAnsi="Times New Roman" w:cs="Times New Roman"/>
      <w:b/>
      <w:szCs w:val="20"/>
    </w:rPr>
  </w:style>
  <w:style w:type="paragraph" w:styleId="Ttulo8">
    <w:name w:val="heading 8"/>
    <w:basedOn w:val="Normal"/>
    <w:next w:val="Normal"/>
    <w:link w:val="Ttulo8Char"/>
    <w:qFormat/>
    <w:rsid w:val="00556097"/>
    <w:pPr>
      <w:keepNext/>
      <w:jc w:val="center"/>
      <w:outlineLvl w:val="7"/>
    </w:pPr>
    <w:rPr>
      <w:rFonts w:ascii="Arial" w:eastAsia="Batang" w:hAnsi="Arial" w:cs="Times New Roman"/>
      <w:b/>
      <w:spacing w:val="-3"/>
      <w:sz w:val="20"/>
      <w:szCs w:val="20"/>
      <w:lang w:val="en-US"/>
    </w:rPr>
  </w:style>
  <w:style w:type="paragraph" w:styleId="Ttulo9">
    <w:name w:val="heading 9"/>
    <w:basedOn w:val="Normal"/>
    <w:next w:val="Normal"/>
    <w:link w:val="Ttulo9Char"/>
    <w:qFormat/>
    <w:rsid w:val="00556097"/>
    <w:pPr>
      <w:keepNext/>
      <w:widowControl w:val="0"/>
      <w:ind w:left="1416" w:right="-227" w:firstLine="708"/>
      <w:jc w:val="both"/>
      <w:outlineLvl w:val="8"/>
    </w:pPr>
    <w:rPr>
      <w:rFonts w:ascii="Tahoma" w:eastAsia="Batang" w:hAnsi="Tahoma" w:cs="Courier New"/>
      <w:b/>
      <w:sz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225B88"/>
    <w:pPr>
      <w:tabs>
        <w:tab w:val="left" w:pos="0"/>
        <w:tab w:val="left" w:pos="426"/>
      </w:tabs>
      <w:spacing w:beforeLines="120" w:before="288" w:afterLines="120" w:after="288" w:line="312" w:lineRule="auto"/>
      <w:jc w:val="both"/>
    </w:pPr>
    <w:rPr>
      <w:rFonts w:ascii="Arial" w:eastAsiaTheme="minorEastAsia" w:hAnsi="Arial" w:cs="Arial"/>
      <w:bCs w:val="0"/>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225B88"/>
    <w:rPr>
      <w:rFonts w:ascii="Arial" w:eastAsiaTheme="majorEastAsia" w:hAnsi="Arial" w:cs="Arial"/>
      <w:b/>
      <w:color w:val="17365D" w:themeColor="text2" w:themeShade="BF"/>
      <w:spacing w:val="5"/>
      <w:kern w:val="28"/>
      <w:sz w:val="52"/>
      <w:szCs w:val="52"/>
      <w:lang w:eastAsia="pt-BR"/>
    </w:rPr>
  </w:style>
  <w:style w:type="character" w:customStyle="1" w:styleId="Ttulo1Char">
    <w:name w:val="Título 1 Char"/>
    <w:aliases w:val="Horario_extenso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color w:val="000000" w:themeColor="text1"/>
      <w:spacing w:val="5"/>
      <w:kern w:val="28"/>
      <w:sz w:val="52"/>
      <w:szCs w:val="52"/>
      <w:lang w:eastAsia="pt-BR"/>
    </w:rPr>
  </w:style>
  <w:style w:type="table" w:styleId="Tabelacomgrade">
    <w:name w:val="Table Grid"/>
    <w:basedOn w:val="Tabelanormal"/>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9"/>
      </w:numPr>
      <w:spacing w:before="120" w:after="120" w:line="276" w:lineRule="auto"/>
      <w:ind w:left="574"/>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9"/>
      </w:numPr>
      <w:spacing w:before="120" w:after="120" w:line="276" w:lineRule="auto"/>
      <w:ind w:left="1638"/>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outlineLvl w:val="1"/>
    </w:p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Corpo0">
    <w:name w:val="Corpo"/>
    <w:rsid w:val="002C2E8E"/>
    <w:pPr>
      <w:widowControl w:val="0"/>
      <w:pBdr>
        <w:top w:val="nil"/>
        <w:left w:val="nil"/>
        <w:bottom w:val="nil"/>
        <w:right w:val="nil"/>
        <w:between w:val="nil"/>
        <w:bar w:val="nil"/>
      </w:pBdr>
    </w:pPr>
    <w:rPr>
      <w:rFonts w:ascii="Arial" w:eastAsia="Arial Unicode MS" w:hAnsi="Arial" w:cs="Arial Unicode MS"/>
      <w:color w:val="000000"/>
      <w:sz w:val="22"/>
      <w:szCs w:val="22"/>
      <w:u w:color="000000"/>
      <w:bdr w:val="nil"/>
      <w:lang w:eastAsia="pt-BR"/>
      <w14:textOutline w14:w="0" w14:cap="flat" w14:cmpd="sng" w14:algn="ctr">
        <w14:noFill/>
        <w14:prstDash w14:val="solid"/>
        <w14:bevel/>
      </w14:textOutline>
    </w:rPr>
  </w:style>
  <w:style w:type="character" w:customStyle="1" w:styleId="Hyperlink0">
    <w:name w:val="Hyperlink.0"/>
    <w:basedOn w:val="Fontepargpadro"/>
    <w:rsid w:val="002C2E8E"/>
    <w:rPr>
      <w:rFonts w:ascii="Arial" w:eastAsia="Arial" w:hAnsi="Arial" w:cs="Arial"/>
      <w:b/>
      <w:bCs/>
      <w:color w:val="0000FF"/>
      <w:sz w:val="18"/>
      <w:szCs w:val="18"/>
      <w:u w:val="single" w:color="0000FF"/>
      <w14:textOutline w14:w="0" w14:cap="rnd" w14:cmpd="sng" w14:algn="ctr">
        <w14:noFill/>
        <w14:prstDash w14:val="solid"/>
        <w14:bevel/>
      </w14:textOutline>
    </w:rPr>
  </w:style>
  <w:style w:type="character" w:customStyle="1" w:styleId="findhit">
    <w:name w:val="findhit"/>
    <w:basedOn w:val="Fontepargpadro"/>
    <w:rsid w:val="00A47623"/>
  </w:style>
  <w:style w:type="paragraph" w:customStyle="1" w:styleId="Nvel1-SemNumPreto">
    <w:name w:val="Nível 1-Sem Num Preto"/>
    <w:basedOn w:val="Nvel1-SemNum"/>
    <w:link w:val="Nvel1-SemNumPretoChar"/>
    <w:qFormat/>
    <w:rsid w:val="00A47623"/>
    <w:pPr>
      <w:spacing w:beforeLines="0" w:before="240" w:afterLines="0" w:after="120" w:line="276" w:lineRule="auto"/>
    </w:pPr>
    <w:rPr>
      <w:spacing w:val="5"/>
      <w:kern w:val="28"/>
      <w:sz w:val="52"/>
      <w:szCs w:val="52"/>
      <w:lang w:eastAsia="zh-CN" w:bidi="hi-IN"/>
    </w:rPr>
  </w:style>
  <w:style w:type="character" w:customStyle="1" w:styleId="Nvel1-SemNumPretoChar">
    <w:name w:val="Nível 1-Sem Num Preto Char"/>
    <w:basedOn w:val="Nvel1-SemNumChar"/>
    <w:link w:val="Nvel1-SemNumPreto"/>
    <w:rsid w:val="00A47623"/>
    <w:rPr>
      <w:rFonts w:ascii="Arial" w:eastAsiaTheme="majorEastAsia" w:hAnsi="Arial" w:cs="Arial"/>
      <w:b/>
      <w:color w:val="FF0000"/>
      <w:spacing w:val="5"/>
      <w:kern w:val="28"/>
      <w:sz w:val="52"/>
      <w:szCs w:val="52"/>
      <w:lang w:eastAsia="zh-CN" w:bidi="hi-IN"/>
    </w:rPr>
  </w:style>
  <w:style w:type="paragraph" w:customStyle="1" w:styleId="Nvel3">
    <w:name w:val="Nível 3"/>
    <w:basedOn w:val="Nvel3-R"/>
    <w:link w:val="Nvel3Char"/>
    <w:qFormat/>
    <w:rsid w:val="00725BBC"/>
    <w:rPr>
      <w:rFonts w:eastAsia="Times New Roman"/>
      <w:i w:val="0"/>
      <w:iCs w:val="0"/>
      <w:color w:val="auto"/>
    </w:rPr>
  </w:style>
  <w:style w:type="paragraph" w:customStyle="1" w:styleId="Nvel4">
    <w:name w:val="Nível 4"/>
    <w:basedOn w:val="Nvel3"/>
    <w:link w:val="Nvel4Char"/>
    <w:qFormat/>
    <w:rsid w:val="00725BBC"/>
    <w:pPr>
      <w:numPr>
        <w:ilvl w:val="0"/>
        <w:numId w:val="0"/>
      </w:numPr>
      <w:ind w:left="567"/>
    </w:pPr>
  </w:style>
  <w:style w:type="character" w:customStyle="1" w:styleId="Nvel3Char">
    <w:name w:val="Nível 3 Char"/>
    <w:basedOn w:val="Fontepargpadro"/>
    <w:link w:val="Nvel3"/>
    <w:rsid w:val="00725BBC"/>
    <w:rPr>
      <w:rFonts w:ascii="Arial" w:eastAsia="Times New Roman" w:hAnsi="Arial" w:cs="Arial"/>
      <w:lang w:eastAsia="pt-BR"/>
    </w:rPr>
  </w:style>
  <w:style w:type="paragraph" w:customStyle="1" w:styleId="SubTitNN">
    <w:name w:val="SubTitNN"/>
    <w:basedOn w:val="Normal"/>
    <w:link w:val="SubTitNNChar"/>
    <w:qFormat/>
    <w:rsid w:val="00725BBC"/>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25BBC"/>
    <w:rPr>
      <w:rFonts w:ascii="Arial" w:eastAsia="Times New Roman" w:hAnsi="Arial" w:cs="Arial"/>
      <w:lang w:eastAsia="pt-BR"/>
    </w:rPr>
  </w:style>
  <w:style w:type="character" w:customStyle="1" w:styleId="SubTitNNChar">
    <w:name w:val="SubTitNN Char"/>
    <w:basedOn w:val="Fontepargpadro"/>
    <w:link w:val="SubTitNN"/>
    <w:rsid w:val="00725BBC"/>
    <w:rPr>
      <w:rFonts w:ascii="Arial" w:eastAsia="Times New Roman" w:hAnsi="Arial" w:cs="Arial"/>
      <w:b/>
      <w:bCs/>
      <w:iCs/>
      <w:lang w:eastAsia="pt-BR"/>
    </w:rPr>
  </w:style>
  <w:style w:type="paragraph" w:customStyle="1" w:styleId="beforesub">
    <w:name w:val="beforesub"/>
    <w:basedOn w:val="Normal"/>
    <w:rsid w:val="002F24B5"/>
    <w:pPr>
      <w:spacing w:before="100" w:beforeAutospacing="1" w:after="100" w:afterAutospacing="1"/>
    </w:pPr>
    <w:rPr>
      <w:rFonts w:ascii="Times New Roman" w:eastAsia="Times New Roman" w:hAnsi="Times New Roman" w:cs="Times New Roman"/>
    </w:rPr>
  </w:style>
  <w:style w:type="paragraph" w:customStyle="1" w:styleId="sub1">
    <w:name w:val="sub1"/>
    <w:basedOn w:val="Normal"/>
    <w:rsid w:val="002F24B5"/>
    <w:pPr>
      <w:spacing w:before="100" w:beforeAutospacing="1" w:after="100" w:afterAutospacing="1"/>
    </w:pPr>
    <w:rPr>
      <w:rFonts w:ascii="Times New Roman" w:eastAsia="Times New Roman" w:hAnsi="Times New Roman" w:cs="Times New Roman"/>
    </w:rPr>
  </w:style>
  <w:style w:type="character" w:customStyle="1" w:styleId="numeratermo">
    <w:name w:val="numeratermo"/>
    <w:basedOn w:val="Fontepargpadro"/>
    <w:rsid w:val="002F24B5"/>
  </w:style>
  <w:style w:type="character" w:customStyle="1" w:styleId="layer1numeratermo">
    <w:name w:val="layer1numeratermo"/>
    <w:basedOn w:val="Fontepargpadro"/>
    <w:rsid w:val="002F24B5"/>
  </w:style>
  <w:style w:type="character" w:customStyle="1" w:styleId="layer2numeratermo">
    <w:name w:val="layer2numeratermo"/>
    <w:basedOn w:val="Fontepargpadro"/>
    <w:rsid w:val="002F24B5"/>
  </w:style>
  <w:style w:type="table" w:customStyle="1" w:styleId="Tabelacomgrade1">
    <w:name w:val="Tabela com grade1"/>
    <w:basedOn w:val="Tabelanormal"/>
    <w:next w:val="Tabelacomgrade"/>
    <w:uiPriority w:val="39"/>
    <w:rsid w:val="00B01495"/>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uiPriority w:val="99"/>
    <w:semiHidden/>
    <w:unhideWhenUsed/>
    <w:rsid w:val="009E696E"/>
  </w:style>
  <w:style w:type="table" w:customStyle="1" w:styleId="Tabelacomgrade2">
    <w:name w:val="Tabela com grade2"/>
    <w:basedOn w:val="Tabelanormal"/>
    <w:next w:val="Tabelacomgrade"/>
    <w:uiPriority w:val="39"/>
    <w:rsid w:val="009E696E"/>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aliases w:val="Texto simples"/>
    <w:basedOn w:val="Normal"/>
    <w:link w:val="TextosemFormataoChar"/>
    <w:unhideWhenUsed/>
    <w:rsid w:val="009E696E"/>
    <w:pPr>
      <w:widowControl w:val="0"/>
    </w:pPr>
    <w:rPr>
      <w:rFonts w:ascii="Courier New" w:eastAsia="Times New Roman" w:hAnsi="Courier New" w:cs="Times New Roman"/>
      <w:sz w:val="20"/>
      <w:szCs w:val="20"/>
    </w:rPr>
  </w:style>
  <w:style w:type="character" w:customStyle="1" w:styleId="TextosemFormataoChar">
    <w:name w:val="Texto sem Formatação Char"/>
    <w:aliases w:val="Texto simples Char"/>
    <w:basedOn w:val="Fontepargpadro"/>
    <w:link w:val="TextosemFormatao"/>
    <w:rsid w:val="009E696E"/>
    <w:rPr>
      <w:rFonts w:ascii="Courier New" w:eastAsia="Times New Roman" w:hAnsi="Courier New"/>
      <w:lang w:eastAsia="pt-BR"/>
    </w:rPr>
  </w:style>
  <w:style w:type="paragraph" w:customStyle="1" w:styleId="Corpodetexto22">
    <w:name w:val="Corpo de texto 22"/>
    <w:basedOn w:val="Normal"/>
    <w:rsid w:val="009E696E"/>
    <w:pPr>
      <w:overflowPunct w:val="0"/>
      <w:autoSpaceDE w:val="0"/>
      <w:autoSpaceDN w:val="0"/>
      <w:adjustRightInd w:val="0"/>
      <w:jc w:val="both"/>
    </w:pPr>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4A1C84"/>
  </w:style>
  <w:style w:type="table" w:customStyle="1" w:styleId="Tabelacomgrade3">
    <w:name w:val="Tabela com grade3"/>
    <w:basedOn w:val="Tabelanormal"/>
    <w:next w:val="Tabelacomgrade"/>
    <w:uiPriority w:val="39"/>
    <w:rsid w:val="004A1C84"/>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4">
    <w:name w:val="Tabela com grade4"/>
    <w:basedOn w:val="Tabelanormal"/>
    <w:next w:val="Tabelacomgrade"/>
    <w:uiPriority w:val="39"/>
    <w:rsid w:val="00693AF3"/>
    <w:rPr>
      <w:rFonts w:ascii="Calibri" w:eastAsia="Calibri" w:hAnsi="Calibri"/>
      <w:kern w:val="2"/>
      <w:sz w:val="22"/>
      <w:szCs w:val="2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3">
    <w:name w:val="Sem lista3"/>
    <w:next w:val="Semlista"/>
    <w:uiPriority w:val="99"/>
    <w:semiHidden/>
    <w:unhideWhenUsed/>
    <w:rsid w:val="00CC1923"/>
  </w:style>
  <w:style w:type="paragraph" w:styleId="SemEspaamento">
    <w:name w:val="No Spacing"/>
    <w:uiPriority w:val="1"/>
    <w:qFormat/>
    <w:rsid w:val="00CC1923"/>
    <w:rPr>
      <w:rFonts w:ascii="Calibri" w:eastAsia="Times New Roman" w:hAnsi="Calibri"/>
      <w:sz w:val="22"/>
      <w:szCs w:val="22"/>
      <w:lang w:eastAsia="pt-BR"/>
    </w:rPr>
  </w:style>
  <w:style w:type="character" w:customStyle="1" w:styleId="Ttulo5Char">
    <w:name w:val="Título 5 Char"/>
    <w:basedOn w:val="Fontepargpadro"/>
    <w:link w:val="Ttulo5"/>
    <w:rsid w:val="00556097"/>
    <w:rPr>
      <w:rFonts w:ascii="Arial" w:eastAsia="Batang" w:hAnsi="Arial"/>
      <w:b/>
      <w:lang w:eastAsia="pt-BR"/>
    </w:rPr>
  </w:style>
  <w:style w:type="character" w:customStyle="1" w:styleId="Ttulo7Char">
    <w:name w:val="Título 7 Char"/>
    <w:basedOn w:val="Fontepargpadro"/>
    <w:link w:val="Ttulo7"/>
    <w:rsid w:val="00556097"/>
    <w:rPr>
      <w:rFonts w:eastAsia="Batang"/>
      <w:b/>
      <w:sz w:val="24"/>
      <w:lang w:eastAsia="pt-BR"/>
    </w:rPr>
  </w:style>
  <w:style w:type="character" w:customStyle="1" w:styleId="Ttulo8Char">
    <w:name w:val="Título 8 Char"/>
    <w:basedOn w:val="Fontepargpadro"/>
    <w:link w:val="Ttulo8"/>
    <w:rsid w:val="00556097"/>
    <w:rPr>
      <w:rFonts w:ascii="Arial" w:eastAsia="Batang" w:hAnsi="Arial"/>
      <w:b/>
      <w:spacing w:val="-3"/>
      <w:lang w:val="en-US" w:eastAsia="pt-BR"/>
    </w:rPr>
  </w:style>
  <w:style w:type="character" w:customStyle="1" w:styleId="Ttulo9Char">
    <w:name w:val="Título 9 Char"/>
    <w:basedOn w:val="Fontepargpadro"/>
    <w:link w:val="Ttulo9"/>
    <w:rsid w:val="00556097"/>
    <w:rPr>
      <w:rFonts w:ascii="Tahoma" w:eastAsia="Batang" w:hAnsi="Tahoma" w:cs="Courier New"/>
      <w:b/>
      <w:sz w:val="26"/>
      <w:szCs w:val="24"/>
      <w:lang w:eastAsia="pt-BR"/>
    </w:rPr>
  </w:style>
  <w:style w:type="numbering" w:customStyle="1" w:styleId="Semlista4">
    <w:name w:val="Sem lista4"/>
    <w:next w:val="Semlista"/>
    <w:uiPriority w:val="99"/>
    <w:semiHidden/>
    <w:unhideWhenUsed/>
    <w:rsid w:val="00556097"/>
  </w:style>
  <w:style w:type="paragraph" w:styleId="Recuodecorpodetexto">
    <w:name w:val="Body Text Indent"/>
    <w:basedOn w:val="Normal"/>
    <w:link w:val="RecuodecorpodetextoChar"/>
    <w:unhideWhenUsed/>
    <w:rsid w:val="00556097"/>
    <w:pPr>
      <w:spacing w:after="120"/>
      <w:ind w:left="283"/>
    </w:pPr>
    <w:rPr>
      <w:rFonts w:ascii="Arial" w:eastAsia="Times New Roman" w:hAnsi="Arial" w:cs="Arial"/>
    </w:rPr>
  </w:style>
  <w:style w:type="character" w:customStyle="1" w:styleId="RecuodecorpodetextoChar">
    <w:name w:val="Recuo de corpo de texto Char"/>
    <w:basedOn w:val="Fontepargpadro"/>
    <w:link w:val="Recuodecorpodetexto"/>
    <w:rsid w:val="00556097"/>
    <w:rPr>
      <w:rFonts w:ascii="Arial" w:eastAsia="Times New Roman" w:hAnsi="Arial" w:cs="Arial"/>
      <w:sz w:val="24"/>
      <w:szCs w:val="24"/>
      <w:lang w:eastAsia="pt-BR"/>
    </w:rPr>
  </w:style>
  <w:style w:type="table" w:customStyle="1" w:styleId="Tabelacomgrade5">
    <w:name w:val="Tabela com grade5"/>
    <w:basedOn w:val="Tabelanormal"/>
    <w:next w:val="Tabelacomgrade"/>
    <w:uiPriority w:val="59"/>
    <w:rsid w:val="00556097"/>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59"/>
    <w:rsid w:val="00556097"/>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556097"/>
    <w:pPr>
      <w:widowControl w:val="0"/>
      <w:autoSpaceDE w:val="0"/>
      <w:autoSpaceDN w:val="0"/>
    </w:pPr>
    <w:rPr>
      <w:rFonts w:ascii="Cambria" w:eastAsia="Cambria" w:hAnsi="Cambria" w:cs="Cambria"/>
      <w:sz w:val="22"/>
      <w:szCs w:val="22"/>
      <w:lang w:val="pt-PT" w:eastAsia="en-US"/>
    </w:rPr>
  </w:style>
  <w:style w:type="paragraph" w:customStyle="1" w:styleId="Default">
    <w:name w:val="Default"/>
    <w:rsid w:val="00556097"/>
    <w:pPr>
      <w:autoSpaceDE w:val="0"/>
      <w:autoSpaceDN w:val="0"/>
      <w:adjustRightInd w:val="0"/>
    </w:pPr>
    <w:rPr>
      <w:rFonts w:ascii="Tahoma" w:eastAsia="Calibri" w:hAnsi="Tahoma" w:cs="Tahoma"/>
      <w:color w:val="000000"/>
      <w:sz w:val="24"/>
      <w:szCs w:val="24"/>
    </w:rPr>
  </w:style>
  <w:style w:type="paragraph" w:customStyle="1" w:styleId="Titulo">
    <w:name w:val="Titulo"/>
    <w:basedOn w:val="Normal"/>
    <w:rsid w:val="00556097"/>
    <w:pPr>
      <w:suppressAutoHyphens/>
      <w:autoSpaceDN w:val="0"/>
      <w:spacing w:before="397" w:after="283" w:line="288" w:lineRule="auto"/>
      <w:textAlignment w:val="baseline"/>
    </w:pPr>
    <w:rPr>
      <w:rFonts w:ascii="Century Gothic (TT) Bold" w:eastAsia="SimSun" w:hAnsi="Century Gothic (TT) Bold" w:cs="Century Gothic (TT) Bold"/>
      <w:b/>
      <w:bCs/>
      <w:color w:val="000000"/>
      <w:kern w:val="3"/>
    </w:rPr>
  </w:style>
  <w:style w:type="paragraph" w:customStyle="1" w:styleId="Text">
    <w:name w:val="Text"/>
    <w:basedOn w:val="Normal"/>
    <w:rsid w:val="00556097"/>
    <w:pPr>
      <w:widowControl w:val="0"/>
      <w:suppressAutoHyphens/>
      <w:autoSpaceDN w:val="0"/>
      <w:spacing w:before="113" w:line="288" w:lineRule="auto"/>
      <w:textAlignment w:val="baseline"/>
    </w:pPr>
    <w:rPr>
      <w:rFonts w:ascii="Century Gothic (TT)" w:eastAsia="SimSun" w:hAnsi="Century Gothic (TT)" w:cs="Century Gothic (TT)"/>
      <w:color w:val="000000"/>
      <w:kern w:val="3"/>
      <w:sz w:val="16"/>
      <w:szCs w:val="16"/>
      <w:lang w:eastAsia="zh-CN" w:bidi="hi-IN"/>
    </w:rPr>
  </w:style>
  <w:style w:type="character" w:customStyle="1" w:styleId="main-title">
    <w:name w:val="main-title"/>
    <w:rsid w:val="00556097"/>
  </w:style>
  <w:style w:type="paragraph" w:customStyle="1" w:styleId="Index">
    <w:name w:val="Index"/>
    <w:basedOn w:val="Normal"/>
    <w:qFormat/>
    <w:rsid w:val="00556097"/>
    <w:pPr>
      <w:suppressLineNumbers/>
    </w:pPr>
    <w:rPr>
      <w:rFonts w:ascii="Liberation Serif" w:eastAsia="Noto Sans CJK SC Regular" w:hAnsi="Liberation Serif" w:cs="FreeSans"/>
      <w:lang w:eastAsia="zh-CN" w:bidi="hi-IN"/>
    </w:rPr>
  </w:style>
  <w:style w:type="paragraph" w:customStyle="1" w:styleId="Normal12pt">
    <w:name w:val="Normal + 12 pt"/>
    <w:aliases w:val="Justificado,Espaçamento entre linhas:  Múltiplos 1,15 li"/>
    <w:basedOn w:val="Normal"/>
    <w:rsid w:val="00556097"/>
    <w:pPr>
      <w:tabs>
        <w:tab w:val="num" w:pos="5900"/>
      </w:tabs>
      <w:overflowPunct w:val="0"/>
      <w:autoSpaceDE w:val="0"/>
      <w:autoSpaceDN w:val="0"/>
      <w:adjustRightInd w:val="0"/>
      <w:spacing w:line="276" w:lineRule="auto"/>
      <w:jc w:val="both"/>
      <w:textAlignment w:val="baseline"/>
    </w:pPr>
    <w:rPr>
      <w:rFonts w:ascii="Times New Roman" w:eastAsia="Times New Roman" w:hAnsi="Times New Roman" w:cs="Times New Roman"/>
      <w:b/>
      <w:lang w:eastAsia="en-US"/>
    </w:rPr>
  </w:style>
  <w:style w:type="character" w:customStyle="1" w:styleId="hl">
    <w:name w:val="hl"/>
    <w:rsid w:val="00556097"/>
  </w:style>
  <w:style w:type="numbering" w:customStyle="1" w:styleId="Semlista11">
    <w:name w:val="Sem lista11"/>
    <w:next w:val="Semlista"/>
    <w:uiPriority w:val="99"/>
    <w:semiHidden/>
    <w:unhideWhenUsed/>
    <w:rsid w:val="00556097"/>
  </w:style>
  <w:style w:type="paragraph" w:customStyle="1" w:styleId="font5">
    <w:name w:val="font5"/>
    <w:basedOn w:val="Normal"/>
    <w:uiPriority w:val="99"/>
    <w:rsid w:val="00556097"/>
    <w:pPr>
      <w:spacing w:before="100" w:beforeAutospacing="1" w:after="100" w:afterAutospacing="1"/>
    </w:pPr>
    <w:rPr>
      <w:rFonts w:ascii="Arial" w:eastAsia="Times New Roman" w:hAnsi="Arial" w:cs="Arial"/>
      <w:color w:val="000000"/>
      <w:sz w:val="16"/>
      <w:szCs w:val="16"/>
    </w:rPr>
  </w:style>
  <w:style w:type="paragraph" w:customStyle="1" w:styleId="font6">
    <w:name w:val="font6"/>
    <w:basedOn w:val="Normal"/>
    <w:uiPriority w:val="99"/>
    <w:rsid w:val="00556097"/>
    <w:pPr>
      <w:spacing w:before="100" w:beforeAutospacing="1" w:after="100" w:afterAutospacing="1"/>
    </w:pPr>
    <w:rPr>
      <w:rFonts w:ascii="Arial" w:eastAsia="Times New Roman" w:hAnsi="Arial" w:cs="Arial"/>
      <w:i/>
      <w:iCs/>
      <w:color w:val="000000"/>
      <w:sz w:val="16"/>
      <w:szCs w:val="16"/>
    </w:rPr>
  </w:style>
  <w:style w:type="paragraph" w:customStyle="1" w:styleId="xl64">
    <w:name w:val="xl64"/>
    <w:basedOn w:val="Normal"/>
    <w:uiPriority w:val="99"/>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000000"/>
      <w:sz w:val="16"/>
      <w:szCs w:val="16"/>
    </w:rPr>
  </w:style>
  <w:style w:type="paragraph" w:customStyle="1" w:styleId="xl65">
    <w:name w:val="xl65"/>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6">
    <w:name w:val="xl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68">
    <w:name w:val="xl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6"/>
      <w:szCs w:val="16"/>
    </w:rPr>
  </w:style>
  <w:style w:type="paragraph" w:customStyle="1" w:styleId="xl69">
    <w:name w:val="xl6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563C1"/>
      <w:sz w:val="16"/>
      <w:szCs w:val="16"/>
      <w:u w:val="single"/>
    </w:rPr>
  </w:style>
  <w:style w:type="paragraph" w:customStyle="1" w:styleId="xl70">
    <w:name w:val="xl7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1">
    <w:name w:val="xl7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72">
    <w:name w:val="xl7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73">
    <w:name w:val="xl7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6"/>
      <w:szCs w:val="16"/>
    </w:rPr>
  </w:style>
  <w:style w:type="paragraph" w:customStyle="1" w:styleId="xl75">
    <w:name w:val="xl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16"/>
      <w:szCs w:val="16"/>
    </w:rPr>
  </w:style>
  <w:style w:type="paragraph" w:customStyle="1" w:styleId="xl76">
    <w:name w:val="xl7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16"/>
      <w:szCs w:val="16"/>
    </w:rPr>
  </w:style>
  <w:style w:type="paragraph" w:customStyle="1" w:styleId="xl77">
    <w:name w:val="xl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16"/>
      <w:szCs w:val="16"/>
    </w:rPr>
  </w:style>
  <w:style w:type="paragraph" w:customStyle="1" w:styleId="xl78">
    <w:name w:val="xl7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16"/>
      <w:szCs w:val="16"/>
    </w:rPr>
  </w:style>
  <w:style w:type="paragraph" w:customStyle="1" w:styleId="xl79">
    <w:name w:val="xl7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6"/>
      <w:szCs w:val="16"/>
    </w:rPr>
  </w:style>
  <w:style w:type="paragraph" w:customStyle="1" w:styleId="xl80">
    <w:name w:val="xl80"/>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82">
    <w:name w:val="xl8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rsid w:val="00556097"/>
    <w:pP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rsid w:val="00556097"/>
    <w:pPr>
      <w:spacing w:before="100" w:beforeAutospacing="1" w:after="100" w:afterAutospacing="1"/>
    </w:pPr>
    <w:rPr>
      <w:rFonts w:ascii="Arial" w:eastAsia="Times New Roman" w:hAnsi="Arial" w:cs="Arial"/>
      <w:sz w:val="16"/>
      <w:szCs w:val="16"/>
    </w:rPr>
  </w:style>
  <w:style w:type="paragraph" w:customStyle="1" w:styleId="xl85">
    <w:name w:val="xl85"/>
    <w:basedOn w:val="Normal"/>
    <w:rsid w:val="00556097"/>
    <w:pPr>
      <w:spacing w:before="100" w:beforeAutospacing="1" w:after="100" w:afterAutospacing="1"/>
    </w:pPr>
    <w:rPr>
      <w:rFonts w:ascii="Arial" w:eastAsia="Times New Roman" w:hAnsi="Arial" w:cs="Arial"/>
      <w:b/>
      <w:bCs/>
      <w:sz w:val="16"/>
      <w:szCs w:val="16"/>
    </w:rPr>
  </w:style>
  <w:style w:type="paragraph" w:customStyle="1" w:styleId="xl86">
    <w:name w:val="xl8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styleId="Recuodecorpodetexto2">
    <w:name w:val="Body Text Indent 2"/>
    <w:basedOn w:val="Normal"/>
    <w:link w:val="Recuodecorpodetexto2Char"/>
    <w:unhideWhenUsed/>
    <w:rsid w:val="00556097"/>
    <w:pPr>
      <w:spacing w:after="120" w:line="480" w:lineRule="auto"/>
      <w:ind w:left="283"/>
    </w:pPr>
    <w:rPr>
      <w:rFonts w:ascii="Arial" w:eastAsia="Times New Roman" w:hAnsi="Arial" w:cs="Arial"/>
    </w:rPr>
  </w:style>
  <w:style w:type="character" w:customStyle="1" w:styleId="Recuodecorpodetexto2Char">
    <w:name w:val="Recuo de corpo de texto 2 Char"/>
    <w:basedOn w:val="Fontepargpadro"/>
    <w:link w:val="Recuodecorpodetexto2"/>
    <w:rsid w:val="00556097"/>
    <w:rPr>
      <w:rFonts w:ascii="Arial" w:eastAsia="Times New Roman" w:hAnsi="Arial" w:cs="Arial"/>
      <w:sz w:val="24"/>
      <w:szCs w:val="24"/>
      <w:lang w:eastAsia="pt-BR"/>
    </w:rPr>
  </w:style>
  <w:style w:type="character" w:customStyle="1" w:styleId="TextodecomentrioChar1">
    <w:name w:val="Texto de comentário Char1"/>
    <w:basedOn w:val="Fontepargpadro"/>
    <w:uiPriority w:val="99"/>
    <w:semiHidden/>
    <w:rsid w:val="00556097"/>
    <w:rPr>
      <w:sz w:val="20"/>
      <w:szCs w:val="20"/>
    </w:rPr>
  </w:style>
  <w:style w:type="character" w:customStyle="1" w:styleId="AssuntodocomentrioChar1">
    <w:name w:val="Assunto do comentário Char1"/>
    <w:basedOn w:val="TextodecomentrioChar1"/>
    <w:uiPriority w:val="99"/>
    <w:semiHidden/>
    <w:rsid w:val="00556097"/>
    <w:rPr>
      <w:b/>
      <w:bCs/>
      <w:sz w:val="20"/>
      <w:szCs w:val="20"/>
    </w:rPr>
  </w:style>
  <w:style w:type="paragraph" w:customStyle="1" w:styleId="xl87">
    <w:name w:val="xl8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88">
    <w:name w:val="xl8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89">
    <w:name w:val="xl8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Palatino Linotype" w:eastAsia="Times New Roman" w:hAnsi="Palatino Linotype" w:cs="Times New Roman"/>
      <w:sz w:val="20"/>
      <w:szCs w:val="20"/>
    </w:rPr>
  </w:style>
  <w:style w:type="paragraph" w:customStyle="1" w:styleId="xl90">
    <w:name w:val="xl9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customStyle="1" w:styleId="xl91">
    <w:name w:val="xl91"/>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2">
    <w:name w:val="xl92"/>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sz w:val="20"/>
      <w:szCs w:val="20"/>
    </w:rPr>
  </w:style>
  <w:style w:type="paragraph" w:customStyle="1" w:styleId="xl93">
    <w:name w:val="xl93"/>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color w:val="000000"/>
      <w:sz w:val="20"/>
      <w:szCs w:val="20"/>
    </w:rPr>
  </w:style>
  <w:style w:type="paragraph" w:customStyle="1" w:styleId="xl94">
    <w:name w:val="xl9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b/>
      <w:bCs/>
      <w:color w:val="000000"/>
      <w:sz w:val="20"/>
      <w:szCs w:val="20"/>
    </w:rPr>
  </w:style>
  <w:style w:type="paragraph" w:customStyle="1" w:styleId="xl95">
    <w:name w:val="xl95"/>
    <w:basedOn w:val="Normal"/>
    <w:rsid w:val="0055609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Palatino Linotype" w:eastAsia="Times New Roman" w:hAnsi="Palatino Linotype" w:cs="Times New Roman"/>
      <w:b/>
      <w:bCs/>
      <w:sz w:val="20"/>
      <w:szCs w:val="20"/>
    </w:rPr>
  </w:style>
  <w:style w:type="paragraph" w:customStyle="1" w:styleId="xl96">
    <w:name w:val="xl96"/>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Palatino Linotype" w:eastAsia="Times New Roman" w:hAnsi="Palatino Linotype" w:cs="Times New Roman"/>
      <w:b/>
      <w:bCs/>
      <w:color w:val="000000"/>
      <w:sz w:val="20"/>
      <w:szCs w:val="20"/>
    </w:rPr>
  </w:style>
  <w:style w:type="paragraph" w:customStyle="1" w:styleId="xl97">
    <w:name w:val="xl97"/>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8">
    <w:name w:val="xl98"/>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99">
    <w:name w:val="xl99"/>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sz w:val="20"/>
      <w:szCs w:val="20"/>
    </w:rPr>
  </w:style>
  <w:style w:type="paragraph" w:customStyle="1" w:styleId="xl100">
    <w:name w:val="xl100"/>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Palatino Linotype" w:eastAsia="Times New Roman" w:hAnsi="Palatino Linotype" w:cs="Times New Roman"/>
      <w:color w:val="000000"/>
      <w:sz w:val="20"/>
      <w:szCs w:val="20"/>
    </w:rPr>
  </w:style>
  <w:style w:type="paragraph" w:styleId="Textoembloco">
    <w:name w:val="Block Text"/>
    <w:basedOn w:val="Normal"/>
    <w:rsid w:val="00556097"/>
    <w:pPr>
      <w:widowControl w:val="0"/>
      <w:spacing w:line="360" w:lineRule="auto"/>
      <w:ind w:left="2124" w:right="-227"/>
      <w:jc w:val="both"/>
    </w:pPr>
    <w:rPr>
      <w:rFonts w:ascii="Times New Roman" w:eastAsia="Batang" w:hAnsi="Times New Roman" w:cs="Times New Roman"/>
    </w:rPr>
  </w:style>
  <w:style w:type="paragraph" w:styleId="Recuodecorpodetexto3">
    <w:name w:val="Body Text Indent 3"/>
    <w:basedOn w:val="Normal"/>
    <w:link w:val="Recuodecorpodetexto3Char"/>
    <w:rsid w:val="00556097"/>
    <w:pPr>
      <w:spacing w:line="360" w:lineRule="auto"/>
      <w:ind w:right="-227" w:firstLine="2124"/>
      <w:jc w:val="both"/>
    </w:pPr>
    <w:rPr>
      <w:rFonts w:ascii="Tahoma" w:eastAsia="Batang" w:hAnsi="Tahoma" w:cs="Times New Roman"/>
    </w:rPr>
  </w:style>
  <w:style w:type="character" w:customStyle="1" w:styleId="Recuodecorpodetexto3Char">
    <w:name w:val="Recuo de corpo de texto 3 Char"/>
    <w:basedOn w:val="Fontepargpadro"/>
    <w:link w:val="Recuodecorpodetexto3"/>
    <w:rsid w:val="00556097"/>
    <w:rPr>
      <w:rFonts w:ascii="Tahoma" w:eastAsia="Batang" w:hAnsi="Tahoma"/>
      <w:sz w:val="24"/>
      <w:szCs w:val="24"/>
      <w:lang w:eastAsia="pt-BR"/>
    </w:rPr>
  </w:style>
  <w:style w:type="paragraph" w:customStyle="1" w:styleId="reservado3">
    <w:name w:val="reservado3"/>
    <w:basedOn w:val="Normal"/>
    <w:rsid w:val="00556097"/>
    <w:pPr>
      <w:tabs>
        <w:tab w:val="left" w:pos="9000"/>
        <w:tab w:val="right" w:pos="9360"/>
      </w:tabs>
      <w:suppressAutoHyphens/>
      <w:jc w:val="both"/>
    </w:pPr>
    <w:rPr>
      <w:rFonts w:ascii="Arial" w:eastAsia="Batang" w:hAnsi="Arial" w:cs="Times New Roman"/>
      <w:szCs w:val="20"/>
      <w:lang w:val="en-US"/>
    </w:rPr>
  </w:style>
  <w:style w:type="paragraph" w:styleId="Corpodetexto2">
    <w:name w:val="Body Text 2"/>
    <w:basedOn w:val="Normal"/>
    <w:link w:val="Corpodetexto2Char"/>
    <w:rsid w:val="00556097"/>
    <w:pPr>
      <w:jc w:val="both"/>
    </w:pPr>
    <w:rPr>
      <w:rFonts w:ascii="Times New Roman" w:eastAsia="Batang" w:hAnsi="Times New Roman" w:cs="Times New Roman"/>
      <w:kern w:val="2"/>
      <w:szCs w:val="20"/>
      <w:u w:val="single"/>
    </w:rPr>
  </w:style>
  <w:style w:type="character" w:customStyle="1" w:styleId="Corpodetexto2Char">
    <w:name w:val="Corpo de texto 2 Char"/>
    <w:basedOn w:val="Fontepargpadro"/>
    <w:link w:val="Corpodetexto2"/>
    <w:rsid w:val="00556097"/>
    <w:rPr>
      <w:rFonts w:eastAsia="Batang"/>
      <w:kern w:val="2"/>
      <w:sz w:val="24"/>
      <w:u w:val="single"/>
      <w:lang w:eastAsia="pt-BR"/>
    </w:rPr>
  </w:style>
  <w:style w:type="paragraph" w:styleId="Corpodetexto3">
    <w:name w:val="Body Text 3"/>
    <w:basedOn w:val="Normal"/>
    <w:link w:val="Corpodetexto3Char"/>
    <w:rsid w:val="00556097"/>
    <w:pPr>
      <w:widowControl w:val="0"/>
      <w:jc w:val="both"/>
    </w:pPr>
    <w:rPr>
      <w:rFonts w:ascii="Arial" w:eastAsia="Batang" w:hAnsi="Arial" w:cs="Times New Roman"/>
      <w:kern w:val="2"/>
      <w:sz w:val="20"/>
      <w:szCs w:val="20"/>
    </w:rPr>
  </w:style>
  <w:style w:type="character" w:customStyle="1" w:styleId="Corpodetexto3Char">
    <w:name w:val="Corpo de texto 3 Char"/>
    <w:basedOn w:val="Fontepargpadro"/>
    <w:link w:val="Corpodetexto3"/>
    <w:rsid w:val="00556097"/>
    <w:rPr>
      <w:rFonts w:ascii="Arial" w:eastAsia="Batang" w:hAnsi="Arial"/>
      <w:kern w:val="2"/>
      <w:lang w:eastAsia="pt-BR"/>
    </w:rPr>
  </w:style>
  <w:style w:type="paragraph" w:styleId="Subttulo">
    <w:name w:val="Subtitle"/>
    <w:basedOn w:val="Normal"/>
    <w:link w:val="SubttuloChar"/>
    <w:qFormat/>
    <w:rsid w:val="00556097"/>
    <w:pPr>
      <w:pBdr>
        <w:top w:val="single" w:sz="8" w:space="1" w:color="auto"/>
        <w:left w:val="single" w:sz="8" w:space="4" w:color="auto"/>
        <w:bottom w:val="single" w:sz="8" w:space="1" w:color="auto"/>
        <w:right w:val="single" w:sz="8" w:space="4" w:color="auto"/>
      </w:pBdr>
    </w:pPr>
    <w:rPr>
      <w:rFonts w:ascii="Times New Roman" w:eastAsia="Batang" w:hAnsi="Times New Roman" w:cs="Times New Roman"/>
      <w:b/>
      <w:sz w:val="20"/>
      <w:szCs w:val="20"/>
    </w:rPr>
  </w:style>
  <w:style w:type="character" w:customStyle="1" w:styleId="SubttuloChar">
    <w:name w:val="Subtítulo Char"/>
    <w:basedOn w:val="Fontepargpadro"/>
    <w:link w:val="Subttulo"/>
    <w:rsid w:val="00556097"/>
    <w:rPr>
      <w:rFonts w:eastAsia="Batang"/>
      <w:b/>
      <w:lang w:eastAsia="pt-BR"/>
    </w:rPr>
  </w:style>
  <w:style w:type="character" w:styleId="Nmerodepgina">
    <w:name w:val="page number"/>
    <w:rsid w:val="00556097"/>
  </w:style>
  <w:style w:type="paragraph" w:customStyle="1" w:styleId="xl26">
    <w:name w:val="xl26"/>
    <w:basedOn w:val="Normal"/>
    <w:rsid w:val="00556097"/>
    <w:pPr>
      <w:pBdr>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25">
    <w:name w:val="xl25"/>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paragraph" w:customStyle="1" w:styleId="xl27">
    <w:name w:val="xl27"/>
    <w:basedOn w:val="Normal"/>
    <w:rsid w:val="00556097"/>
    <w:pPr>
      <w:pBdr>
        <w:top w:val="single" w:sz="4" w:space="0" w:color="auto"/>
        <w:left w:val="single" w:sz="8" w:space="0" w:color="auto"/>
        <w:right w:val="single" w:sz="4" w:space="0" w:color="auto"/>
      </w:pBdr>
      <w:spacing w:before="100" w:after="100"/>
    </w:pPr>
    <w:rPr>
      <w:rFonts w:ascii="Times New Roman" w:eastAsia="Batang" w:hAnsi="Times New Roman" w:cs="Times New Roman"/>
      <w:b/>
      <w:sz w:val="22"/>
    </w:rPr>
  </w:style>
  <w:style w:type="paragraph" w:customStyle="1" w:styleId="xl28">
    <w:name w:val="xl28"/>
    <w:basedOn w:val="Normal"/>
    <w:rsid w:val="00556097"/>
    <w:pPr>
      <w:pBdr>
        <w:top w:val="single" w:sz="4" w:space="0" w:color="auto"/>
        <w:right w:val="single" w:sz="8" w:space="0" w:color="auto"/>
      </w:pBdr>
      <w:spacing w:before="100" w:after="100"/>
      <w:jc w:val="center"/>
    </w:pPr>
    <w:rPr>
      <w:rFonts w:ascii="Arial" w:eastAsia="Batang" w:hAnsi="Arial" w:cs="Times New Roman"/>
      <w:b/>
      <w:sz w:val="22"/>
    </w:rPr>
  </w:style>
  <w:style w:type="paragraph" w:customStyle="1" w:styleId="xl29">
    <w:name w:val="xl29"/>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0">
    <w:name w:val="xl30"/>
    <w:basedOn w:val="Normal"/>
    <w:rsid w:val="00556097"/>
    <w:pPr>
      <w:pBdr>
        <w:top w:val="single" w:sz="4" w:space="0" w:color="auto"/>
        <w:left w:val="single" w:sz="4" w:space="0" w:color="auto"/>
        <w:bottom w:val="single" w:sz="4" w:space="0" w:color="auto"/>
        <w:right w:val="single" w:sz="4" w:space="0" w:color="auto"/>
      </w:pBdr>
      <w:spacing w:before="100" w:after="100"/>
    </w:pPr>
    <w:rPr>
      <w:rFonts w:ascii="Arial" w:eastAsia="Batang" w:hAnsi="Arial" w:cs="Times New Roman"/>
    </w:rPr>
  </w:style>
  <w:style w:type="paragraph" w:customStyle="1" w:styleId="xl31">
    <w:name w:val="xl31"/>
    <w:basedOn w:val="Normal"/>
    <w:rsid w:val="00556097"/>
    <w:pPr>
      <w:pBdr>
        <w:top w:val="single" w:sz="4" w:space="0" w:color="auto"/>
        <w:left w:val="single" w:sz="4" w:space="0" w:color="auto"/>
        <w:bottom w:val="single" w:sz="4" w:space="0" w:color="auto"/>
        <w:right w:val="single" w:sz="4" w:space="0" w:color="auto"/>
      </w:pBdr>
      <w:spacing w:before="100" w:after="100"/>
      <w:jc w:val="center"/>
    </w:pPr>
    <w:rPr>
      <w:rFonts w:ascii="Arial" w:eastAsia="Batang" w:hAnsi="Arial" w:cs="Times New Roman"/>
    </w:rPr>
  </w:style>
  <w:style w:type="paragraph" w:customStyle="1" w:styleId="xl32">
    <w:name w:val="xl32"/>
    <w:basedOn w:val="Normal"/>
    <w:rsid w:val="00556097"/>
    <w:pPr>
      <w:pBdr>
        <w:top w:val="single" w:sz="4" w:space="0" w:color="auto"/>
        <w:left w:val="single" w:sz="4" w:space="0" w:color="auto"/>
        <w:bottom w:val="single" w:sz="4" w:space="0" w:color="auto"/>
        <w:right w:val="single" w:sz="8" w:space="0" w:color="auto"/>
      </w:pBdr>
      <w:spacing w:before="100" w:after="100"/>
      <w:jc w:val="right"/>
    </w:pPr>
    <w:rPr>
      <w:rFonts w:ascii="Arial" w:eastAsia="Batang" w:hAnsi="Arial" w:cs="Times New Roman"/>
      <w:b/>
      <w:sz w:val="22"/>
    </w:rPr>
  </w:style>
  <w:style w:type="paragraph" w:customStyle="1" w:styleId="xl33">
    <w:name w:val="xl33"/>
    <w:basedOn w:val="Normal"/>
    <w:rsid w:val="00556097"/>
    <w:pPr>
      <w:pBdr>
        <w:top w:val="single" w:sz="4" w:space="0" w:color="auto"/>
        <w:left w:val="single" w:sz="8"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4">
    <w:name w:val="xl34"/>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b/>
    </w:rPr>
  </w:style>
  <w:style w:type="paragraph" w:customStyle="1" w:styleId="xl35">
    <w:name w:val="xl35"/>
    <w:basedOn w:val="Normal"/>
    <w:rsid w:val="00556097"/>
    <w:pPr>
      <w:pBdr>
        <w:top w:val="single" w:sz="4" w:space="0" w:color="auto"/>
        <w:left w:val="single" w:sz="4" w:space="0" w:color="auto"/>
        <w:bottom w:val="single" w:sz="8" w:space="0" w:color="auto"/>
        <w:right w:val="single" w:sz="4" w:space="0" w:color="auto"/>
      </w:pBdr>
      <w:spacing w:before="100" w:after="100"/>
      <w:jc w:val="center"/>
    </w:pPr>
    <w:rPr>
      <w:rFonts w:ascii="Arial" w:eastAsia="Batang" w:hAnsi="Arial" w:cs="Times New Roman"/>
    </w:rPr>
  </w:style>
  <w:style w:type="paragraph" w:customStyle="1" w:styleId="xl36">
    <w:name w:val="xl36"/>
    <w:basedOn w:val="Normal"/>
    <w:rsid w:val="00556097"/>
    <w:pPr>
      <w:pBdr>
        <w:top w:val="single" w:sz="4" w:space="0" w:color="auto"/>
        <w:left w:val="single" w:sz="4" w:space="0" w:color="auto"/>
        <w:bottom w:val="single" w:sz="8" w:space="0" w:color="auto"/>
        <w:right w:val="single" w:sz="4" w:space="0" w:color="auto"/>
      </w:pBdr>
      <w:spacing w:before="100" w:after="100"/>
    </w:pPr>
    <w:rPr>
      <w:rFonts w:ascii="Arial" w:eastAsia="Batang" w:hAnsi="Arial" w:cs="Times New Roman"/>
    </w:rPr>
  </w:style>
  <w:style w:type="paragraph" w:customStyle="1" w:styleId="xl37">
    <w:name w:val="xl37"/>
    <w:basedOn w:val="Normal"/>
    <w:rsid w:val="00556097"/>
    <w:pPr>
      <w:pBdr>
        <w:top w:val="single" w:sz="4" w:space="0" w:color="auto"/>
        <w:left w:val="single" w:sz="4" w:space="0" w:color="auto"/>
        <w:bottom w:val="single" w:sz="8" w:space="0" w:color="auto"/>
        <w:right w:val="single" w:sz="8" w:space="0" w:color="auto"/>
      </w:pBdr>
      <w:spacing w:before="100" w:after="100"/>
      <w:jc w:val="right"/>
    </w:pPr>
    <w:rPr>
      <w:rFonts w:ascii="Arial" w:eastAsia="Batang" w:hAnsi="Arial" w:cs="Times New Roman"/>
      <w:b/>
      <w:sz w:val="22"/>
    </w:rPr>
  </w:style>
  <w:style w:type="paragraph" w:customStyle="1" w:styleId="xl38">
    <w:name w:val="xl38"/>
    <w:basedOn w:val="Normal"/>
    <w:rsid w:val="00556097"/>
    <w:pPr>
      <w:pBdr>
        <w:top w:val="single" w:sz="8" w:space="0" w:color="auto"/>
        <w:left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39">
    <w:name w:val="xl39"/>
    <w:basedOn w:val="Normal"/>
    <w:rsid w:val="00556097"/>
    <w:pPr>
      <w:pBdr>
        <w:top w:val="single" w:sz="8" w:space="0" w:color="auto"/>
        <w:bottom w:val="single" w:sz="8" w:space="0" w:color="auto"/>
      </w:pBdr>
      <w:spacing w:before="100" w:after="100"/>
      <w:jc w:val="center"/>
    </w:pPr>
    <w:rPr>
      <w:rFonts w:ascii="Times New Roman" w:eastAsia="Batang" w:hAnsi="Times New Roman" w:cs="Times New Roman"/>
      <w:b/>
      <w:sz w:val="18"/>
    </w:rPr>
  </w:style>
  <w:style w:type="paragraph" w:customStyle="1" w:styleId="xl40">
    <w:name w:val="xl40"/>
    <w:basedOn w:val="Normal"/>
    <w:rsid w:val="00556097"/>
    <w:pPr>
      <w:pBdr>
        <w:top w:val="single" w:sz="8" w:space="0" w:color="auto"/>
        <w:bottom w:val="single" w:sz="8" w:space="0" w:color="auto"/>
        <w:right w:val="single" w:sz="8" w:space="0" w:color="auto"/>
      </w:pBdr>
      <w:spacing w:before="100" w:after="100"/>
      <w:jc w:val="center"/>
    </w:pPr>
    <w:rPr>
      <w:rFonts w:ascii="Times New Roman" w:eastAsia="Batang" w:hAnsi="Times New Roman" w:cs="Times New Roman"/>
      <w:b/>
      <w:sz w:val="18"/>
    </w:rPr>
  </w:style>
  <w:style w:type="paragraph" w:customStyle="1" w:styleId="xl41">
    <w:name w:val="xl41"/>
    <w:basedOn w:val="Normal"/>
    <w:rsid w:val="00556097"/>
    <w:pPr>
      <w:pBdr>
        <w:top w:val="single" w:sz="8" w:space="0" w:color="auto"/>
        <w:left w:val="single" w:sz="8" w:space="0" w:color="auto"/>
        <w:bottom w:val="single" w:sz="8" w:space="0" w:color="auto"/>
      </w:pBdr>
      <w:spacing w:before="100" w:after="100"/>
      <w:jc w:val="center"/>
    </w:pPr>
    <w:rPr>
      <w:rFonts w:ascii="Arial" w:eastAsia="Batang" w:hAnsi="Arial" w:cs="Times New Roman"/>
      <w:b/>
    </w:rPr>
  </w:style>
  <w:style w:type="paragraph" w:customStyle="1" w:styleId="xl42">
    <w:name w:val="xl42"/>
    <w:basedOn w:val="Normal"/>
    <w:rsid w:val="00556097"/>
    <w:pPr>
      <w:pBdr>
        <w:top w:val="single" w:sz="8" w:space="0" w:color="auto"/>
        <w:bottom w:val="single" w:sz="8" w:space="0" w:color="auto"/>
        <w:right w:val="single" w:sz="8" w:space="0" w:color="auto"/>
      </w:pBdr>
      <w:spacing w:before="100" w:after="100"/>
      <w:jc w:val="center"/>
    </w:pPr>
    <w:rPr>
      <w:rFonts w:ascii="Arial" w:eastAsia="Batang" w:hAnsi="Arial" w:cs="Times New Roman"/>
      <w:b/>
    </w:rPr>
  </w:style>
  <w:style w:type="paragraph" w:customStyle="1" w:styleId="xl43">
    <w:name w:val="xl43"/>
    <w:basedOn w:val="Normal"/>
    <w:rsid w:val="00556097"/>
    <w:pPr>
      <w:pBdr>
        <w:top w:val="single" w:sz="8" w:space="0" w:color="auto"/>
        <w:left w:val="single" w:sz="8" w:space="0" w:color="auto"/>
        <w:bottom w:val="single" w:sz="4" w:space="0" w:color="auto"/>
      </w:pBdr>
      <w:spacing w:before="100" w:after="100"/>
      <w:jc w:val="center"/>
    </w:pPr>
    <w:rPr>
      <w:rFonts w:ascii="Times New Roman" w:eastAsia="Batang" w:hAnsi="Times New Roman" w:cs="Times New Roman"/>
      <w:b/>
      <w:sz w:val="22"/>
    </w:rPr>
  </w:style>
  <w:style w:type="paragraph" w:customStyle="1" w:styleId="xl44">
    <w:name w:val="xl44"/>
    <w:basedOn w:val="Normal"/>
    <w:rsid w:val="00556097"/>
    <w:pPr>
      <w:pBdr>
        <w:top w:val="single" w:sz="8" w:space="0" w:color="auto"/>
        <w:bottom w:val="single" w:sz="4" w:space="0" w:color="auto"/>
        <w:right w:val="single" w:sz="8" w:space="0" w:color="auto"/>
      </w:pBdr>
      <w:spacing w:before="100" w:after="100"/>
      <w:jc w:val="center"/>
    </w:pPr>
    <w:rPr>
      <w:rFonts w:ascii="Times New Roman" w:eastAsia="Batang" w:hAnsi="Times New Roman" w:cs="Times New Roman"/>
      <w:b/>
      <w:sz w:val="22"/>
    </w:rPr>
  </w:style>
  <w:style w:type="paragraph" w:customStyle="1" w:styleId="xl45">
    <w:name w:val="xl45"/>
    <w:basedOn w:val="Normal"/>
    <w:rsid w:val="00556097"/>
    <w:pPr>
      <w:pBdr>
        <w:top w:val="single" w:sz="8" w:space="0" w:color="auto"/>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6">
    <w:name w:val="xl46"/>
    <w:basedOn w:val="Normal"/>
    <w:rsid w:val="00556097"/>
    <w:pPr>
      <w:pBdr>
        <w:left w:val="single" w:sz="4" w:space="0" w:color="auto"/>
        <w:right w:val="single" w:sz="8" w:space="0" w:color="auto"/>
      </w:pBdr>
      <w:spacing w:before="100" w:after="100"/>
      <w:jc w:val="center"/>
    </w:pPr>
    <w:rPr>
      <w:rFonts w:ascii="Times New Roman" w:eastAsia="Batang" w:hAnsi="Times New Roman" w:cs="Times New Roman"/>
      <w:b/>
      <w:sz w:val="28"/>
    </w:rPr>
  </w:style>
  <w:style w:type="paragraph" w:customStyle="1" w:styleId="xl47">
    <w:name w:val="xl47"/>
    <w:basedOn w:val="Normal"/>
    <w:rsid w:val="00556097"/>
    <w:pPr>
      <w:pBdr>
        <w:top w:val="single" w:sz="8" w:space="0" w:color="auto"/>
        <w:left w:val="single" w:sz="8" w:space="0" w:color="auto"/>
        <w:right w:val="single" w:sz="4" w:space="0" w:color="auto"/>
      </w:pBdr>
      <w:spacing w:before="100" w:after="100"/>
      <w:jc w:val="center"/>
    </w:pPr>
    <w:rPr>
      <w:rFonts w:ascii="Arial" w:eastAsia="Batang" w:hAnsi="Arial" w:cs="Times New Roman"/>
      <w:b/>
    </w:rPr>
  </w:style>
  <w:style w:type="paragraph" w:customStyle="1" w:styleId="xl48">
    <w:name w:val="xl48"/>
    <w:basedOn w:val="Normal"/>
    <w:rsid w:val="00556097"/>
    <w:pPr>
      <w:pBdr>
        <w:left w:val="single" w:sz="8" w:space="0" w:color="auto"/>
        <w:right w:val="single" w:sz="4" w:space="0" w:color="auto"/>
      </w:pBdr>
      <w:spacing w:before="100" w:after="100"/>
      <w:jc w:val="center"/>
    </w:pPr>
    <w:rPr>
      <w:rFonts w:ascii="Arial" w:eastAsia="Batang" w:hAnsi="Arial" w:cs="Times New Roman"/>
      <w:b/>
    </w:rPr>
  </w:style>
  <w:style w:type="paragraph" w:customStyle="1" w:styleId="xl49">
    <w:name w:val="xl49"/>
    <w:basedOn w:val="Normal"/>
    <w:rsid w:val="00556097"/>
    <w:pPr>
      <w:pBdr>
        <w:top w:val="single" w:sz="8" w:space="0" w:color="auto"/>
        <w:left w:val="single" w:sz="4" w:space="0" w:color="auto"/>
        <w:right w:val="single" w:sz="4" w:space="0" w:color="auto"/>
      </w:pBdr>
      <w:spacing w:before="100" w:after="100"/>
      <w:jc w:val="center"/>
    </w:pPr>
    <w:rPr>
      <w:rFonts w:ascii="Arial" w:eastAsia="Batang" w:hAnsi="Arial" w:cs="Times New Roman"/>
      <w:b/>
    </w:rPr>
  </w:style>
  <w:style w:type="paragraph" w:customStyle="1" w:styleId="xl50">
    <w:name w:val="xl50"/>
    <w:basedOn w:val="Normal"/>
    <w:rsid w:val="00556097"/>
    <w:pPr>
      <w:pBdr>
        <w:left w:val="single" w:sz="4" w:space="0" w:color="auto"/>
        <w:right w:val="single" w:sz="4" w:space="0" w:color="auto"/>
      </w:pBdr>
      <w:spacing w:before="100" w:after="100"/>
      <w:jc w:val="center"/>
    </w:pPr>
    <w:rPr>
      <w:rFonts w:ascii="Arial" w:eastAsia="Batang" w:hAnsi="Arial" w:cs="Times New Roman"/>
      <w:b/>
    </w:rPr>
  </w:style>
  <w:style w:type="character" w:customStyle="1" w:styleId="MapadoDocumentoChar">
    <w:name w:val="Mapa do Documento Char"/>
    <w:link w:val="MapadoDocumento"/>
    <w:semiHidden/>
    <w:rsid w:val="00556097"/>
    <w:rPr>
      <w:rFonts w:ascii="Tahoma" w:eastAsia="Batang" w:hAnsi="Tahoma"/>
      <w:sz w:val="24"/>
      <w:szCs w:val="24"/>
      <w:shd w:val="clear" w:color="auto" w:fill="000080"/>
    </w:rPr>
  </w:style>
  <w:style w:type="paragraph" w:customStyle="1" w:styleId="MapadoDocumento1">
    <w:name w:val="Mapa do Documento1"/>
    <w:basedOn w:val="Normal"/>
    <w:next w:val="MapadoDocumento"/>
    <w:semiHidden/>
    <w:rsid w:val="00556097"/>
    <w:pPr>
      <w:shd w:val="clear" w:color="auto" w:fill="000080"/>
    </w:pPr>
    <w:rPr>
      <w:rFonts w:ascii="Tahoma" w:eastAsia="Batang" w:hAnsi="Tahoma" w:cs="Times New Roman"/>
      <w:lang w:eastAsia="en-US"/>
    </w:rPr>
  </w:style>
  <w:style w:type="character" w:customStyle="1" w:styleId="MapadoDocumentoChar1">
    <w:name w:val="Mapa do Documento Char1"/>
    <w:basedOn w:val="Fontepargpadro"/>
    <w:uiPriority w:val="99"/>
    <w:semiHidden/>
    <w:rsid w:val="00556097"/>
    <w:rPr>
      <w:rFonts w:ascii="Tahoma" w:hAnsi="Tahoma" w:cs="Tahoma"/>
      <w:sz w:val="16"/>
      <w:szCs w:val="16"/>
    </w:rPr>
  </w:style>
  <w:style w:type="paragraph" w:customStyle="1" w:styleId="xl24">
    <w:name w:val="xl24"/>
    <w:basedOn w:val="Normal"/>
    <w:rsid w:val="00556097"/>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Batang" w:hAnsi="Times New Roman" w:cs="Times New Roman"/>
    </w:rPr>
  </w:style>
  <w:style w:type="paragraph" w:styleId="Legenda">
    <w:name w:val="caption"/>
    <w:basedOn w:val="Normal"/>
    <w:next w:val="Normal"/>
    <w:qFormat/>
    <w:rsid w:val="00556097"/>
    <w:pPr>
      <w:jc w:val="center"/>
    </w:pPr>
    <w:rPr>
      <w:rFonts w:ascii="Arial" w:eastAsia="Batang" w:hAnsi="Arial" w:cs="Times New Roman"/>
      <w:b/>
      <w:sz w:val="32"/>
    </w:rPr>
  </w:style>
  <w:style w:type="paragraph" w:customStyle="1" w:styleId="EstiloLeiTitulo">
    <w:name w:val="Estilo_Lei_Titulo"/>
    <w:basedOn w:val="Cabealho"/>
    <w:rsid w:val="00556097"/>
    <w:pPr>
      <w:tabs>
        <w:tab w:val="clear" w:pos="4252"/>
        <w:tab w:val="clear" w:pos="8504"/>
        <w:tab w:val="left" w:pos="2835"/>
      </w:tabs>
      <w:jc w:val="center"/>
    </w:pPr>
    <w:rPr>
      <w:rFonts w:ascii="Arial" w:eastAsia="Batang" w:hAnsi="Arial" w:cs="Times New Roman"/>
      <w:b/>
      <w:caps/>
      <w:sz w:val="40"/>
      <w:szCs w:val="20"/>
    </w:rPr>
  </w:style>
  <w:style w:type="paragraph" w:customStyle="1" w:styleId="EstiloLeiTexto">
    <w:name w:val="Estilo_Lei_Texto"/>
    <w:basedOn w:val="Normal"/>
    <w:rsid w:val="00556097"/>
    <w:pPr>
      <w:tabs>
        <w:tab w:val="left" w:pos="2835"/>
      </w:tabs>
      <w:ind w:firstLine="1701"/>
      <w:jc w:val="both"/>
    </w:pPr>
    <w:rPr>
      <w:rFonts w:ascii="Arial" w:eastAsia="Batang" w:hAnsi="Arial" w:cs="Times New Roman"/>
      <w:b/>
      <w:sz w:val="28"/>
      <w:szCs w:val="20"/>
    </w:rPr>
  </w:style>
  <w:style w:type="paragraph" w:customStyle="1" w:styleId="EstiloLei2Sumula">
    <w:name w:val="Estilo_Lei2_Sumula"/>
    <w:basedOn w:val="Normal"/>
    <w:rsid w:val="00556097"/>
    <w:pPr>
      <w:tabs>
        <w:tab w:val="left" w:pos="2835"/>
      </w:tabs>
      <w:ind w:left="5103"/>
      <w:jc w:val="both"/>
    </w:pPr>
    <w:rPr>
      <w:rFonts w:ascii="Arial" w:eastAsia="Batang" w:hAnsi="Arial" w:cs="Times New Roman"/>
      <w:b/>
      <w:bCs/>
      <w:i/>
      <w:iCs/>
      <w:sz w:val="28"/>
      <w:szCs w:val="20"/>
    </w:rPr>
  </w:style>
  <w:style w:type="paragraph" w:customStyle="1" w:styleId="EstiloLeiSubtitulo">
    <w:name w:val="Estilo_Lei_Subtitulo"/>
    <w:basedOn w:val="Cabealho"/>
    <w:rsid w:val="00556097"/>
    <w:pPr>
      <w:tabs>
        <w:tab w:val="clear" w:pos="4252"/>
        <w:tab w:val="clear" w:pos="8504"/>
      </w:tabs>
      <w:jc w:val="center"/>
    </w:pPr>
    <w:rPr>
      <w:rFonts w:ascii="Arial" w:eastAsia="Batang" w:hAnsi="Arial" w:cs="Times New Roman"/>
      <w:b/>
      <w:caps/>
      <w:spacing w:val="50"/>
      <w:sz w:val="28"/>
      <w:szCs w:val="20"/>
    </w:rPr>
  </w:style>
  <w:style w:type="paragraph" w:customStyle="1" w:styleId="EstiloLei6Assinatura">
    <w:name w:val="Estilo_Lei6_Assinatura"/>
    <w:basedOn w:val="Normal"/>
    <w:rsid w:val="00556097"/>
    <w:pPr>
      <w:jc w:val="center"/>
    </w:pPr>
    <w:rPr>
      <w:rFonts w:ascii="Arial" w:eastAsia="Batang" w:hAnsi="Arial" w:cs="Times New Roman"/>
      <w:b/>
      <w:bCs/>
      <w:sz w:val="28"/>
      <w:szCs w:val="20"/>
    </w:rPr>
  </w:style>
  <w:style w:type="paragraph" w:customStyle="1" w:styleId="EstiloLeiAssinatura">
    <w:name w:val="Estilo_Lei_Assinatura"/>
    <w:basedOn w:val="Normal"/>
    <w:rsid w:val="00556097"/>
    <w:pPr>
      <w:jc w:val="center"/>
    </w:pPr>
    <w:rPr>
      <w:rFonts w:ascii="Arial" w:eastAsia="Batang" w:hAnsi="Arial" w:cs="Times New Roman"/>
      <w:b/>
      <w:bCs/>
      <w:sz w:val="28"/>
      <w:szCs w:val="20"/>
    </w:rPr>
  </w:style>
  <w:style w:type="paragraph" w:customStyle="1" w:styleId="EstiloAssinaturaemLei">
    <w:name w:val="Estilo Assinatura em Lei"/>
    <w:basedOn w:val="Normal"/>
    <w:rsid w:val="00556097"/>
    <w:pPr>
      <w:jc w:val="center"/>
    </w:pPr>
    <w:rPr>
      <w:rFonts w:ascii="Arial" w:eastAsia="Batang" w:hAnsi="Arial" w:cs="Times New Roman"/>
      <w:b/>
      <w:bCs/>
      <w:sz w:val="28"/>
      <w:szCs w:val="20"/>
    </w:rPr>
  </w:style>
  <w:style w:type="paragraph" w:customStyle="1" w:styleId="EDITAL1">
    <w:name w:val="EDITAL1"/>
    <w:basedOn w:val="Normal"/>
    <w:rsid w:val="00556097"/>
    <w:pPr>
      <w:keepNext/>
      <w:widowControl w:val="0"/>
      <w:spacing w:before="240" w:after="120" w:line="280" w:lineRule="atLeast"/>
      <w:jc w:val="both"/>
    </w:pPr>
    <w:rPr>
      <w:rFonts w:ascii="Arial" w:eastAsia="Times New Roman" w:hAnsi="Arial" w:cs="Arial"/>
      <w:sz w:val="22"/>
      <w:szCs w:val="22"/>
    </w:rPr>
  </w:style>
  <w:style w:type="paragraph" w:customStyle="1" w:styleId="Smula">
    <w:name w:val="Súmula"/>
    <w:basedOn w:val="Normal"/>
    <w:autoRedefine/>
    <w:rsid w:val="00556097"/>
    <w:pPr>
      <w:widowControl w:val="0"/>
      <w:tabs>
        <w:tab w:val="right" w:pos="1701"/>
        <w:tab w:val="left" w:pos="3969"/>
      </w:tabs>
      <w:ind w:left="3420"/>
      <w:jc w:val="both"/>
    </w:pPr>
    <w:rPr>
      <w:rFonts w:ascii="Arial" w:eastAsia="Times New Roman" w:hAnsi="Arial" w:cs="Times New Roman"/>
      <w:iCs/>
    </w:rPr>
  </w:style>
  <w:style w:type="paragraph" w:customStyle="1" w:styleId="TextodaLei">
    <w:name w:val="Texto da Lei"/>
    <w:basedOn w:val="Ttulo3"/>
    <w:autoRedefine/>
    <w:rsid w:val="00556097"/>
    <w:pPr>
      <w:keepNext w:val="0"/>
      <w:keepLines w:val="0"/>
      <w:widowControl w:val="0"/>
      <w:tabs>
        <w:tab w:val="left" w:pos="1701"/>
        <w:tab w:val="left" w:pos="3969"/>
      </w:tabs>
      <w:spacing w:before="120" w:after="120" w:line="240" w:lineRule="auto"/>
      <w:jc w:val="both"/>
      <w:outlineLvl w:val="9"/>
    </w:pPr>
    <w:rPr>
      <w:rFonts w:ascii="Arial" w:eastAsia="Times New Roman" w:hAnsi="Arial" w:cs="Arial"/>
      <w:bCs/>
      <w:iCs/>
      <w:color w:val="000000"/>
      <w:sz w:val="22"/>
      <w:szCs w:val="22"/>
      <w:lang w:eastAsia="pt-BR"/>
    </w:rPr>
  </w:style>
  <w:style w:type="paragraph" w:customStyle="1" w:styleId="EstiloLei3Subtitulo">
    <w:name w:val="Estilo_Lei3_Subtitulo"/>
    <w:basedOn w:val="Cabealho"/>
    <w:rsid w:val="00556097"/>
    <w:pPr>
      <w:tabs>
        <w:tab w:val="clear" w:pos="4252"/>
        <w:tab w:val="clear" w:pos="8504"/>
      </w:tabs>
      <w:jc w:val="center"/>
    </w:pPr>
    <w:rPr>
      <w:rFonts w:ascii="Arial" w:eastAsia="Times New Roman" w:hAnsi="Arial" w:cs="Times New Roman"/>
      <w:b/>
      <w:caps/>
      <w:spacing w:val="50"/>
      <w:sz w:val="28"/>
      <w:szCs w:val="20"/>
    </w:rPr>
  </w:style>
  <w:style w:type="paragraph" w:customStyle="1" w:styleId="ESPECIFICA">
    <w:name w:val="ESPECIFICA"/>
    <w:basedOn w:val="Normal"/>
    <w:rsid w:val="00556097"/>
    <w:pPr>
      <w:overflowPunct w:val="0"/>
      <w:autoSpaceDE w:val="0"/>
      <w:autoSpaceDN w:val="0"/>
      <w:adjustRightInd w:val="0"/>
      <w:spacing w:line="240" w:lineRule="atLeast"/>
      <w:jc w:val="both"/>
      <w:textAlignment w:val="baseline"/>
    </w:pPr>
    <w:rPr>
      <w:rFonts w:ascii="Arial" w:eastAsia="Times New Roman" w:hAnsi="Arial" w:cs="Times New Roman"/>
      <w:kern w:val="16"/>
      <w:sz w:val="20"/>
      <w:szCs w:val="20"/>
    </w:rPr>
  </w:style>
  <w:style w:type="paragraph" w:customStyle="1" w:styleId="Descrio">
    <w:name w:val="Descrição"/>
    <w:basedOn w:val="Normal"/>
    <w:rsid w:val="00556097"/>
    <w:pPr>
      <w:overflowPunct w:val="0"/>
      <w:autoSpaceDE w:val="0"/>
      <w:autoSpaceDN w:val="0"/>
      <w:adjustRightInd w:val="0"/>
      <w:spacing w:line="312" w:lineRule="auto"/>
      <w:ind w:left="540" w:right="-6"/>
      <w:jc w:val="both"/>
      <w:textAlignment w:val="baseline"/>
    </w:pPr>
    <w:rPr>
      <w:rFonts w:ascii="Times New Roman" w:eastAsia="Times New Roman" w:hAnsi="Times New Roman" w:cs="Times New Roman"/>
      <w:szCs w:val="20"/>
    </w:rPr>
  </w:style>
  <w:style w:type="paragraph" w:customStyle="1" w:styleId="xl101">
    <w:name w:val="xl1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2">
    <w:name w:val="xl1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3">
    <w:name w:val="xl103"/>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4">
    <w:name w:val="xl1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5">
    <w:name w:val="xl105"/>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6">
    <w:name w:val="xl10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07">
    <w:name w:val="xl10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08">
    <w:name w:val="xl108"/>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09">
    <w:name w:val="xl10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0">
    <w:name w:val="xl11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1">
    <w:name w:val="xl111"/>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12">
    <w:name w:val="xl1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3">
    <w:name w:val="xl11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14">
    <w:name w:val="xl11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5">
    <w:name w:val="xl11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16">
    <w:name w:val="xl11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17">
    <w:name w:val="xl117"/>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18">
    <w:name w:val="xl118"/>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19">
    <w:name w:val="xl11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20">
    <w:name w:val="xl12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1">
    <w:name w:val="xl121"/>
    <w:basedOn w:val="Normal"/>
    <w:rsid w:val="00556097"/>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2">
    <w:name w:val="xl122"/>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3">
    <w:name w:val="xl123"/>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124">
    <w:name w:val="xl124"/>
    <w:basedOn w:val="Normal"/>
    <w:rsid w:val="00556097"/>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25">
    <w:name w:val="xl125"/>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26">
    <w:name w:val="xl126"/>
    <w:basedOn w:val="Normal"/>
    <w:rsid w:val="00556097"/>
    <w:pPr>
      <w:pBdr>
        <w:top w:val="single" w:sz="4"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27">
    <w:name w:val="xl127"/>
    <w:basedOn w:val="Normal"/>
    <w:rsid w:val="00556097"/>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28">
    <w:name w:val="xl128"/>
    <w:basedOn w:val="Normal"/>
    <w:rsid w:val="00556097"/>
    <w:pPr>
      <w:pBdr>
        <w:top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29">
    <w:name w:val="xl129"/>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0">
    <w:name w:val="xl130"/>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1">
    <w:name w:val="xl131"/>
    <w:basedOn w:val="Normal"/>
    <w:rsid w:val="00556097"/>
    <w:pPr>
      <w:pBdr>
        <w:top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32">
    <w:name w:val="xl132"/>
    <w:basedOn w:val="Normal"/>
    <w:rsid w:val="00556097"/>
    <w:pPr>
      <w:pBdr>
        <w:top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33">
    <w:name w:val="xl133"/>
    <w:basedOn w:val="Normal"/>
    <w:rsid w:val="00556097"/>
    <w:pPr>
      <w:pBdr>
        <w:top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4">
    <w:name w:val="xl134"/>
    <w:basedOn w:val="Normal"/>
    <w:rsid w:val="00556097"/>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5">
    <w:name w:val="xl135"/>
    <w:basedOn w:val="Normal"/>
    <w:rsid w:val="00556097"/>
    <w:pPr>
      <w:pBdr>
        <w:lef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36">
    <w:name w:val="xl136"/>
    <w:basedOn w:val="Normal"/>
    <w:rsid w:val="00556097"/>
    <w:pP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37">
    <w:name w:val="xl137"/>
    <w:basedOn w:val="Normal"/>
    <w:rsid w:val="00556097"/>
    <w:pP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38">
    <w:name w:val="xl138"/>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139">
    <w:name w:val="xl139"/>
    <w:basedOn w:val="Normal"/>
    <w:rsid w:val="00556097"/>
    <w:pP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0">
    <w:name w:val="xl140"/>
    <w:basedOn w:val="Normal"/>
    <w:rsid w:val="00556097"/>
    <w:pP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1">
    <w:name w:val="xl141"/>
    <w:basedOn w:val="Normal"/>
    <w:rsid w:val="00556097"/>
    <w:pPr>
      <w:pBdr>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2">
    <w:name w:val="xl142"/>
    <w:basedOn w:val="Normal"/>
    <w:rsid w:val="00556097"/>
    <w:pPr>
      <w:pBdr>
        <w:left w:val="single" w:sz="8" w:space="0" w:color="auto"/>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3">
    <w:name w:val="xl143"/>
    <w:basedOn w:val="Normal"/>
    <w:rsid w:val="00556097"/>
    <w:pPr>
      <w:pBdr>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44">
    <w:name w:val="xl144"/>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45">
    <w:name w:val="xl145"/>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46">
    <w:name w:val="xl146"/>
    <w:basedOn w:val="Normal"/>
    <w:rsid w:val="00556097"/>
    <w:pPr>
      <w:pBdr>
        <w:bottom w:val="single" w:sz="8"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47">
    <w:name w:val="xl147"/>
    <w:basedOn w:val="Normal"/>
    <w:rsid w:val="00556097"/>
    <w:pPr>
      <w:pBdr>
        <w:bottom w:val="single" w:sz="8"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48">
    <w:name w:val="xl148"/>
    <w:basedOn w:val="Normal"/>
    <w:rsid w:val="00556097"/>
    <w:pPr>
      <w:pBdr>
        <w:bottom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49">
    <w:name w:val="xl149"/>
    <w:basedOn w:val="Normal"/>
    <w:rsid w:val="00556097"/>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0">
    <w:name w:val="xl150"/>
    <w:basedOn w:val="Normal"/>
    <w:rsid w:val="00556097"/>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51">
    <w:name w:val="xl151"/>
    <w:basedOn w:val="Normal"/>
    <w:rsid w:val="00556097"/>
    <w:pPr>
      <w:pBdr>
        <w:top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52">
    <w:name w:val="xl152"/>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3">
    <w:name w:val="xl153"/>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4">
    <w:name w:val="xl154"/>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55">
    <w:name w:val="xl155"/>
    <w:basedOn w:val="Normal"/>
    <w:rsid w:val="00556097"/>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6">
    <w:name w:val="xl156"/>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57">
    <w:name w:val="xl157"/>
    <w:basedOn w:val="Normal"/>
    <w:rsid w:val="00556097"/>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58">
    <w:name w:val="xl15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59">
    <w:name w:val="xl15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60">
    <w:name w:val="xl16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61">
    <w:name w:val="xl161"/>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62">
    <w:name w:val="xl16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63">
    <w:name w:val="xl163"/>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64">
    <w:name w:val="xl16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65">
    <w:name w:val="xl16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i/>
      <w:iCs/>
    </w:rPr>
  </w:style>
  <w:style w:type="paragraph" w:customStyle="1" w:styleId="xl166">
    <w:name w:val="xl16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7">
    <w:name w:val="xl16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68">
    <w:name w:val="xl16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69">
    <w:name w:val="xl169"/>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i/>
      <w:iCs/>
    </w:rPr>
  </w:style>
  <w:style w:type="paragraph" w:customStyle="1" w:styleId="xl170">
    <w:name w:val="xl170"/>
    <w:basedOn w:val="Normal"/>
    <w:rsid w:val="00556097"/>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1">
    <w:name w:val="xl171"/>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6"/>
      <w:szCs w:val="16"/>
    </w:rPr>
  </w:style>
  <w:style w:type="paragraph" w:customStyle="1" w:styleId="xl172">
    <w:name w:val="xl172"/>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73">
    <w:name w:val="xl173"/>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i/>
      <w:iCs/>
    </w:rPr>
  </w:style>
  <w:style w:type="paragraph" w:customStyle="1" w:styleId="xl174">
    <w:name w:val="xl17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75">
    <w:name w:val="xl17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6">
    <w:name w:val="xl17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7">
    <w:name w:val="xl17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8">
    <w:name w:val="xl178"/>
    <w:basedOn w:val="Normal"/>
    <w:rsid w:val="00556097"/>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79">
    <w:name w:val="xl179"/>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0">
    <w:name w:val="xl180"/>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1">
    <w:name w:val="xl18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2">
    <w:name w:val="xl182"/>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83">
    <w:name w:val="xl183"/>
    <w:basedOn w:val="Normal"/>
    <w:rsid w:val="00556097"/>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184">
    <w:name w:val="xl184"/>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185">
    <w:name w:val="xl185"/>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86">
    <w:name w:val="xl186"/>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7">
    <w:name w:val="xl187"/>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188">
    <w:name w:val="xl188"/>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89">
    <w:name w:val="xl18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0">
    <w:name w:val="xl19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1">
    <w:name w:val="xl19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b/>
      <w:bCs/>
    </w:rPr>
  </w:style>
  <w:style w:type="paragraph" w:customStyle="1" w:styleId="xl192">
    <w:name w:val="xl19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rPr>
  </w:style>
  <w:style w:type="paragraph" w:customStyle="1" w:styleId="xl193">
    <w:name w:val="xl193"/>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194">
    <w:name w:val="xl194"/>
    <w:basedOn w:val="Normal"/>
    <w:rsid w:val="00556097"/>
    <w:pPr>
      <w:pBdr>
        <w:top w:val="single" w:sz="4" w:space="0" w:color="auto"/>
        <w:right w:val="single" w:sz="4" w:space="0" w:color="auto"/>
      </w:pBdr>
      <w:shd w:val="clear" w:color="000000" w:fill="FFFFFF"/>
      <w:spacing w:before="100" w:beforeAutospacing="1" w:after="100" w:afterAutospacing="1"/>
      <w:jc w:val="both"/>
      <w:textAlignment w:val="center"/>
    </w:pPr>
    <w:rPr>
      <w:rFonts w:ascii="Arial" w:eastAsia="Times New Roman" w:hAnsi="Arial" w:cs="Arial"/>
    </w:rPr>
  </w:style>
  <w:style w:type="paragraph" w:customStyle="1" w:styleId="xl195">
    <w:name w:val="xl19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196">
    <w:name w:val="xl196"/>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7">
    <w:name w:val="xl197"/>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198">
    <w:name w:val="xl198"/>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6"/>
      <w:szCs w:val="16"/>
    </w:rPr>
  </w:style>
  <w:style w:type="paragraph" w:customStyle="1" w:styleId="xl199">
    <w:name w:val="xl199"/>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6"/>
      <w:szCs w:val="16"/>
    </w:rPr>
  </w:style>
  <w:style w:type="paragraph" w:customStyle="1" w:styleId="xl200">
    <w:name w:val="xl200"/>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1">
    <w:name w:val="xl201"/>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2">
    <w:name w:val="xl20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rPr>
  </w:style>
  <w:style w:type="paragraph" w:customStyle="1" w:styleId="xl203">
    <w:name w:val="xl203"/>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eastAsia="Times New Roman" w:hAnsi="Arial" w:cs="Arial"/>
    </w:rPr>
  </w:style>
  <w:style w:type="paragraph" w:customStyle="1" w:styleId="xl204">
    <w:name w:val="xl204"/>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205">
    <w:name w:val="xl205"/>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rPr>
  </w:style>
  <w:style w:type="paragraph" w:customStyle="1" w:styleId="xl206">
    <w:name w:val="xl206"/>
    <w:basedOn w:val="Normal"/>
    <w:rsid w:val="00556097"/>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7">
    <w:name w:val="xl207"/>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08">
    <w:name w:val="xl208"/>
    <w:basedOn w:val="Normal"/>
    <w:rsid w:val="00556097"/>
    <w:pPr>
      <w:pBdr>
        <w:top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b/>
      <w:bCs/>
    </w:rPr>
  </w:style>
  <w:style w:type="paragraph" w:customStyle="1" w:styleId="xl209">
    <w:name w:val="xl209"/>
    <w:basedOn w:val="Normal"/>
    <w:rsid w:val="00556097"/>
    <w:pPr>
      <w:shd w:val="clear" w:color="000000" w:fill="FFFFFF"/>
      <w:spacing w:before="100" w:beforeAutospacing="1" w:after="100" w:afterAutospacing="1"/>
      <w:textAlignment w:val="center"/>
    </w:pPr>
    <w:rPr>
      <w:rFonts w:ascii="Arial" w:eastAsia="Times New Roman" w:hAnsi="Arial" w:cs="Arial"/>
    </w:rPr>
  </w:style>
  <w:style w:type="paragraph" w:customStyle="1" w:styleId="xl210">
    <w:name w:val="xl210"/>
    <w:basedOn w:val="Normal"/>
    <w:rsid w:val="00556097"/>
    <w:pPr>
      <w:pBdr>
        <w:top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1">
    <w:name w:val="xl211"/>
    <w:basedOn w:val="Normal"/>
    <w:rsid w:val="00556097"/>
    <w:pPr>
      <w:pBdr>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rPr>
  </w:style>
  <w:style w:type="paragraph" w:customStyle="1" w:styleId="xl212">
    <w:name w:val="xl212"/>
    <w:basedOn w:val="Normal"/>
    <w:rsid w:val="0055609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3">
    <w:name w:val="xl213"/>
    <w:basedOn w:val="Normal"/>
    <w:rsid w:val="00556097"/>
    <w:pPr>
      <w:pBdr>
        <w:top w:val="single" w:sz="4" w:space="0" w:color="auto"/>
        <w:lef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paragraph" w:customStyle="1" w:styleId="xl214">
    <w:name w:val="xl214"/>
    <w:basedOn w:val="Normal"/>
    <w:rsid w:val="00556097"/>
    <w:pPr>
      <w:pBdr>
        <w:top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rPr>
  </w:style>
  <w:style w:type="character" w:customStyle="1" w:styleId="A1">
    <w:name w:val="A1"/>
    <w:uiPriority w:val="99"/>
    <w:rsid w:val="00556097"/>
    <w:rPr>
      <w:b/>
      <w:bCs/>
      <w:color w:val="000000"/>
      <w:sz w:val="28"/>
      <w:szCs w:val="28"/>
    </w:rPr>
  </w:style>
  <w:style w:type="character" w:customStyle="1" w:styleId="A0">
    <w:name w:val="A0"/>
    <w:uiPriority w:val="99"/>
    <w:rsid w:val="00556097"/>
    <w:rPr>
      <w:b/>
      <w:bCs/>
      <w:color w:val="000000"/>
    </w:rPr>
  </w:style>
  <w:style w:type="paragraph" w:customStyle="1" w:styleId="Contedodatabela">
    <w:name w:val="Conteúdo da tabela"/>
    <w:basedOn w:val="Normal"/>
    <w:rsid w:val="00556097"/>
    <w:pPr>
      <w:spacing w:after="120"/>
    </w:pPr>
    <w:rPr>
      <w:rFonts w:ascii="Times New Roman" w:eastAsia="Calibri" w:hAnsi="Times New Roman" w:cs="Times New Roman"/>
    </w:rPr>
  </w:style>
  <w:style w:type="paragraph" w:customStyle="1" w:styleId="ecxmsonormal">
    <w:name w:val="ecxmsonormal"/>
    <w:basedOn w:val="Normal"/>
    <w:rsid w:val="00556097"/>
    <w:pPr>
      <w:spacing w:after="324"/>
    </w:pPr>
    <w:rPr>
      <w:rFonts w:ascii="Times New Roman" w:eastAsia="Times New Roman" w:hAnsi="Times New Roman" w:cs="Times New Roman"/>
    </w:rPr>
  </w:style>
  <w:style w:type="paragraph" w:styleId="Commarcadores">
    <w:name w:val="List Bullet"/>
    <w:basedOn w:val="Normal"/>
    <w:uiPriority w:val="99"/>
    <w:unhideWhenUsed/>
    <w:rsid w:val="00556097"/>
    <w:pPr>
      <w:tabs>
        <w:tab w:val="num" w:pos="360"/>
      </w:tabs>
      <w:spacing w:after="200" w:line="276" w:lineRule="auto"/>
      <w:ind w:left="360" w:hanging="360"/>
      <w:contextualSpacing/>
    </w:pPr>
    <w:rPr>
      <w:rFonts w:ascii="Calibri" w:eastAsia="Times New Roman" w:hAnsi="Calibri" w:cs="Times New Roman"/>
      <w:sz w:val="22"/>
      <w:szCs w:val="22"/>
    </w:rPr>
  </w:style>
  <w:style w:type="paragraph" w:styleId="Textodenotaderodap">
    <w:name w:val="footnote text"/>
    <w:basedOn w:val="Normal"/>
    <w:link w:val="TextodenotaderodapChar"/>
    <w:uiPriority w:val="99"/>
    <w:semiHidden/>
    <w:unhideWhenUsed/>
    <w:rsid w:val="00556097"/>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semiHidden/>
    <w:rsid w:val="00556097"/>
    <w:rPr>
      <w:rFonts w:eastAsia="Times New Roman"/>
      <w:lang w:eastAsia="pt-BR"/>
    </w:rPr>
  </w:style>
  <w:style w:type="character" w:styleId="nfaseSutil">
    <w:name w:val="Subtle Emphasis"/>
    <w:uiPriority w:val="19"/>
    <w:qFormat/>
    <w:rsid w:val="00556097"/>
    <w:rPr>
      <w:i/>
      <w:iCs/>
      <w:color w:val="404040"/>
    </w:rPr>
  </w:style>
  <w:style w:type="character" w:customStyle="1" w:styleId="apple-converted-space">
    <w:name w:val="apple-converted-space"/>
    <w:rsid w:val="00556097"/>
  </w:style>
  <w:style w:type="paragraph" w:customStyle="1" w:styleId="Contedodoquadro">
    <w:name w:val="Conteúdo do quadro"/>
    <w:basedOn w:val="Corpodetexto"/>
    <w:rsid w:val="00556097"/>
    <w:pPr>
      <w:suppressAutoHyphens/>
      <w:spacing w:before="0" w:beforeAutospacing="0" w:after="0" w:afterAutospacing="0"/>
      <w:jc w:val="both"/>
    </w:pPr>
    <w:rPr>
      <w:color w:val="000000"/>
      <w:sz w:val="18"/>
      <w:szCs w:val="20"/>
      <w:lang w:eastAsia="ar-SA"/>
    </w:rPr>
  </w:style>
  <w:style w:type="character" w:customStyle="1" w:styleId="Normal11ptChar">
    <w:name w:val="Normal + 11 pt Char"/>
    <w:link w:val="Normal11pt"/>
    <w:locked/>
    <w:rsid w:val="00556097"/>
    <w:rPr>
      <w:lang w:eastAsia="ar-SA"/>
    </w:rPr>
  </w:style>
  <w:style w:type="paragraph" w:customStyle="1" w:styleId="Normal11pt">
    <w:name w:val="Normal + 11 pt"/>
    <w:basedOn w:val="Normal"/>
    <w:link w:val="Normal11ptChar"/>
    <w:rsid w:val="00556097"/>
    <w:pPr>
      <w:suppressAutoHyphens/>
      <w:overflowPunct w:val="0"/>
      <w:autoSpaceDE w:val="0"/>
      <w:jc w:val="both"/>
    </w:pPr>
    <w:rPr>
      <w:rFonts w:ascii="Times New Roman" w:hAnsi="Times New Roman" w:cs="Times New Roman"/>
      <w:sz w:val="20"/>
      <w:szCs w:val="20"/>
      <w:lang w:eastAsia="ar-SA"/>
    </w:rPr>
  </w:style>
  <w:style w:type="paragraph" w:styleId="Pr-formataoHTML">
    <w:name w:val="HTML Preformatted"/>
    <w:basedOn w:val="Normal"/>
    <w:link w:val="Pr-formataoHTMLChar"/>
    <w:uiPriority w:val="99"/>
    <w:rsid w:val="005560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000000"/>
      <w:sz w:val="20"/>
      <w:szCs w:val="20"/>
    </w:rPr>
  </w:style>
  <w:style w:type="character" w:customStyle="1" w:styleId="Pr-formataoHTMLChar">
    <w:name w:val="Pré-formatação HTML Char"/>
    <w:basedOn w:val="Fontepargpadro"/>
    <w:link w:val="Pr-formataoHTML"/>
    <w:uiPriority w:val="99"/>
    <w:rsid w:val="00556097"/>
    <w:rPr>
      <w:rFonts w:ascii="Courier New" w:eastAsia="Times New Roman" w:hAnsi="Courier New" w:cs="Courier New"/>
      <w:color w:val="000000"/>
      <w:lang w:eastAsia="pt-BR"/>
    </w:rPr>
  </w:style>
  <w:style w:type="paragraph" w:styleId="Partesuperior-zdoformulrio">
    <w:name w:val="HTML Top of Form"/>
    <w:basedOn w:val="Normal"/>
    <w:next w:val="Normal"/>
    <w:link w:val="Partesuperior-zdoformulrioChar"/>
    <w:hidden/>
    <w:uiPriority w:val="99"/>
    <w:semiHidden/>
    <w:unhideWhenUsed/>
    <w:rsid w:val="00556097"/>
    <w:pPr>
      <w:pBdr>
        <w:bottom w:val="single" w:sz="6" w:space="1" w:color="auto"/>
      </w:pBdr>
      <w:spacing w:line="276" w:lineRule="auto"/>
      <w:jc w:val="center"/>
    </w:pPr>
    <w:rPr>
      <w:rFonts w:ascii="Arial" w:eastAsia="Calibri" w:hAnsi="Arial" w:cs="Arial"/>
      <w:vanish/>
      <w:sz w:val="16"/>
      <w:szCs w:val="16"/>
      <w:lang w:eastAsia="en-US"/>
    </w:rPr>
  </w:style>
  <w:style w:type="character" w:customStyle="1" w:styleId="Partesuperior-zdoformulrioChar">
    <w:name w:val="Parte superior-z do formulário Char"/>
    <w:basedOn w:val="Fontepargpadro"/>
    <w:link w:val="Partesuperior-zdoformulrio"/>
    <w:uiPriority w:val="99"/>
    <w:semiHidden/>
    <w:rsid w:val="00556097"/>
    <w:rPr>
      <w:rFonts w:ascii="Arial" w:eastAsia="Calibri" w:hAnsi="Arial" w:cs="Arial"/>
      <w:vanish/>
      <w:sz w:val="16"/>
      <w:szCs w:val="16"/>
    </w:rPr>
  </w:style>
  <w:style w:type="paragraph" w:styleId="Parteinferiordoformulrio">
    <w:name w:val="HTML Bottom of Form"/>
    <w:basedOn w:val="Normal"/>
    <w:next w:val="Normal"/>
    <w:link w:val="ParteinferiordoformulrioChar"/>
    <w:hidden/>
    <w:uiPriority w:val="99"/>
    <w:semiHidden/>
    <w:unhideWhenUsed/>
    <w:rsid w:val="00556097"/>
    <w:pPr>
      <w:pBdr>
        <w:top w:val="single" w:sz="6" w:space="1" w:color="auto"/>
      </w:pBdr>
      <w:spacing w:line="276" w:lineRule="auto"/>
      <w:jc w:val="center"/>
    </w:pPr>
    <w:rPr>
      <w:rFonts w:ascii="Arial" w:eastAsia="Calibri" w:hAnsi="Arial" w:cs="Arial"/>
      <w:vanish/>
      <w:sz w:val="16"/>
      <w:szCs w:val="16"/>
      <w:lang w:eastAsia="en-US"/>
    </w:rPr>
  </w:style>
  <w:style w:type="character" w:customStyle="1" w:styleId="ParteinferiordoformulrioChar">
    <w:name w:val="Parte inferior do formulário Char"/>
    <w:basedOn w:val="Fontepargpadro"/>
    <w:link w:val="Parteinferiordoformulrio"/>
    <w:uiPriority w:val="99"/>
    <w:semiHidden/>
    <w:rsid w:val="00556097"/>
    <w:rPr>
      <w:rFonts w:ascii="Arial" w:eastAsia="Calibri" w:hAnsi="Arial" w:cs="Arial"/>
      <w:vanish/>
      <w:sz w:val="16"/>
      <w:szCs w:val="16"/>
    </w:rPr>
  </w:style>
  <w:style w:type="paragraph" w:customStyle="1" w:styleId="EditalNormal">
    <w:name w:val="Edital Normal"/>
    <w:basedOn w:val="Normal"/>
    <w:autoRedefine/>
    <w:uiPriority w:val="99"/>
    <w:rsid w:val="00556097"/>
    <w:pPr>
      <w:autoSpaceDE w:val="0"/>
      <w:autoSpaceDN w:val="0"/>
      <w:adjustRightInd w:val="0"/>
      <w:jc w:val="both"/>
    </w:pPr>
    <w:rPr>
      <w:rFonts w:ascii="Times New Roman" w:eastAsia="Times New Roman" w:hAnsi="Times New Roman" w:cs="Times New Roman"/>
      <w:color w:val="FF0000"/>
    </w:rPr>
  </w:style>
  <w:style w:type="paragraph" w:customStyle="1" w:styleId="bodytext2">
    <w:name w:val="bodytext2"/>
    <w:basedOn w:val="Normal"/>
    <w:uiPriority w:val="99"/>
    <w:rsid w:val="00556097"/>
    <w:pPr>
      <w:jc w:val="both"/>
    </w:pPr>
    <w:rPr>
      <w:rFonts w:ascii="Times New Roman" w:eastAsia="Times New Roman" w:hAnsi="Times New Roman" w:cs="Times New Roman"/>
    </w:rPr>
  </w:style>
  <w:style w:type="paragraph" w:customStyle="1" w:styleId="bodytextindent2">
    <w:name w:val="bodytextindent2"/>
    <w:basedOn w:val="Normal"/>
    <w:uiPriority w:val="99"/>
    <w:rsid w:val="00556097"/>
    <w:pPr>
      <w:ind w:left="851"/>
      <w:jc w:val="both"/>
    </w:pPr>
    <w:rPr>
      <w:rFonts w:ascii="Times New Roman" w:eastAsia="Times New Roman" w:hAnsi="Times New Roman" w:cs="Times New Roman"/>
    </w:rPr>
  </w:style>
  <w:style w:type="paragraph" w:customStyle="1" w:styleId="western">
    <w:name w:val="western"/>
    <w:basedOn w:val="Normal"/>
    <w:uiPriority w:val="99"/>
    <w:qFormat/>
    <w:rsid w:val="00556097"/>
    <w:pPr>
      <w:spacing w:before="100" w:beforeAutospacing="1"/>
      <w:jc w:val="both"/>
    </w:pPr>
    <w:rPr>
      <w:rFonts w:ascii="Times New Roman" w:eastAsia="Times New Roman" w:hAnsi="Times New Roman" w:cs="Times New Roman"/>
      <w:b/>
      <w:bCs/>
      <w:i/>
      <w:iCs/>
    </w:rPr>
  </w:style>
  <w:style w:type="paragraph" w:customStyle="1" w:styleId="WW-Corpodetexto2">
    <w:name w:val="WW-Corpo de texto 2"/>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 w:val="22"/>
      <w:szCs w:val="20"/>
    </w:rPr>
  </w:style>
  <w:style w:type="character" w:customStyle="1" w:styleId="WW8Num1z0">
    <w:name w:val="WW8Num1z0"/>
    <w:rsid w:val="00556097"/>
    <w:rPr>
      <w:rFonts w:ascii="StarSymbol" w:hAnsi="StarSymbol"/>
    </w:rPr>
  </w:style>
  <w:style w:type="paragraph" w:customStyle="1" w:styleId="WW-Corpodetexto3">
    <w:name w:val="WW-Corpo de texto 3"/>
    <w:basedOn w:val="Normal"/>
    <w:uiPriority w:val="99"/>
    <w:rsid w:val="00556097"/>
    <w:pPr>
      <w:suppressAutoHyphens/>
      <w:overflowPunct w:val="0"/>
      <w:autoSpaceDE w:val="0"/>
      <w:autoSpaceDN w:val="0"/>
      <w:adjustRightInd w:val="0"/>
      <w:jc w:val="both"/>
      <w:textAlignment w:val="baseline"/>
    </w:pPr>
    <w:rPr>
      <w:rFonts w:ascii="Times New Roman" w:eastAsia="Times New Roman" w:hAnsi="Times New Roman" w:cs="Times New Roman"/>
      <w:noProof/>
      <w:szCs w:val="20"/>
    </w:rPr>
  </w:style>
  <w:style w:type="paragraph" w:customStyle="1" w:styleId="TxBrc4">
    <w:name w:val="TxBr_c4"/>
    <w:basedOn w:val="Normal"/>
    <w:uiPriority w:val="99"/>
    <w:rsid w:val="00556097"/>
    <w:pPr>
      <w:widowControl w:val="0"/>
      <w:suppressAutoHyphens/>
      <w:autoSpaceDE w:val="0"/>
      <w:spacing w:line="240" w:lineRule="atLeast"/>
      <w:jc w:val="center"/>
    </w:pPr>
    <w:rPr>
      <w:rFonts w:ascii="Arial" w:eastAsia="Times New Roman" w:hAnsi="Arial" w:cs="Arial"/>
      <w:lang w:val="en-US" w:eastAsia="ar-SA"/>
    </w:rPr>
  </w:style>
  <w:style w:type="paragraph" w:customStyle="1" w:styleId="ndice">
    <w:name w:val="Índice"/>
    <w:basedOn w:val="Normal"/>
    <w:uiPriority w:val="99"/>
    <w:rsid w:val="00556097"/>
    <w:pPr>
      <w:suppressLineNumbers/>
      <w:suppressAutoHyphens/>
      <w:overflowPunct w:val="0"/>
      <w:autoSpaceDE w:val="0"/>
      <w:textAlignment w:val="baseline"/>
    </w:pPr>
    <w:rPr>
      <w:rFonts w:ascii="Times New Roman" w:eastAsia="Times New Roman" w:hAnsi="Times New Roman" w:cs="Times New Roman"/>
      <w:sz w:val="20"/>
      <w:szCs w:val="20"/>
      <w:lang w:eastAsia="ar-SA"/>
    </w:rPr>
  </w:style>
  <w:style w:type="paragraph" w:customStyle="1" w:styleId="Edital">
    <w:name w:val="Edital"/>
    <w:basedOn w:val="Normal"/>
    <w:uiPriority w:val="99"/>
    <w:rsid w:val="00556097"/>
    <w:pPr>
      <w:suppressAutoHyphens/>
      <w:spacing w:before="56" w:after="113"/>
      <w:jc w:val="both"/>
    </w:pPr>
    <w:rPr>
      <w:rFonts w:ascii="Century Gothic" w:eastAsia="Times New Roman" w:hAnsi="Century Gothic" w:cs="Times New Roman"/>
      <w:color w:val="000000"/>
      <w:szCs w:val="20"/>
      <w:lang w:eastAsia="ar-SA"/>
    </w:rPr>
  </w:style>
  <w:style w:type="paragraph" w:customStyle="1" w:styleId="ttulo10">
    <w:name w:val="título 1"/>
    <w:uiPriority w:val="99"/>
    <w:rsid w:val="00556097"/>
    <w:pPr>
      <w:suppressAutoHyphens/>
    </w:pPr>
    <w:rPr>
      <w:rFonts w:eastAsia="Arial"/>
      <w:sz w:val="22"/>
      <w:u w:val="single"/>
      <w:lang w:eastAsia="ar-SA"/>
    </w:rPr>
  </w:style>
  <w:style w:type="paragraph" w:customStyle="1" w:styleId="Clausula">
    <w:name w:val="Clausula"/>
    <w:basedOn w:val="Normal"/>
    <w:uiPriority w:val="99"/>
    <w:rsid w:val="00556097"/>
    <w:pPr>
      <w:tabs>
        <w:tab w:val="left" w:pos="1814"/>
        <w:tab w:val="left" w:pos="2154"/>
        <w:tab w:val="left" w:pos="2438"/>
      </w:tabs>
      <w:suppressAutoHyphens/>
      <w:spacing w:before="226" w:after="170" w:line="360" w:lineRule="atLeast"/>
      <w:ind w:left="567"/>
      <w:jc w:val="both"/>
    </w:pPr>
    <w:rPr>
      <w:rFonts w:ascii="Arial" w:eastAsia="Times New Roman" w:hAnsi="Arial" w:cs="Times New Roman"/>
      <w:sz w:val="22"/>
      <w:szCs w:val="20"/>
      <w:lang w:eastAsia="ar-SA"/>
    </w:rPr>
  </w:style>
  <w:style w:type="character" w:customStyle="1" w:styleId="Fontepargpadro3">
    <w:name w:val="Fonte parág. padrão3"/>
    <w:rsid w:val="00556097"/>
  </w:style>
  <w:style w:type="paragraph" w:customStyle="1" w:styleId="Corpodetexto32">
    <w:name w:val="Corpo de texto 32"/>
    <w:basedOn w:val="Normal"/>
    <w:uiPriority w:val="99"/>
    <w:rsid w:val="00556097"/>
    <w:pPr>
      <w:suppressAutoHyphens/>
      <w:spacing w:after="120"/>
    </w:pPr>
    <w:rPr>
      <w:rFonts w:ascii="Times New Roman" w:eastAsia="Times New Roman" w:hAnsi="Times New Roman" w:cs="Times New Roman"/>
      <w:sz w:val="16"/>
      <w:szCs w:val="16"/>
      <w:lang w:eastAsia="ar-SA"/>
    </w:rPr>
  </w:style>
  <w:style w:type="paragraph" w:customStyle="1" w:styleId="Normal10">
    <w:name w:val="Normal1"/>
    <w:uiPriority w:val="99"/>
    <w:rsid w:val="00556097"/>
    <w:pPr>
      <w:ind w:left="992" w:hanging="424"/>
    </w:pPr>
    <w:rPr>
      <w:rFonts w:ascii="Arial" w:eastAsia="Arial" w:hAnsi="Arial" w:cs="Arial"/>
      <w:color w:val="000000"/>
      <w:sz w:val="24"/>
      <w:lang w:val="en-US" w:bidi="en-US"/>
    </w:rPr>
  </w:style>
  <w:style w:type="paragraph" w:customStyle="1" w:styleId="Recuodecorpodetexto31">
    <w:name w:val="Recuo de corpo de texto 31"/>
    <w:basedOn w:val="Normal"/>
    <w:uiPriority w:val="99"/>
    <w:rsid w:val="00556097"/>
    <w:pPr>
      <w:tabs>
        <w:tab w:val="left" w:pos="1136"/>
      </w:tabs>
      <w:suppressAutoHyphens/>
      <w:spacing w:line="360" w:lineRule="auto"/>
      <w:ind w:left="284" w:hanging="284"/>
      <w:jc w:val="both"/>
    </w:pPr>
    <w:rPr>
      <w:rFonts w:ascii="Times New Roman" w:eastAsia="Times New Roman" w:hAnsi="Times New Roman" w:cs="Times New Roman"/>
      <w:szCs w:val="20"/>
      <w:lang w:eastAsia="ar-SA"/>
    </w:rPr>
  </w:style>
  <w:style w:type="character" w:customStyle="1" w:styleId="Fontepargpadro17">
    <w:name w:val="Fonte parág. padrão17"/>
    <w:rsid w:val="00556097"/>
  </w:style>
  <w:style w:type="paragraph" w:customStyle="1" w:styleId="Ttulo51">
    <w:name w:val="Título 51"/>
    <w:basedOn w:val="Normal"/>
    <w:next w:val="Normal"/>
    <w:uiPriority w:val="99"/>
    <w:qFormat/>
    <w:rsid w:val="00556097"/>
    <w:pPr>
      <w:numPr>
        <w:ilvl w:val="4"/>
        <w:numId w:val="20"/>
      </w:numPr>
      <w:tabs>
        <w:tab w:val="left" w:pos="1008"/>
      </w:tabs>
      <w:spacing w:before="240" w:after="60"/>
      <w:outlineLvl w:val="4"/>
    </w:pPr>
    <w:rPr>
      <w:rFonts w:ascii="Liberation Serif" w:eastAsia="Noto Sans CJK SC Regular" w:hAnsi="Liberation Serif" w:cs="FreeSans"/>
      <w:b/>
      <w:bCs/>
      <w:i/>
      <w:iCs/>
      <w:sz w:val="26"/>
      <w:szCs w:val="26"/>
      <w:lang w:eastAsia="zh-CN" w:bidi="hi-IN"/>
    </w:rPr>
  </w:style>
  <w:style w:type="character" w:customStyle="1" w:styleId="ListLabel56">
    <w:name w:val="ListLabel 56"/>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57">
    <w:name w:val="ListLabel 57"/>
    <w:qFormat/>
    <w:rsid w:val="00556097"/>
    <w:rPr>
      <w:rFonts w:ascii="Arial" w:eastAsia="Times New Roman" w:hAnsi="Arial" w:cs="Times New Roman"/>
      <w:b w:val="0"/>
      <w:bCs w:val="0"/>
      <w:i w:val="0"/>
      <w:iCs w:val="0"/>
      <w:caps w:val="0"/>
      <w:smallCaps w:val="0"/>
      <w:strike w:val="0"/>
      <w:dstrike w:val="0"/>
      <w:color w:val="000000"/>
      <w:spacing w:val="0"/>
      <w:w w:val="100"/>
      <w:sz w:val="24"/>
      <w:szCs w:val="22"/>
      <w:u w:val="none"/>
      <w:lang w:val="pt-BR" w:eastAsia="pt-BR" w:bidi="pt-BR"/>
    </w:rPr>
  </w:style>
  <w:style w:type="character" w:customStyle="1" w:styleId="ListLabel3">
    <w:name w:val="ListLabel 3"/>
    <w:qFormat/>
    <w:rsid w:val="00556097"/>
    <w:rPr>
      <w:rFonts w:ascii="Arial" w:hAnsi="Arial" w:cs="Symbol"/>
      <w:b/>
    </w:rPr>
  </w:style>
  <w:style w:type="character" w:customStyle="1" w:styleId="ListLabel59">
    <w:name w:val="ListLabel 59"/>
    <w:qFormat/>
    <w:rsid w:val="00556097"/>
    <w:rPr>
      <w:rFonts w:ascii="Arial" w:hAnsi="Arial"/>
      <w:b/>
    </w:rPr>
  </w:style>
  <w:style w:type="character" w:customStyle="1" w:styleId="ListLabel60">
    <w:name w:val="ListLabel 60"/>
    <w:qFormat/>
    <w:rsid w:val="00556097"/>
    <w:rPr>
      <w:rFonts w:ascii="Arial" w:hAnsi="Arial"/>
      <w:b w:val="0"/>
    </w:rPr>
  </w:style>
  <w:style w:type="character" w:customStyle="1" w:styleId="ListLabel61">
    <w:name w:val="ListLabel 61"/>
    <w:qFormat/>
    <w:rsid w:val="00556097"/>
    <w:rPr>
      <w:rFonts w:ascii="Arial" w:hAnsi="Arial"/>
      <w:b w:val="0"/>
    </w:rPr>
  </w:style>
  <w:style w:type="character" w:customStyle="1" w:styleId="ListLabel62">
    <w:name w:val="ListLabel 62"/>
    <w:qFormat/>
    <w:rsid w:val="00556097"/>
    <w:rPr>
      <w:rFonts w:ascii="Arial" w:hAnsi="Arial"/>
      <w:b w:val="0"/>
    </w:rPr>
  </w:style>
  <w:style w:type="character" w:customStyle="1" w:styleId="ListLabel13">
    <w:name w:val="ListLabel 13"/>
    <w:qFormat/>
    <w:rsid w:val="00556097"/>
    <w:rPr>
      <w:rFonts w:ascii="Arial" w:hAnsi="Arial" w:cs="Times New Roman"/>
    </w:rPr>
  </w:style>
  <w:style w:type="character" w:customStyle="1" w:styleId="ListLabel14">
    <w:name w:val="ListLabel 14"/>
    <w:qFormat/>
    <w:rsid w:val="00556097"/>
    <w:rPr>
      <w:rFonts w:ascii="Arial" w:eastAsia="Times New Roman" w:hAnsi="Arial" w:cs="Times New Roman"/>
      <w:b w:val="0"/>
    </w:rPr>
  </w:style>
  <w:style w:type="character" w:customStyle="1" w:styleId="ListLabel15">
    <w:name w:val="ListLabel 15"/>
    <w:qFormat/>
    <w:rsid w:val="00556097"/>
    <w:rPr>
      <w:rFonts w:cs="Times New Roman"/>
    </w:rPr>
  </w:style>
  <w:style w:type="character" w:customStyle="1" w:styleId="ListLabel16">
    <w:name w:val="ListLabel 16"/>
    <w:qFormat/>
    <w:rsid w:val="00556097"/>
    <w:rPr>
      <w:rFonts w:cs="Times New Roman"/>
    </w:rPr>
  </w:style>
  <w:style w:type="character" w:customStyle="1" w:styleId="ListLabel17">
    <w:name w:val="ListLabel 17"/>
    <w:qFormat/>
    <w:rsid w:val="00556097"/>
    <w:rPr>
      <w:rFonts w:cs="Times New Roman"/>
    </w:rPr>
  </w:style>
  <w:style w:type="character" w:customStyle="1" w:styleId="ListLabel18">
    <w:name w:val="ListLabel 18"/>
    <w:qFormat/>
    <w:rsid w:val="00556097"/>
    <w:rPr>
      <w:rFonts w:cs="Times New Roman"/>
    </w:rPr>
  </w:style>
  <w:style w:type="character" w:customStyle="1" w:styleId="ListLabel19">
    <w:name w:val="ListLabel 19"/>
    <w:qFormat/>
    <w:rsid w:val="00556097"/>
    <w:rPr>
      <w:rFonts w:cs="Times New Roman"/>
    </w:rPr>
  </w:style>
  <w:style w:type="character" w:customStyle="1" w:styleId="ListLabel20">
    <w:name w:val="ListLabel 20"/>
    <w:qFormat/>
    <w:rsid w:val="00556097"/>
    <w:rPr>
      <w:rFonts w:cs="Times New Roman"/>
    </w:rPr>
  </w:style>
  <w:style w:type="character" w:customStyle="1" w:styleId="ListLabel21">
    <w:name w:val="ListLabel 21"/>
    <w:qFormat/>
    <w:rsid w:val="00556097"/>
    <w:rPr>
      <w:rFonts w:cs="Times New Roman"/>
    </w:rPr>
  </w:style>
  <w:style w:type="character" w:customStyle="1" w:styleId="ListLabel22">
    <w:name w:val="ListLabel 22"/>
    <w:qFormat/>
    <w:rsid w:val="00556097"/>
    <w:rPr>
      <w:rFonts w:cs="Times New Roman"/>
    </w:rPr>
  </w:style>
  <w:style w:type="character" w:customStyle="1" w:styleId="ListLabel23">
    <w:name w:val="ListLabel 23"/>
    <w:qFormat/>
    <w:rsid w:val="00556097"/>
    <w:rPr>
      <w:rFonts w:ascii="Arial" w:hAnsi="Arial" w:cs="Symbol"/>
    </w:rPr>
  </w:style>
  <w:style w:type="character" w:customStyle="1" w:styleId="ListLabel24">
    <w:name w:val="ListLabel 24"/>
    <w:qFormat/>
    <w:rsid w:val="00556097"/>
    <w:rPr>
      <w:rFonts w:ascii="Arial" w:hAnsi="Arial" w:cs="Symbol"/>
      <w:b/>
    </w:rPr>
  </w:style>
  <w:style w:type="character" w:customStyle="1" w:styleId="ListLabel25">
    <w:name w:val="ListLabel 25"/>
    <w:qFormat/>
    <w:rsid w:val="00556097"/>
    <w:rPr>
      <w:rFonts w:ascii="Arial" w:hAnsi="Arial" w:cs="Symbol"/>
      <w:b/>
    </w:rPr>
  </w:style>
  <w:style w:type="character" w:customStyle="1" w:styleId="ListLabel26">
    <w:name w:val="ListLabel 26"/>
    <w:qFormat/>
    <w:rsid w:val="00556097"/>
    <w:rPr>
      <w:rFonts w:ascii="Arial" w:hAnsi="Arial" w:cs="Symbol"/>
      <w:b/>
    </w:rPr>
  </w:style>
  <w:style w:type="character" w:customStyle="1" w:styleId="ListLabel27">
    <w:name w:val="ListLabel 27"/>
    <w:qFormat/>
    <w:rsid w:val="00556097"/>
    <w:rPr>
      <w:rFonts w:cs="Times New Roman"/>
    </w:rPr>
  </w:style>
  <w:style w:type="character" w:customStyle="1" w:styleId="ListLabel28">
    <w:name w:val="ListLabel 28"/>
    <w:qFormat/>
    <w:rsid w:val="00556097"/>
    <w:rPr>
      <w:rFonts w:cs="Times New Roman"/>
    </w:rPr>
  </w:style>
  <w:style w:type="character" w:customStyle="1" w:styleId="ListLabel29">
    <w:name w:val="ListLabel 29"/>
    <w:qFormat/>
    <w:rsid w:val="00556097"/>
    <w:rPr>
      <w:rFonts w:cs="Times New Roman"/>
    </w:rPr>
  </w:style>
  <w:style w:type="character" w:customStyle="1" w:styleId="ListLabel30">
    <w:name w:val="ListLabel 30"/>
    <w:qFormat/>
    <w:rsid w:val="00556097"/>
    <w:rPr>
      <w:rFonts w:cs="Times New Roman"/>
    </w:rPr>
  </w:style>
  <w:style w:type="character" w:customStyle="1" w:styleId="ListLabel31">
    <w:name w:val="ListLabel 31"/>
    <w:qFormat/>
    <w:rsid w:val="00556097"/>
    <w:rPr>
      <w:rFonts w:cs="Times New Roman"/>
    </w:rPr>
  </w:style>
  <w:style w:type="character" w:customStyle="1" w:styleId="ListLabel32">
    <w:name w:val="ListLabel 32"/>
    <w:qFormat/>
    <w:rsid w:val="00556097"/>
    <w:rPr>
      <w:rFonts w:cs="Times New Roman"/>
    </w:rPr>
  </w:style>
  <w:style w:type="character" w:customStyle="1" w:styleId="ListLabel33">
    <w:name w:val="ListLabel 33"/>
    <w:qFormat/>
    <w:rsid w:val="00556097"/>
    <w:rPr>
      <w:rFonts w:cs="Times New Roman"/>
    </w:rPr>
  </w:style>
  <w:style w:type="character" w:customStyle="1" w:styleId="ListLabel34">
    <w:name w:val="ListLabel 34"/>
    <w:qFormat/>
    <w:rsid w:val="00556097"/>
    <w:rPr>
      <w:rFonts w:cs="Times New Roman"/>
    </w:rPr>
  </w:style>
  <w:style w:type="character" w:customStyle="1" w:styleId="ListLabel35">
    <w:name w:val="ListLabel 35"/>
    <w:qFormat/>
    <w:rsid w:val="00556097"/>
    <w:rPr>
      <w:rFonts w:ascii="Arial" w:hAnsi="Arial" w:cs="Symbol"/>
      <w:b/>
    </w:rPr>
  </w:style>
  <w:style w:type="character" w:customStyle="1" w:styleId="ListLabel36">
    <w:name w:val="ListLabel 36"/>
    <w:qFormat/>
    <w:rsid w:val="00556097"/>
    <w:rPr>
      <w:rFonts w:ascii="Arial" w:hAnsi="Arial" w:cs="Symbol"/>
      <w:b/>
    </w:rPr>
  </w:style>
  <w:style w:type="character" w:customStyle="1" w:styleId="ListLabel37">
    <w:name w:val="ListLabel 37"/>
    <w:qFormat/>
    <w:rsid w:val="00556097"/>
    <w:rPr>
      <w:rFonts w:cs="Times New Roman"/>
    </w:rPr>
  </w:style>
  <w:style w:type="character" w:customStyle="1" w:styleId="ListLabel38">
    <w:name w:val="ListLabel 38"/>
    <w:qFormat/>
    <w:rsid w:val="00556097"/>
    <w:rPr>
      <w:rFonts w:cs="Times New Roman"/>
    </w:rPr>
  </w:style>
  <w:style w:type="character" w:customStyle="1" w:styleId="ListLabel39">
    <w:name w:val="ListLabel 39"/>
    <w:qFormat/>
    <w:rsid w:val="00556097"/>
    <w:rPr>
      <w:rFonts w:cs="Times New Roman"/>
    </w:rPr>
  </w:style>
  <w:style w:type="character" w:customStyle="1" w:styleId="ListLabel40">
    <w:name w:val="ListLabel 40"/>
    <w:qFormat/>
    <w:rsid w:val="00556097"/>
    <w:rPr>
      <w:rFonts w:cs="Times New Roman"/>
    </w:rPr>
  </w:style>
  <w:style w:type="character" w:customStyle="1" w:styleId="ListLabel41">
    <w:name w:val="ListLabel 41"/>
    <w:qFormat/>
    <w:rsid w:val="00556097"/>
    <w:rPr>
      <w:rFonts w:cs="Times New Roman"/>
    </w:rPr>
  </w:style>
  <w:style w:type="character" w:customStyle="1" w:styleId="ListLabel42">
    <w:name w:val="ListLabel 42"/>
    <w:qFormat/>
    <w:rsid w:val="00556097"/>
    <w:rPr>
      <w:rFonts w:cs="Times New Roman"/>
    </w:rPr>
  </w:style>
  <w:style w:type="character" w:customStyle="1" w:styleId="ListLabel43">
    <w:name w:val="ListLabel 43"/>
    <w:qFormat/>
    <w:rsid w:val="00556097"/>
    <w:rPr>
      <w:rFonts w:cs="Times New Roman"/>
    </w:rPr>
  </w:style>
  <w:style w:type="character" w:customStyle="1" w:styleId="ListLabel44">
    <w:name w:val="ListLabel 44"/>
    <w:qFormat/>
    <w:rsid w:val="00556097"/>
    <w:rPr>
      <w:rFonts w:cs="Times New Roman"/>
    </w:rPr>
  </w:style>
  <w:style w:type="character" w:customStyle="1" w:styleId="ListLabel45">
    <w:name w:val="ListLabel 45"/>
    <w:qFormat/>
    <w:rsid w:val="00556097"/>
    <w:rPr>
      <w:rFonts w:ascii="Arial" w:hAnsi="Arial" w:cs="Symbol"/>
      <w:b/>
    </w:rPr>
  </w:style>
  <w:style w:type="character" w:customStyle="1" w:styleId="ListLabel46">
    <w:name w:val="ListLabel 46"/>
    <w:qFormat/>
    <w:rsid w:val="00556097"/>
    <w:rPr>
      <w:rFonts w:cs="Times New Roman"/>
    </w:rPr>
  </w:style>
  <w:style w:type="character" w:customStyle="1" w:styleId="ListLabel47">
    <w:name w:val="ListLabel 47"/>
    <w:qFormat/>
    <w:rsid w:val="00556097"/>
    <w:rPr>
      <w:rFonts w:cs="Times New Roman"/>
    </w:rPr>
  </w:style>
  <w:style w:type="character" w:customStyle="1" w:styleId="ListLabel48">
    <w:name w:val="ListLabel 48"/>
    <w:qFormat/>
    <w:rsid w:val="00556097"/>
    <w:rPr>
      <w:rFonts w:cs="Times New Roman"/>
    </w:rPr>
  </w:style>
  <w:style w:type="character" w:customStyle="1" w:styleId="ListLabel49">
    <w:name w:val="ListLabel 49"/>
    <w:qFormat/>
    <w:rsid w:val="00556097"/>
    <w:rPr>
      <w:rFonts w:cs="Times New Roman"/>
    </w:rPr>
  </w:style>
  <w:style w:type="character" w:customStyle="1" w:styleId="ListLabel50">
    <w:name w:val="ListLabel 50"/>
    <w:qFormat/>
    <w:rsid w:val="00556097"/>
    <w:rPr>
      <w:rFonts w:cs="Times New Roman"/>
    </w:rPr>
  </w:style>
  <w:style w:type="character" w:customStyle="1" w:styleId="ListLabel51">
    <w:name w:val="ListLabel 51"/>
    <w:qFormat/>
    <w:rsid w:val="00556097"/>
    <w:rPr>
      <w:rFonts w:cs="Times New Roman"/>
    </w:rPr>
  </w:style>
  <w:style w:type="character" w:customStyle="1" w:styleId="ListLabel52">
    <w:name w:val="ListLabel 52"/>
    <w:qFormat/>
    <w:rsid w:val="00556097"/>
    <w:rPr>
      <w:rFonts w:cs="Times New Roman"/>
    </w:rPr>
  </w:style>
  <w:style w:type="character" w:customStyle="1" w:styleId="ListLabel53">
    <w:name w:val="ListLabel 53"/>
    <w:qFormat/>
    <w:rsid w:val="00556097"/>
    <w:rPr>
      <w:rFonts w:cs="Times New Roman"/>
    </w:rPr>
  </w:style>
  <w:style w:type="character" w:customStyle="1" w:styleId="ListLabel65">
    <w:name w:val="ListLabel 65"/>
    <w:qFormat/>
    <w:rsid w:val="00556097"/>
    <w:rPr>
      <w:rFonts w:ascii="Arial" w:hAnsi="Arial"/>
      <w:b/>
      <w:sz w:val="24"/>
    </w:rPr>
  </w:style>
  <w:style w:type="character" w:customStyle="1" w:styleId="ListLabel66">
    <w:name w:val="ListLabel 66"/>
    <w:qFormat/>
    <w:rsid w:val="00556097"/>
    <w:rPr>
      <w:rFonts w:ascii="Arial" w:hAnsi="Arial"/>
      <w:b/>
      <w:sz w:val="24"/>
    </w:rPr>
  </w:style>
  <w:style w:type="character" w:customStyle="1" w:styleId="ListLabel70">
    <w:name w:val="ListLabel 70"/>
    <w:qFormat/>
    <w:rsid w:val="00556097"/>
    <w:rPr>
      <w:rFonts w:ascii="Tahoma" w:hAnsi="Tahoma" w:cs="Courier New"/>
      <w:sz w:val="24"/>
    </w:rPr>
  </w:style>
  <w:style w:type="character" w:customStyle="1" w:styleId="ListLabel71">
    <w:name w:val="ListLabel 71"/>
    <w:qFormat/>
    <w:rsid w:val="00556097"/>
    <w:rPr>
      <w:rFonts w:cs="Courier New"/>
    </w:rPr>
  </w:style>
  <w:style w:type="character" w:customStyle="1" w:styleId="ListLabel72">
    <w:name w:val="ListLabel 72"/>
    <w:qFormat/>
    <w:rsid w:val="00556097"/>
    <w:rPr>
      <w:rFonts w:cs="Courier New"/>
    </w:rPr>
  </w:style>
  <w:style w:type="character" w:customStyle="1" w:styleId="ListLabel73">
    <w:name w:val="ListLabel 73"/>
    <w:qFormat/>
    <w:rsid w:val="00556097"/>
    <w:rPr>
      <w:rFonts w:cs="Courier New"/>
    </w:rPr>
  </w:style>
  <w:style w:type="character" w:customStyle="1" w:styleId="ListLabel74">
    <w:name w:val="ListLabel 74"/>
    <w:qFormat/>
    <w:rsid w:val="00556097"/>
    <w:rPr>
      <w:rFonts w:cs="Courier New"/>
    </w:rPr>
  </w:style>
  <w:style w:type="character" w:customStyle="1" w:styleId="ListLabel75">
    <w:name w:val="ListLabel 75"/>
    <w:qFormat/>
    <w:rsid w:val="00556097"/>
    <w:rPr>
      <w:rFonts w:cs="Courier New"/>
    </w:rPr>
  </w:style>
  <w:style w:type="paragraph" w:customStyle="1" w:styleId="Heading">
    <w:name w:val="Heading"/>
    <w:basedOn w:val="Normal"/>
    <w:next w:val="Corpodetexto"/>
    <w:uiPriority w:val="99"/>
    <w:qFormat/>
    <w:rsid w:val="00556097"/>
    <w:pPr>
      <w:keepNext/>
      <w:spacing w:before="240" w:after="120"/>
    </w:pPr>
    <w:rPr>
      <w:rFonts w:ascii="Liberation Sans" w:eastAsia="Noto Sans CJK SC Regular" w:hAnsi="Liberation Sans" w:cs="FreeSans"/>
      <w:sz w:val="28"/>
      <w:szCs w:val="28"/>
      <w:lang w:eastAsia="zh-CN" w:bidi="hi-IN"/>
    </w:rPr>
  </w:style>
  <w:style w:type="paragraph" w:styleId="Lista">
    <w:name w:val="List"/>
    <w:basedOn w:val="Corpodetexto"/>
    <w:uiPriority w:val="99"/>
    <w:rsid w:val="00556097"/>
    <w:pPr>
      <w:spacing w:before="0" w:beforeAutospacing="0" w:after="140" w:afterAutospacing="0" w:line="288" w:lineRule="auto"/>
    </w:pPr>
    <w:rPr>
      <w:rFonts w:ascii="Liberation Serif" w:eastAsia="Noto Sans CJK SC Regular" w:hAnsi="Liberation Serif" w:cs="FreeSans"/>
      <w:lang w:eastAsia="zh-CN" w:bidi="hi-IN"/>
    </w:rPr>
  </w:style>
  <w:style w:type="paragraph" w:customStyle="1" w:styleId="Legenda1">
    <w:name w:val="Legenda1"/>
    <w:basedOn w:val="Normal"/>
    <w:uiPriority w:val="99"/>
    <w:qFormat/>
    <w:rsid w:val="00556097"/>
    <w:pPr>
      <w:suppressLineNumbers/>
      <w:spacing w:before="120" w:after="120"/>
    </w:pPr>
    <w:rPr>
      <w:rFonts w:ascii="Liberation Serif" w:eastAsia="Noto Sans CJK SC Regular" w:hAnsi="Liberation Serif" w:cs="FreeSans"/>
      <w:i/>
      <w:iCs/>
      <w:lang w:eastAsia="zh-CN" w:bidi="hi-IN"/>
    </w:rPr>
  </w:style>
  <w:style w:type="paragraph" w:customStyle="1" w:styleId="Bodytext20">
    <w:name w:val="Body text (2)"/>
    <w:basedOn w:val="Normal"/>
    <w:uiPriority w:val="99"/>
    <w:qFormat/>
    <w:rsid w:val="00556097"/>
    <w:pPr>
      <w:widowControl w:val="0"/>
      <w:shd w:val="clear" w:color="auto" w:fill="FFFFFF"/>
      <w:spacing w:before="260" w:after="360" w:line="259" w:lineRule="exact"/>
      <w:jc w:val="both"/>
    </w:pPr>
    <w:rPr>
      <w:rFonts w:ascii="Calibri" w:eastAsia="Calibri" w:hAnsi="Calibri" w:cs="Times New Roman"/>
      <w:sz w:val="22"/>
      <w:szCs w:val="22"/>
      <w:lang w:eastAsia="en-US" w:bidi="hi-IN"/>
    </w:rPr>
  </w:style>
  <w:style w:type="paragraph" w:customStyle="1" w:styleId="SemEspaamento1">
    <w:name w:val="Sem Espaçamento1"/>
    <w:uiPriority w:val="6"/>
    <w:qFormat/>
    <w:rsid w:val="00556097"/>
    <w:pPr>
      <w:suppressAutoHyphens/>
    </w:pPr>
    <w:rPr>
      <w:rFonts w:ascii="Calibri" w:eastAsia="Calibri" w:hAnsi="Calibri"/>
      <w:sz w:val="24"/>
      <w:szCs w:val="24"/>
      <w:lang w:eastAsia="zh-CN" w:bidi="hi-IN"/>
    </w:rPr>
  </w:style>
  <w:style w:type="numbering" w:customStyle="1" w:styleId="Estilo11">
    <w:name w:val="Estilo11"/>
    <w:uiPriority w:val="99"/>
    <w:rsid w:val="00556097"/>
    <w:pPr>
      <w:numPr>
        <w:numId w:val="21"/>
      </w:numPr>
    </w:pPr>
  </w:style>
  <w:style w:type="numbering" w:customStyle="1" w:styleId="Estilo21">
    <w:name w:val="Estilo21"/>
    <w:uiPriority w:val="99"/>
    <w:rsid w:val="00556097"/>
    <w:pPr>
      <w:numPr>
        <w:numId w:val="22"/>
      </w:numPr>
    </w:pPr>
  </w:style>
  <w:style w:type="character" w:customStyle="1" w:styleId="WW8Num28z8">
    <w:name w:val="WW8Num28z8"/>
    <w:uiPriority w:val="3"/>
    <w:rsid w:val="00556097"/>
  </w:style>
  <w:style w:type="table" w:customStyle="1" w:styleId="TableNormal">
    <w:name w:val="Table Normal"/>
    <w:uiPriority w:val="2"/>
    <w:semiHidden/>
    <w:unhideWhenUsed/>
    <w:qFormat/>
    <w:rsid w:val="00556097"/>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character" w:customStyle="1" w:styleId="Ttulo1Char1">
    <w:name w:val="Título 1 Char1"/>
    <w:aliases w:val="Horario_extenso Char1"/>
    <w:uiPriority w:val="9"/>
    <w:rsid w:val="00556097"/>
    <w:rPr>
      <w:rFonts w:ascii="Calibri Light" w:eastAsia="Times New Roman" w:hAnsi="Calibri Light" w:cs="Times New Roman"/>
      <w:b/>
      <w:bCs/>
      <w:color w:val="2E74B5"/>
      <w:sz w:val="28"/>
      <w:szCs w:val="28"/>
      <w:lang w:eastAsia="pt-BR"/>
    </w:rPr>
  </w:style>
  <w:style w:type="character" w:customStyle="1" w:styleId="TextosemFormataoChar1">
    <w:name w:val="Texto sem Formatação Char1"/>
    <w:aliases w:val="Texto simples Char1"/>
    <w:semiHidden/>
    <w:rsid w:val="00556097"/>
    <w:rPr>
      <w:rFonts w:ascii="Consolas" w:eastAsia="Times New Roman" w:hAnsi="Consolas" w:cs="Times New Roman"/>
      <w:sz w:val="21"/>
      <w:szCs w:val="21"/>
      <w:lang w:eastAsia="pt-BR"/>
    </w:rPr>
  </w:style>
  <w:style w:type="paragraph" w:customStyle="1" w:styleId="msonormal0">
    <w:name w:val="msonormal"/>
    <w:basedOn w:val="Normal"/>
    <w:uiPriority w:val="99"/>
    <w:rsid w:val="00556097"/>
    <w:pPr>
      <w:spacing w:before="100" w:beforeAutospacing="1" w:after="100" w:afterAutospacing="1"/>
    </w:pPr>
    <w:rPr>
      <w:rFonts w:ascii="Times New Roman" w:eastAsia="Times New Roman" w:hAnsi="Times New Roman" w:cs="Times New Roman"/>
    </w:rPr>
  </w:style>
  <w:style w:type="paragraph" w:customStyle="1" w:styleId="default0">
    <w:name w:val="default"/>
    <w:basedOn w:val="Normal"/>
    <w:uiPriority w:val="99"/>
    <w:rsid w:val="00556097"/>
    <w:pPr>
      <w:spacing w:before="100" w:beforeAutospacing="1" w:after="100" w:afterAutospacing="1"/>
    </w:pPr>
    <w:rPr>
      <w:rFonts w:ascii="Times New Roman" w:eastAsia="Times New Roman" w:hAnsi="Times New Roman" w:cs="Times New Roman"/>
    </w:rPr>
  </w:style>
  <w:style w:type="paragraph" w:styleId="MapadoDocumento">
    <w:name w:val="Document Map"/>
    <w:basedOn w:val="Normal"/>
    <w:link w:val="MapadoDocumentoChar"/>
    <w:semiHidden/>
    <w:unhideWhenUsed/>
    <w:rsid w:val="00556097"/>
    <w:rPr>
      <w:rFonts w:ascii="Tahoma" w:eastAsia="Batang" w:hAnsi="Tahoma" w:cs="Times New Roman"/>
      <w:lang w:eastAsia="en-US"/>
    </w:rPr>
  </w:style>
  <w:style w:type="character" w:customStyle="1" w:styleId="MapadoDocumentoChar2">
    <w:name w:val="Mapa do Documento Char2"/>
    <w:basedOn w:val="Fontepargpadro"/>
    <w:semiHidden/>
    <w:rsid w:val="00556097"/>
    <w:rPr>
      <w:rFonts w:ascii="Tahoma" w:hAnsi="Tahoma" w:cs="Tahoma"/>
      <w:sz w:val="16"/>
      <w:szCs w:val="16"/>
      <w:lang w:eastAsia="pt-BR"/>
    </w:rPr>
  </w:style>
  <w:style w:type="numbering" w:customStyle="1" w:styleId="Semlista5">
    <w:name w:val="Sem lista5"/>
    <w:next w:val="Semlista"/>
    <w:uiPriority w:val="99"/>
    <w:semiHidden/>
    <w:unhideWhenUsed/>
    <w:rsid w:val="005640E6"/>
  </w:style>
  <w:style w:type="table" w:customStyle="1" w:styleId="Tabelacomgrade6">
    <w:name w:val="Tabela com grade6"/>
    <w:basedOn w:val="Tabelanormal"/>
    <w:next w:val="Tabelacomgrade"/>
    <w:uiPriority w:val="59"/>
    <w:rsid w:val="005640E6"/>
    <w:rPr>
      <w:rFonts w:ascii="Calibri" w:eastAsia="Calibri" w:hAnsi="Calibri"/>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elacomgrade12">
    <w:name w:val="Tabela com grade12"/>
    <w:basedOn w:val="Tabelanormal"/>
    <w:next w:val="Tabelacomgrade"/>
    <w:uiPriority w:val="59"/>
    <w:rsid w:val="005640E6"/>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2">
    <w:name w:val="Sem lista12"/>
    <w:next w:val="Semlista"/>
    <w:uiPriority w:val="99"/>
    <w:semiHidden/>
    <w:unhideWhenUsed/>
    <w:rsid w:val="005640E6"/>
  </w:style>
  <w:style w:type="numbering" w:customStyle="1" w:styleId="Estilo12">
    <w:name w:val="Estilo12"/>
    <w:uiPriority w:val="99"/>
    <w:rsid w:val="005640E6"/>
  </w:style>
  <w:style w:type="numbering" w:customStyle="1" w:styleId="Estilo22">
    <w:name w:val="Estilo22"/>
    <w:uiPriority w:val="99"/>
    <w:rsid w:val="005640E6"/>
  </w:style>
  <w:style w:type="table" w:customStyle="1" w:styleId="TableNormal1">
    <w:name w:val="Table Normal1"/>
    <w:uiPriority w:val="2"/>
    <w:semiHidden/>
    <w:unhideWhenUsed/>
    <w:qFormat/>
    <w:rsid w:val="005640E6"/>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17851405">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45570595">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066098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26050538">
      <w:bodyDiv w:val="1"/>
      <w:marLeft w:val="0"/>
      <w:marRight w:val="0"/>
      <w:marTop w:val="0"/>
      <w:marBottom w:val="0"/>
      <w:divBdr>
        <w:top w:val="none" w:sz="0" w:space="0" w:color="auto"/>
        <w:left w:val="none" w:sz="0" w:space="0" w:color="auto"/>
        <w:bottom w:val="none" w:sz="0" w:space="0" w:color="auto"/>
        <w:right w:val="none" w:sz="0" w:space="0" w:color="auto"/>
      </w:divBdr>
    </w:div>
    <w:div w:id="138035503">
      <w:bodyDiv w:val="1"/>
      <w:marLeft w:val="0"/>
      <w:marRight w:val="0"/>
      <w:marTop w:val="0"/>
      <w:marBottom w:val="0"/>
      <w:divBdr>
        <w:top w:val="none" w:sz="0" w:space="0" w:color="auto"/>
        <w:left w:val="none" w:sz="0" w:space="0" w:color="auto"/>
        <w:bottom w:val="none" w:sz="0" w:space="0" w:color="auto"/>
        <w:right w:val="none" w:sz="0" w:space="0" w:color="auto"/>
      </w:divBdr>
    </w:div>
    <w:div w:id="169100343">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4747857">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04939225">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4381326">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11469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51343972">
      <w:bodyDiv w:val="1"/>
      <w:marLeft w:val="0"/>
      <w:marRight w:val="0"/>
      <w:marTop w:val="0"/>
      <w:marBottom w:val="0"/>
      <w:divBdr>
        <w:top w:val="none" w:sz="0" w:space="0" w:color="auto"/>
        <w:left w:val="none" w:sz="0" w:space="0" w:color="auto"/>
        <w:bottom w:val="none" w:sz="0" w:space="0" w:color="auto"/>
        <w:right w:val="none" w:sz="0" w:space="0" w:color="auto"/>
      </w:divBdr>
    </w:div>
    <w:div w:id="360978677">
      <w:bodyDiv w:val="1"/>
      <w:marLeft w:val="0"/>
      <w:marRight w:val="0"/>
      <w:marTop w:val="0"/>
      <w:marBottom w:val="0"/>
      <w:divBdr>
        <w:top w:val="none" w:sz="0" w:space="0" w:color="auto"/>
        <w:left w:val="none" w:sz="0" w:space="0" w:color="auto"/>
        <w:bottom w:val="none" w:sz="0" w:space="0" w:color="auto"/>
        <w:right w:val="none" w:sz="0" w:space="0" w:color="auto"/>
      </w:divBdr>
    </w:div>
    <w:div w:id="390344350">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042714">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52136628">
      <w:bodyDiv w:val="1"/>
      <w:marLeft w:val="0"/>
      <w:marRight w:val="0"/>
      <w:marTop w:val="0"/>
      <w:marBottom w:val="0"/>
      <w:divBdr>
        <w:top w:val="none" w:sz="0" w:space="0" w:color="auto"/>
        <w:left w:val="none" w:sz="0" w:space="0" w:color="auto"/>
        <w:bottom w:val="none" w:sz="0" w:space="0" w:color="auto"/>
        <w:right w:val="none" w:sz="0" w:space="0" w:color="auto"/>
      </w:divBdr>
    </w:div>
    <w:div w:id="505944050">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68542992">
      <w:bodyDiv w:val="1"/>
      <w:marLeft w:val="0"/>
      <w:marRight w:val="0"/>
      <w:marTop w:val="0"/>
      <w:marBottom w:val="0"/>
      <w:divBdr>
        <w:top w:val="none" w:sz="0" w:space="0" w:color="auto"/>
        <w:left w:val="none" w:sz="0" w:space="0" w:color="auto"/>
        <w:bottom w:val="none" w:sz="0" w:space="0" w:color="auto"/>
        <w:right w:val="none" w:sz="0" w:space="0" w:color="auto"/>
      </w:divBdr>
    </w:div>
    <w:div w:id="568659248">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586502316">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16327112">
      <w:bodyDiv w:val="1"/>
      <w:marLeft w:val="0"/>
      <w:marRight w:val="0"/>
      <w:marTop w:val="0"/>
      <w:marBottom w:val="0"/>
      <w:divBdr>
        <w:top w:val="none" w:sz="0" w:space="0" w:color="auto"/>
        <w:left w:val="none" w:sz="0" w:space="0" w:color="auto"/>
        <w:bottom w:val="none" w:sz="0" w:space="0" w:color="auto"/>
        <w:right w:val="none" w:sz="0" w:space="0" w:color="auto"/>
      </w:divBdr>
    </w:div>
    <w:div w:id="62253553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1718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3764157">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61817495">
      <w:bodyDiv w:val="1"/>
      <w:marLeft w:val="0"/>
      <w:marRight w:val="0"/>
      <w:marTop w:val="0"/>
      <w:marBottom w:val="0"/>
      <w:divBdr>
        <w:top w:val="none" w:sz="0" w:space="0" w:color="auto"/>
        <w:left w:val="none" w:sz="0" w:space="0" w:color="auto"/>
        <w:bottom w:val="none" w:sz="0" w:space="0" w:color="auto"/>
        <w:right w:val="none" w:sz="0" w:space="0" w:color="auto"/>
      </w:divBdr>
    </w:div>
    <w:div w:id="862789423">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1426461">
      <w:bodyDiv w:val="1"/>
      <w:marLeft w:val="0"/>
      <w:marRight w:val="0"/>
      <w:marTop w:val="0"/>
      <w:marBottom w:val="0"/>
      <w:divBdr>
        <w:top w:val="none" w:sz="0" w:space="0" w:color="auto"/>
        <w:left w:val="none" w:sz="0" w:space="0" w:color="auto"/>
        <w:bottom w:val="none" w:sz="0" w:space="0" w:color="auto"/>
        <w:right w:val="none" w:sz="0" w:space="0" w:color="auto"/>
      </w:divBdr>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38703535">
      <w:bodyDiv w:val="1"/>
      <w:marLeft w:val="0"/>
      <w:marRight w:val="0"/>
      <w:marTop w:val="0"/>
      <w:marBottom w:val="0"/>
      <w:divBdr>
        <w:top w:val="none" w:sz="0" w:space="0" w:color="auto"/>
        <w:left w:val="none" w:sz="0" w:space="0" w:color="auto"/>
        <w:bottom w:val="none" w:sz="0" w:space="0" w:color="auto"/>
        <w:right w:val="none" w:sz="0" w:space="0" w:color="auto"/>
      </w:divBdr>
    </w:div>
    <w:div w:id="1058438128">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4100089">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62282181">
      <w:bodyDiv w:val="1"/>
      <w:marLeft w:val="0"/>
      <w:marRight w:val="0"/>
      <w:marTop w:val="0"/>
      <w:marBottom w:val="0"/>
      <w:divBdr>
        <w:top w:val="none" w:sz="0" w:space="0" w:color="auto"/>
        <w:left w:val="none" w:sz="0" w:space="0" w:color="auto"/>
        <w:bottom w:val="none" w:sz="0" w:space="0" w:color="auto"/>
        <w:right w:val="none" w:sz="0" w:space="0" w:color="auto"/>
      </w:divBdr>
    </w:div>
    <w:div w:id="1170872819">
      <w:bodyDiv w:val="1"/>
      <w:marLeft w:val="0"/>
      <w:marRight w:val="0"/>
      <w:marTop w:val="0"/>
      <w:marBottom w:val="0"/>
      <w:divBdr>
        <w:top w:val="none" w:sz="0" w:space="0" w:color="auto"/>
        <w:left w:val="none" w:sz="0" w:space="0" w:color="auto"/>
        <w:bottom w:val="none" w:sz="0" w:space="0" w:color="auto"/>
        <w:right w:val="none" w:sz="0" w:space="0" w:color="auto"/>
      </w:divBdr>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179739384">
      <w:bodyDiv w:val="1"/>
      <w:marLeft w:val="0"/>
      <w:marRight w:val="0"/>
      <w:marTop w:val="0"/>
      <w:marBottom w:val="0"/>
      <w:divBdr>
        <w:top w:val="none" w:sz="0" w:space="0" w:color="auto"/>
        <w:left w:val="none" w:sz="0" w:space="0" w:color="auto"/>
        <w:bottom w:val="none" w:sz="0" w:space="0" w:color="auto"/>
        <w:right w:val="none" w:sz="0" w:space="0" w:color="auto"/>
      </w:divBdr>
    </w:div>
    <w:div w:id="1194459472">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07913900">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48417493">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65115420">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5185554">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65806600">
      <w:bodyDiv w:val="1"/>
      <w:marLeft w:val="0"/>
      <w:marRight w:val="0"/>
      <w:marTop w:val="0"/>
      <w:marBottom w:val="0"/>
      <w:divBdr>
        <w:top w:val="none" w:sz="0" w:space="0" w:color="auto"/>
        <w:left w:val="none" w:sz="0" w:space="0" w:color="auto"/>
        <w:bottom w:val="none" w:sz="0" w:space="0" w:color="auto"/>
        <w:right w:val="none" w:sz="0" w:space="0" w:color="auto"/>
      </w:divBdr>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1077569">
      <w:bodyDiv w:val="1"/>
      <w:marLeft w:val="0"/>
      <w:marRight w:val="0"/>
      <w:marTop w:val="0"/>
      <w:marBottom w:val="0"/>
      <w:divBdr>
        <w:top w:val="none" w:sz="0" w:space="0" w:color="auto"/>
        <w:left w:val="none" w:sz="0" w:space="0" w:color="auto"/>
        <w:bottom w:val="none" w:sz="0" w:space="0" w:color="auto"/>
        <w:right w:val="none" w:sz="0" w:space="0" w:color="auto"/>
      </w:divBdr>
    </w:div>
    <w:div w:id="1488328799">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417836">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18558769">
      <w:bodyDiv w:val="1"/>
      <w:marLeft w:val="0"/>
      <w:marRight w:val="0"/>
      <w:marTop w:val="0"/>
      <w:marBottom w:val="0"/>
      <w:divBdr>
        <w:top w:val="none" w:sz="0" w:space="0" w:color="auto"/>
        <w:left w:val="none" w:sz="0" w:space="0" w:color="auto"/>
        <w:bottom w:val="none" w:sz="0" w:space="0" w:color="auto"/>
        <w:right w:val="none" w:sz="0" w:space="0" w:color="auto"/>
      </w:divBdr>
    </w:div>
    <w:div w:id="1628004185">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4121905">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1251429">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839262">
      <w:bodyDiv w:val="1"/>
      <w:marLeft w:val="0"/>
      <w:marRight w:val="0"/>
      <w:marTop w:val="0"/>
      <w:marBottom w:val="0"/>
      <w:divBdr>
        <w:top w:val="none" w:sz="0" w:space="0" w:color="auto"/>
        <w:left w:val="none" w:sz="0" w:space="0" w:color="auto"/>
        <w:bottom w:val="none" w:sz="0" w:space="0" w:color="auto"/>
        <w:right w:val="none" w:sz="0" w:space="0" w:color="auto"/>
      </w:divBdr>
    </w:div>
    <w:div w:id="1699349764">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23747790">
      <w:bodyDiv w:val="1"/>
      <w:marLeft w:val="0"/>
      <w:marRight w:val="0"/>
      <w:marTop w:val="0"/>
      <w:marBottom w:val="0"/>
      <w:divBdr>
        <w:top w:val="none" w:sz="0" w:space="0" w:color="auto"/>
        <w:left w:val="none" w:sz="0" w:space="0" w:color="auto"/>
        <w:bottom w:val="none" w:sz="0" w:space="0" w:color="auto"/>
        <w:right w:val="none" w:sz="0" w:space="0" w:color="auto"/>
      </w:divBdr>
    </w:div>
    <w:div w:id="1728189986">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75655679">
      <w:bodyDiv w:val="1"/>
      <w:marLeft w:val="0"/>
      <w:marRight w:val="0"/>
      <w:marTop w:val="0"/>
      <w:marBottom w:val="0"/>
      <w:divBdr>
        <w:top w:val="none" w:sz="0" w:space="0" w:color="auto"/>
        <w:left w:val="none" w:sz="0" w:space="0" w:color="auto"/>
        <w:bottom w:val="none" w:sz="0" w:space="0" w:color="auto"/>
        <w:right w:val="none" w:sz="0" w:space="0" w:color="auto"/>
      </w:divBdr>
    </w:div>
    <w:div w:id="1876648490">
      <w:bodyDiv w:val="1"/>
      <w:marLeft w:val="0"/>
      <w:marRight w:val="0"/>
      <w:marTop w:val="0"/>
      <w:marBottom w:val="0"/>
      <w:divBdr>
        <w:top w:val="none" w:sz="0" w:space="0" w:color="auto"/>
        <w:left w:val="none" w:sz="0" w:space="0" w:color="auto"/>
        <w:bottom w:val="none" w:sz="0" w:space="0" w:color="auto"/>
        <w:right w:val="none" w:sz="0" w:space="0" w:color="auto"/>
      </w:divBdr>
    </w:div>
    <w:div w:id="1876653488">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29581430">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28301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6267813">
      <w:bodyDiv w:val="1"/>
      <w:marLeft w:val="0"/>
      <w:marRight w:val="0"/>
      <w:marTop w:val="0"/>
      <w:marBottom w:val="0"/>
      <w:divBdr>
        <w:top w:val="none" w:sz="0" w:space="0" w:color="auto"/>
        <w:left w:val="none" w:sz="0" w:space="0" w:color="auto"/>
        <w:bottom w:val="none" w:sz="0" w:space="0" w:color="auto"/>
        <w:right w:val="none" w:sz="0" w:space="0" w:color="auto"/>
      </w:divBdr>
    </w:div>
    <w:div w:id="2081830208">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1727519">
      <w:bodyDiv w:val="1"/>
      <w:marLeft w:val="0"/>
      <w:marRight w:val="0"/>
      <w:marTop w:val="0"/>
      <w:marBottom w:val="0"/>
      <w:divBdr>
        <w:top w:val="none" w:sz="0" w:space="0" w:color="auto"/>
        <w:left w:val="none" w:sz="0" w:space="0" w:color="auto"/>
        <w:bottom w:val="none" w:sz="0" w:space="0" w:color="auto"/>
        <w:right w:val="none" w:sz="0" w:space="0" w:color="auto"/>
      </w:divBdr>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planalto.gov.br/ccivil_03/_ato2015-2018/2015/decreto/d8538.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ao@brasilandiadosul.pr.gov.br" TargetMode="External"/><Relationship Id="rId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0"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compras.gov.br"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https://www.planalto.gov.br/ccivil_03/leis/lcp/lcp123.htm" TargetMode="External"/><Relationship Id="rId32" Type="http://schemas.openxmlformats.org/officeDocument/2006/relationships/hyperlink" Target="https://www.portaltransparencia.gov.br/sancoes/ceis"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5-2018/2015/decreto/d8539.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legislacao.planalto.gov.br/legisla/legislacao.nsf/Viw_Identificacao/DEC%2012.174-2024?OpenDocument" TargetMode="Externa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brasilandiadosul.pr.gov.br/portaltransparencia/" TargetMode="External"/><Relationship Id="rId60"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s://www.planalto.gov.br/ccivil_03/_ato2007-2010/2009/lei/l12187.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brasilandiadosul.pr.gov.br/portaltransparencia/" TargetMode="Externa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comprasnet.gov.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ortaltransparencia.gov.br/sancoes/cnep"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brasilandiadosul.pr.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hyperlink" Target="mailto:licitacao@brasilandiadosul.pr.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purl.org/dc/terms/"/>
    <ds:schemaRef ds:uri="http://schemas.microsoft.com/office/2006/documentManagement/types"/>
    <ds:schemaRef ds:uri="52c93ea8-e2de-466c-b401-d7fabeb9490e"/>
    <ds:schemaRef ds:uri="http://schemas.microsoft.com/office/infopath/2007/PartnerControls"/>
    <ds:schemaRef ds:uri="http://schemas.openxmlformats.org/package/2006/metadata/core-properties"/>
    <ds:schemaRef ds:uri="http://purl.org/dc/elements/1.1/"/>
    <ds:schemaRef ds:uri="http://schemas.microsoft.com/office/2006/metadata/properties"/>
    <ds:schemaRef ds:uri="d7c48ea4-4748-4e79-bb61-d51d73419c91"/>
    <ds:schemaRef ds:uri="http://www.w3.org/XML/1998/namespace"/>
    <ds:schemaRef ds:uri="http://purl.org/dc/dcmitype/"/>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94145C-C943-4332-9A8B-99FBD4A25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56</Pages>
  <Words>22686</Words>
  <Characters>122507</Characters>
  <Application>Microsoft Office Word</Application>
  <DocSecurity>0</DocSecurity>
  <Lines>1020</Lines>
  <Paragraphs>289</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144904</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2024-09-02T18:20:00Z</dcterms:created>
  <dcterms:modified xsi:type="dcterms:W3CDTF">2026-07-15T13:07:00Z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