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616FB9" w:rsidP="00077929" w:rsidRDefault="00616FB9" w14:paraId="1049F53C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</w:p>
    <w:p w:rsidRPr="00616FB9" w:rsidR="00616FB9" w:rsidP="00077929" w:rsidRDefault="00616FB9" w14:paraId="0051CBC1" w14:textId="77777777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:rsidR="00616FB9" w:rsidP="00077929" w:rsidRDefault="00616FB9" w14:paraId="761DAF01" w14:textId="7D4F3C37">
      <w:pPr>
        <w:pStyle w:val="Normal0"/>
        <w:jc w:val="center"/>
        <w:rPr>
          <w:rFonts w:ascii="Times New Roman" w:hAnsi="Times New Roman" w:cs="Rockwell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Dispensa por Justificativa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DL2/2024</w:t>
      </w:r>
    </w:p>
    <w:p w:rsidR="00375F5F" w:rsidP="00077929" w:rsidRDefault="00375F5F" w14:paraId="63C5FB7F" w14:textId="02721B11">
      <w:pPr>
        <w:pStyle w:val="Normal0"/>
        <w:jc w:val="center"/>
        <w:rPr>
          <w:rFonts w:ascii="Times New Roman" w:hAnsi="Times New Roman" w:cs="Rockwell"/>
          <w:b/>
          <w:bCs/>
          <w:color w:val="000000"/>
          <w:sz w:val="22"/>
          <w:szCs w:val="22"/>
        </w:rPr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hint="eastAsia" w:ascii="Times New Roman" w:hAnsi="Times New Roman" w:cs="Rockwell"/>
          <w:b/>
          <w:bCs/>
          <w:color w:val="000000"/>
          <w:sz w:val="22"/>
          <w:szCs w:val="22"/>
        </w:rPr>
        <w:t xml:space="preserve">003/2024</w:t>
      </w:r>
    </w:p>
    <w:p w:rsidRPr="00375F5F" w:rsidR="00616FB9" w:rsidP="00375F5F" w:rsidRDefault="00616FB9" w14:paraId="0C4CF85D" w14:textId="23D6887D">
      <w:pPr>
        <w:pStyle w:val="Normal0"/>
        <w:jc w:val="both"/>
        <w:rPr>
          <w:color w:val="000000" w:themeColor="text1"/>
          <w:sz w:val="22"/>
          <w:szCs w:val="22"/>
        </w:rPr>
      </w:pPr>
      <w:r w:rsidRPr="00616FB9">
        <w:rPr>
          <w:sz w:val="22"/>
          <w:szCs w:val="22"/>
        </w:rPr>
        <w:t xml:space="preserve">O MUNICIPIO DE </w:t>
      </w:r>
      <w:r w:rsidR="00573534">
        <w:rPr>
          <w:sz w:val="22"/>
          <w:szCs w:val="22"/>
        </w:rPr>
        <w:t xml:space="preserve">QUATRO PONTES</w:t>
      </w:r>
      <w:r w:rsidRPr="00616FB9">
        <w:rPr>
          <w:sz w:val="22"/>
          <w:szCs w:val="22"/>
        </w:rPr>
        <w:t xml:space="preserve">, Estado do Paraná, em conformidade com o disposto na Lei nº 8.666, de 21/06/1993, na Lei nº 10.520, de 17/07/2002, 10.024/2019 no Decreto nº 3.555, de 08/08/2000, Leis Complementares 123/06 e 147/14, e Lei Federal 12.846/2013, Decreto Federal 8.420/2015 e Decreto Municipal 070/2020, Decreto nº 7.892/13, torna público que será realizado no dia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/>
      </w:r>
      <w:r w:rsidR="00BF0042">
        <w:rPr>
          <w:rFonts w:ascii="Times New Roman" w:hAnsi="Times New Roman" w:cs="Rockwell"/>
          <w:color w:val="000000"/>
          <w:sz w:val="22"/>
          <w:szCs w:val="22"/>
        </w:rPr>
        <w:t xml:space="preserve"> as </w:t>
      </w:r>
      <w:r w:rsidRPr="00BF0042" w:rsidR="00BF0042">
        <w:rPr>
          <w:rFonts w:hint="eastAsia" w:ascii="Times New Roman" w:hAnsi="Times New Roman" w:cs="Rockwell"/>
          <w:color w:val="000000"/>
          <w:sz w:val="22"/>
          <w:szCs w:val="22"/>
        </w:rPr>
        <w:t xml:space="preserve"/>
      </w:r>
      <w:r w:rsidRPr="00616FB9">
        <w:rPr>
          <w:sz w:val="22"/>
          <w:szCs w:val="22"/>
        </w:rPr>
        <w:t xml:space="preserve">, procedimento de licitação, na modalidade PREGÃO ELETRONICO, do tipo </w:t>
      </w:r>
      <w:r w:rsidRPr="00ED1990" w:rsid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Pr="00616FB9">
        <w:rPr>
          <w:rFonts w:hint="eastAsia"/>
          <w:sz w:val="22"/>
          <w:szCs w:val="22"/>
        </w:rPr>
        <w:t xml:space="preserve">Por item</w:t>
      </w:r>
      <w:r w:rsidRPr="00616FB9">
        <w:rPr>
          <w:sz w:val="22"/>
          <w:szCs w:val="22"/>
        </w:rPr>
        <w:t xml:space="preserve">, cujo objeto é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Aquisição de medicamentos e material hospitalar através de contratação de empresa visando o fornecimento de medicamentos destinados a distribuição gratuita aos munícipes pela farmácia do Centro de Saúde do Município de Quatro Pontes (padronizado pelo REMUME), para atender as necessidades da Secretaria Municipal de Saúde.</w:t>
      </w:r>
      <w:r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B21211">
        <w:rPr>
          <w:sz w:val="22"/>
          <w:szCs w:val="22"/>
        </w:rPr>
        <w:t xml:space="preserve">Quatro Pontes</w:t>
      </w:r>
      <w:r w:rsidRPr="00616FB9">
        <w:rPr>
          <w:sz w:val="22"/>
          <w:szCs w:val="22"/>
        </w:rPr>
        <w:t xml:space="preserve">, Estado do Paraná, localizada à </w:t>
      </w:r>
      <w:r w:rsidRPr="005C33B9" w:rsidR="00B21211">
        <w:rPr>
          <w:color w:val="auto"/>
          <w:sz w:val="21"/>
          <w:szCs w:val="21"/>
        </w:rPr>
        <w:t xml:space="preserve">Rua Gaspar Martins</w:t>
      </w:r>
      <w:r w:rsidRPr="00616FB9">
        <w:rPr>
          <w:sz w:val="22"/>
          <w:szCs w:val="22"/>
        </w:rPr>
        <w:t xml:space="preserve">, </w:t>
      </w:r>
      <w:r w:rsidR="00B21211">
        <w:rPr>
          <w:sz w:val="22"/>
          <w:szCs w:val="22"/>
        </w:rPr>
        <w:t xml:space="preserve">560</w:t>
      </w:r>
      <w:r w:rsidRPr="00616FB9">
        <w:rPr>
          <w:sz w:val="22"/>
          <w:szCs w:val="22"/>
        </w:rPr>
        <w:t xml:space="preserve">, Fone: </w:t>
      </w:r>
      <w:r w:rsidRPr="005C33B9" w:rsidR="005C33B9">
        <w:rPr>
          <w:rFonts w:hint="eastAsia"/>
          <w:sz w:val="22"/>
          <w:szCs w:val="22"/>
        </w:rPr>
        <w:t xml:space="preserve">(45) 3279-8105</w:t>
      </w:r>
      <w:r w:rsidRPr="00616FB9">
        <w:rPr>
          <w:sz w:val="22"/>
          <w:szCs w:val="22"/>
        </w:rPr>
        <w:t xml:space="preserve">, no horário das 08:00 às 17:</w:t>
      </w:r>
      <w:r w:rsidR="005C33B9">
        <w:rPr>
          <w:sz w:val="22"/>
          <w:szCs w:val="22"/>
        </w:rPr>
        <w:t xml:space="preserve">3</w:t>
      </w:r>
      <w:r w:rsidRPr="00616FB9">
        <w:rPr>
          <w:sz w:val="22"/>
          <w:szCs w:val="22"/>
        </w:rPr>
        <w:t xml:space="preserve">0 horas, ou no endereço eletrônico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http://www.quatropontes.pr.gov.br</w:t>
      </w:r>
      <w:r w:rsidRPr="00616FB9">
        <w:rPr>
          <w:sz w:val="22"/>
          <w:szCs w:val="22"/>
        </w:rPr>
        <w:t xml:space="preserve">, através do email: </w:t>
      </w:r>
      <w:r w:rsidRPr="005C33B9" w:rsidR="005C33B9">
        <w:rPr>
          <w:rFonts w:hint="eastAsia"/>
          <w:color w:val="000000" w:themeColor="text1"/>
          <w:sz w:val="22"/>
          <w:szCs w:val="22"/>
        </w:rPr>
        <w:t xml:space="preserve">compras@quatropontes.pr.gov.br</w:t>
      </w:r>
      <w:r w:rsidR="00ED1990">
        <w:rPr>
          <w:color w:val="000000" w:themeColor="text1"/>
          <w:sz w:val="22"/>
          <w:szCs w:val="22"/>
        </w:rPr>
        <w:t xml:space="preserve">.</w:t>
      </w:r>
    </w:p>
    <w:p w:rsidR="00616FB9" w:rsidP="00077929" w:rsidRDefault="00616FB9" w14:paraId="20595538" w14:textId="77777777">
      <w:pPr>
        <w:pStyle w:val="Normal0"/>
        <w:jc w:val="center"/>
        <w:rPr>
          <w:sz w:val="22"/>
          <w:szCs w:val="22"/>
        </w:rPr>
      </w:pPr>
    </w:p>
    <w:p w:rsidR="00616FB9" w:rsidP="00375F5F" w:rsidRDefault="00616FB9" w14:paraId="0746F860" w14:textId="77777777">
      <w:pPr>
        <w:pStyle w:val="Normal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26 de março de 2024</w:t>
      </w:r>
    </w:p>
    <w:p w:rsidR="00616FB9" w:rsidP="00616FB9" w:rsidRDefault="00616FB9" w14:paraId="116F8112" w14:textId="48B33E03">
      <w:pPr>
        <w:pStyle w:val="Normal0"/>
        <w:jc w:val="center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_______________________________________</w:t>
      </w:r>
    </w:p>
    <w:p w:rsidR="00616FB9" w:rsidP="00616FB9" w:rsidRDefault="00616FB9" w14:paraId="7DB74F4D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  <w:r w:rsidRPr="00077929">
        <w:rPr>
          <w:rFonts w:hint="eastAsia" w:ascii="Times New Roman" w:hAnsi="Times New Roman" w:cs="Rockwell"/>
          <w:bCs/>
          <w:color w:val="000000"/>
          <w:sz w:val="22"/>
          <w:szCs w:val="22"/>
        </w:rPr>
        <w:t xml:space="preserve">&lt;SEM_VALOR&gt;</w:t>
      </w:r>
    </w:p>
    <w:p w:rsidRPr="00616FB9" w:rsidR="00616FB9" w:rsidP="00077929" w:rsidRDefault="00573534" w14:paraId="7EFCDCB9" w14:textId="12786734">
      <w:pPr>
        <w:pStyle w:val="Normal0"/>
        <w:jc w:val="center"/>
        <w:rPr>
          <w:sz w:val="22"/>
          <w:szCs w:val="22"/>
        </w:rPr>
      </w:pPr>
      <w:r>
        <w:rPr>
          <w:sz w:val="22"/>
          <w:szCs w:val="22"/>
        </w:rPr>
        <w:t>Prefeito Municipal</w:t>
      </w:r>
    </w:p>
    <w:sectPr w:rsidRPr="00616FB9" w:rsidR="00616F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52342" w14:textId="77777777" w:rsidR="005F5E33" w:rsidRDefault="005F5E33">
      <w:pPr>
        <w:rPr>
          <w:rFonts w:hint="eastAsia"/>
        </w:rPr>
      </w:pPr>
      <w:r>
        <w:separator/>
      </w:r>
    </w:p>
  </w:endnote>
  <w:endnote w:type="continuationSeparator" w:id="0">
    <w:p w14:paraId="7D2AFDF8" w14:textId="77777777" w:rsidR="005F5E33" w:rsidRDefault="005F5E3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7C678" w14:textId="77777777" w:rsidR="005F5E33" w:rsidRDefault="005F5E33">
      <w:pPr>
        <w:rPr>
          <w:rFonts w:hint="eastAsia"/>
        </w:rPr>
      </w:pPr>
      <w:r>
        <w:separator/>
      </w:r>
    </w:p>
  </w:footnote>
  <w:footnote w:type="continuationSeparator" w:id="0">
    <w:p w14:paraId="7A238912" w14:textId="77777777" w:rsidR="005F5E33" w:rsidRDefault="005F5E3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Pr="003C127F" w:rsidR="00077929" w:rsidP="00683C75" w:rsidRDefault="00077929" w14:paraId="641245E7" w14:textId="44C79B2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sz w:val="50"/>
        <w:szCs w:val="50"/>
      </w:rPr>
      <w:t>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r w:rsidR="00683C75">
      <w:rPr>
        <w:rFonts w:ascii="Monotype Corsiva" w:hAnsi="Monotype Corsiva"/>
        <w:b/>
        <w:sz w:val="50"/>
        <w:szCs w:val="50"/>
      </w:rPr>
      <w:t>Quatro Pontes</w:t>
    </w:r>
  </w:p>
  <w:p w:rsidR="00077929" w:rsidP="00077929" w:rsidRDefault="00077929" w14:paraId="2C10AA40" w14:textId="62A963F5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r w:rsidRPr="00683C75" w:rsidR="00683C75">
      <w:rPr>
        <w:rFonts w:ascii="Tahoma" w:hAnsi="Tahoma" w:cs="Tahoma"/>
        <w:b/>
      </w:rPr>
      <w:t>administracao@quatropontes.pr.</w:t>
    </w:r>
    <w:r w:rsidR="00683C75">
      <w:rPr>
        <w:rFonts w:ascii="Tahoma" w:hAnsi="Tahoma" w:cs="Tahoma"/>
        <w:b/>
      </w:rPr>
      <w:t>gov.br</w:t>
    </w:r>
  </w:p>
  <w:p w:rsidR="00077929" w:rsidP="00683C75" w:rsidRDefault="00683C75" w14:paraId="16603258" w14:textId="60A9AD29">
    <w:pPr>
      <w:pStyle w:val="Cabealho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                            RUA GASPAR MARTINS, 560 - CENTRO</w:t>
    </w:r>
    <w:r w:rsidRPr="003C127F" w:rsidR="00077929">
      <w:rPr>
        <w:rFonts w:ascii="Tahoma" w:hAnsi="Tahoma" w:cs="Tahoma"/>
        <w:b/>
      </w:rPr>
      <w:t xml:space="preserve">   </w:t>
    </w:r>
  </w:p>
  <w:p w:rsidRPr="003C127F" w:rsidR="00077929" w:rsidP="00683C75" w:rsidRDefault="00683C75" w14:paraId="03780C53" w14:textId="5B27664D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>
      <w:rPr>
        <w:rFonts w:ascii="Tahoma" w:hAnsi="Tahoma" w:cs="Tahoma"/>
        <w:b/>
        <w:noProof/>
      </w:rPr>
      <w:drawing>
        <wp:inline distT="0" distB="0" distL="0" distR="0">
          <wp:extent cx="822960" cy="881622"/>
          <wp:effectExtent l="0" t="0" r="0" b="0"/>
          <wp:docPr id="691673379" name="Imagem 5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91673379" name="Imagem 691673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426" cy="889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D437D" w:rsidR="00077929" w:rsidP="00077929" w:rsidRDefault="00077929" w14:paraId="2F7D8207" w14:textId="56304C26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 xml:space="preserve">CEP </w:t>
    </w:r>
    <w:r w:rsidR="00683C75">
      <w:rPr>
        <w:rFonts w:ascii="Tahoma" w:hAnsi="Tahoma" w:cs="Tahoma"/>
        <w:b/>
      </w:rPr>
      <w:t>85940-000</w:t>
    </w:r>
    <w:r w:rsidRPr="003C127F">
      <w:rPr>
        <w:rFonts w:ascii="Tahoma" w:hAnsi="Tahoma" w:cs="Tahoma"/>
        <w:b/>
      </w:rPr>
      <w:t xml:space="preserve">     -     </w:t>
    </w:r>
    <w:r w:rsidR="00683C75">
      <w:rPr>
        <w:rFonts w:ascii="Tahoma" w:hAnsi="Tahoma" w:cs="Tahoma"/>
        <w:b/>
      </w:rPr>
      <w:t>QUATRO PONTES</w:t>
    </w:r>
    <w:r w:rsidRPr="003C127F">
      <w:rPr>
        <w:rFonts w:ascii="Tahoma" w:hAnsi="Tahoma" w:cs="Tahoma"/>
        <w:b/>
      </w:rPr>
      <w:t xml:space="preserve">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0DB3ECFD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</w:t>
    </w:r>
    <w:r w:rsidR="00AD4013">
      <w:rPr>
        <w:rFonts w:ascii="Tahoma" w:hAnsi="Tahoma" w:cs="Tahoma"/>
        <w:b/>
        <w:sz w:val="16"/>
        <w:szCs w:val="16"/>
      </w:rPr>
      <w:t>95.719.381/0001-70</w:t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375F5F"/>
    <w:rsid w:val="003D5248"/>
    <w:rsid w:val="00456432"/>
    <w:rsid w:val="00573534"/>
    <w:rsid w:val="0058634F"/>
    <w:rsid w:val="005C33B9"/>
    <w:rsid w:val="005F5E33"/>
    <w:rsid w:val="00616FB9"/>
    <w:rsid w:val="00643C40"/>
    <w:rsid w:val="00683C75"/>
    <w:rsid w:val="006933C1"/>
    <w:rsid w:val="0073032F"/>
    <w:rsid w:val="007C0263"/>
    <w:rsid w:val="00865915"/>
    <w:rsid w:val="009475B2"/>
    <w:rsid w:val="00A327BC"/>
    <w:rsid w:val="00AD4013"/>
    <w:rsid w:val="00B21211"/>
    <w:rsid w:val="00BB770A"/>
    <w:rsid w:val="00BF0042"/>
    <w:rsid w:val="00C77239"/>
    <w:rsid w:val="00C81FBE"/>
    <w:rsid w:val="00C90D53"/>
    <w:rsid w:val="00CB2DCE"/>
    <w:rsid w:val="00D41EBF"/>
    <w:rsid w:val="00D4462D"/>
    <w:rsid w:val="00DA553A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2024-01-11T17:41:00Z</dcterms:created>
  <dcterms:modified xsi:type="dcterms:W3CDTF">2024-04-01T12:47:00Z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