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C95262" w:rsidR="009D0403" w:rsidP="009D0403" w:rsidRDefault="009D0403" w14:paraId="39CF4034" w14:textId="07D126F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95262">
        <w:rPr>
          <w:rFonts w:ascii="Times New Roman" w:hAnsi="Times New Roman" w:cs="Times New Roman"/>
          <w:b/>
          <w:bCs/>
          <w:sz w:val="20"/>
          <w:szCs w:val="20"/>
          <w:u w:val="single"/>
        </w:rPr>
        <w:t>TERMO DE HOMOLOGAÇÃO E ADJUDICAÇÃO DE PROCESSO LICITATÓRIO</w:t>
      </w:r>
    </w:p>
    <w:p w:rsidRPr="00C95262" w:rsidR="009D0403" w:rsidP="009D0403" w:rsidRDefault="009D0403" w14:paraId="5EDECE0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Pr="00C95262" w:rsidR="009D0403" w:rsidP="00351D67" w:rsidRDefault="009D0403" w14:paraId="2492B2CB" w14:textId="7777777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 xml:space="preserve">O Prefeito, </w:t>
      </w:r>
      <w:r w:rsidRPr="00C95262" w:rsidR="00C95262">
        <w:rPr>
          <w:rFonts w:ascii="Times New Roman" w:hAnsi="Times New Roman" w:eastAsia="Times New Roman" w:cs="Times New Roman"/>
          <w:sz w:val="20"/>
          <w:szCs w:val="20"/>
          <w:lang w:eastAsia="pt-BR"/>
        </w:rPr>
        <w:t xml:space="preserve">JOAO INACIO LAUFER</w:t>
      </w:r>
      <w:r w:rsidRPr="00C95262">
        <w:rPr>
          <w:rFonts w:ascii="Times New Roman" w:hAnsi="Times New Roman" w:eastAsia="Times New Roman" w:cs="Times New Roman"/>
          <w:sz w:val="20"/>
          <w:szCs w:val="20"/>
          <w:lang w:eastAsia="pt-BR"/>
        </w:rPr>
        <w:t xml:space="preserve"> </w:t>
      </w:r>
      <w:r w:rsidRPr="00C95262">
        <w:rPr>
          <w:rFonts w:ascii="Times New Roman" w:hAnsi="Times New Roman" w:cs="Times New Roman"/>
          <w:sz w:val="20"/>
          <w:szCs w:val="20"/>
        </w:rPr>
        <w:t xml:space="preserve">nos no uso das atribuições que lhe são conferidas pela legislação em vigor, especialmente sob Lei nº 10.520/02 e em face aos princípios ordenados através da Lei nº 8.666/93 e alterações posteriores, a vista do parecer conclusivo exarado pela comissão de licitações e ou pelo (a) pregoeiro (a)e sua equipe de apoio, resolve:</w:t>
      </w:r>
    </w:p>
    <w:p w:rsidRPr="00C95262" w:rsidR="009D0403" w:rsidP="009D0403" w:rsidRDefault="009D0403" w14:paraId="2AE1DDD4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C95262" w:rsidR="009D0403" w:rsidP="009D0403" w:rsidRDefault="009D0403" w14:paraId="3607DDD1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>01 – HOMOLOGAR e ADJUDICAR a presente Licitação nestes termos:</w:t>
      </w:r>
    </w:p>
    <w:p w:rsidRPr="00C95262" w:rsidR="009D0403" w:rsidP="009D0403" w:rsidRDefault="009D0403" w14:paraId="66D55F8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C95262" w:rsidR="009D0403" w:rsidP="00351D67" w:rsidRDefault="009D0403" w14:paraId="22BFD97A" w14:textId="7777777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 xml:space="preserve">a) Licitação nº: </w:t>
      </w:r>
      <w:r w:rsidRPr="00C95262">
        <w:rPr>
          <w:rFonts w:ascii="Times New Roman" w:hAnsi="Times New Roman" w:cs="Times New Roman"/>
          <w:sz w:val="20"/>
          <w:szCs w:val="20"/>
        </w:rPr>
        <w:t xml:space="preserve">DL2/2024</w:t>
      </w:r>
    </w:p>
    <w:p w:rsidRPr="00C95262" w:rsidR="009D0403" w:rsidP="00351D67" w:rsidRDefault="009D0403" w14:paraId="3506DFB5" w14:textId="7777777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 xml:space="preserve">b) Modalidade: </w:t>
      </w:r>
      <w:r w:rsidRPr="00C95262">
        <w:rPr>
          <w:rFonts w:ascii="Times New Roman" w:hAnsi="Times New Roman" w:cs="Times New Roman"/>
          <w:sz w:val="20"/>
          <w:szCs w:val="20"/>
        </w:rPr>
        <w:t xml:space="preserve">Dispensa</w:t>
      </w:r>
    </w:p>
    <w:p w:rsidRPr="00C95262" w:rsidR="009D0403" w:rsidP="00351D67" w:rsidRDefault="009D0403" w14:paraId="63C0FA0B" w14:textId="77777777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 xml:space="preserve">c) Data Homologação: </w:t>
      </w:r>
      <w:r w:rsidRPr="00C95262">
        <w:rPr>
          <w:rFonts w:ascii="Times New Roman" w:hAnsi="Times New Roman" w:cs="Times New Roman"/>
          <w:sz w:val="20"/>
          <w:szCs w:val="20"/>
        </w:rPr>
        <w:t xml:space="preserve">20/05/2024</w:t>
      </w:r>
    </w:p>
    <w:p w:rsidRPr="00C95262" w:rsidR="009D0403" w:rsidP="00351D67" w:rsidRDefault="009D0403" w14:paraId="7D456949" w14:textId="77777777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 xml:space="preserve">d) Objeto da Licitação: </w:t>
      </w:r>
      <w:r w:rsidRPr="00C95262">
        <w:rPr>
          <w:rFonts w:ascii="Times New Roman" w:hAnsi="Times New Roman" w:cs="Times New Roman"/>
          <w:sz w:val="20"/>
          <w:szCs w:val="20"/>
        </w:rPr>
        <w:t xml:space="preserve">Aquisição de medicamentos e material hospitalar através de contratação de empresa visando o fornecimento de medicamentos destinados a distribuição gratuita aos munícipes pela farmácia do Centro de Saúde do Município de Quatro Pontes (padronizado pelo REMUME), para atender as necessidades da Secretaria Municipal de Saúde.</w:t>
      </w:r>
    </w:p>
    <w:p w:rsidRPr="00C95262" w:rsidR="009D0403" w:rsidP="00351D67" w:rsidRDefault="009D0403" w14:paraId="6AE507EF" w14:textId="77777777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C95262">
        <w:rPr>
          <w:rFonts w:ascii="Times New Roman" w:hAnsi="Times New Roman" w:cs="Times New Roman"/>
          <w:sz w:val="20"/>
          <w:szCs w:val="20"/>
        </w:rPr>
        <w:t xml:space="preserve">e) Fornecedores e itens declarados Vencedores (cfe. cotação): </w:t>
      </w:r>
    </w:p>
    <w:p w:rsidRPr="00C95262" w:rsidR="009D0403" w:rsidP="00351D67" w:rsidRDefault="009D0403" w14:paraId="6F6E43BF" w14:textId="77777777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8240 - NOVA MEDICAMENTOS LTDA (41.365.113/0001-78)</w:t>
      </w:r>
    </w:p>
    <w:tbl>
      <w:tblPr>
        <w:tblStyle w:val="TableGrid"/>
        <w:tblW w:w="0" w:type="auto"/>
        <w:tblLook w:val="04A0"/>
      </w:tblPr>
      <w:tblGrid>
        <w:gridCol w:w="900"/>
        <w:gridCol w:w="3479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15260 - Alopurinol 100mg comp.</w:t>
              <w:br w:type="textWrapping"/>
              <w:t xml:space="preserve">Alopurinol 100mg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SANDOZ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381,00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</w:t>
            </w:r>
          </w:p>
        </w:tc>
        <w:tc>
          <w:tcPr>
            <w:tcW w:w="3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15265 - Pantoprazol 40mg comp.</w:t>
              <w:br w:type="textWrapping"/>
              <w:t xml:space="preserve">Pantoprazol 40mg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CIMED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1.704,00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2.085,00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3525 - INOVAMED HOSPITALAR LTDA (12.889.035/0001-02)</w:t>
      </w:r>
    </w:p>
    <w:tbl>
      <w:tblPr>
        <w:tblStyle w:val="TableGrid"/>
        <w:tblW w:w="0" w:type="auto"/>
        <w:tblLook w:val="04A0"/>
      </w:tblPr>
      <w:tblGrid>
        <w:gridCol w:w="900"/>
        <w:gridCol w:w="3596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15261 - Diosmina+hesperidina 450+50mg comp.</w:t>
              <w:br w:type="textWrapping"/>
              <w:t xml:space="preserve">Diosmina+hesperidina 450+50mg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CIMED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0,428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8.560,00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12</w:t>
            </w:r>
          </w:p>
        </w:tc>
        <w:tc>
          <w:tcPr>
            <w:tcW w:w="3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15271 - Valsartana 320mg comp.</w:t>
              <w:br w:type="textWrapping"/>
              <w:t xml:space="preserve">Valsartana 320mg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CIMED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0,756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907,20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9.467,20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6257 - PROMEFARMA REPRESENTACOES COMERCIAIS LTDA (81.706.251/0001-98)</w:t>
      </w:r>
    </w:p>
    <w:tbl>
      <w:tblPr>
        <w:tblStyle w:val="TableGrid"/>
        <w:tblW w:w="0" w:type="auto"/>
        <w:tblLook w:val="04A0"/>
      </w:tblPr>
      <w:tblGrid>
        <w:gridCol w:w="900"/>
        <w:gridCol w:w="3603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</w:t>
            </w:r>
          </w:p>
        </w:tc>
        <w:tc>
          <w:tcPr>
            <w:tcW w:w="3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15266 - Dutasterida+tansulosina 450+50mg comp.</w:t>
              <w:br w:type="textWrapping"/>
              <w:t xml:space="preserve">Dutasterida+tansulosina 450+50mg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APSEN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8.460,00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10</w:t>
            </w:r>
          </w:p>
        </w:tc>
        <w:tc>
          <w:tcPr>
            <w:tcW w:w="3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15269 - Tibolona 2,5mg comp.</w:t>
              <w:br w:type="textWrapping"/>
              <w:t xml:space="preserve">Tibolona 2,5mg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FARMOQUIMICA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0,64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1.344,00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14</w:t>
            </w:r>
          </w:p>
        </w:tc>
        <w:tc>
          <w:tcPr>
            <w:tcW w:w="3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15461 - Soro fisio 0,9% 100 ml </w:t>
              <w:br w:type="textWrapping"/>
              <w:t xml:space="preserve">Soro fisio 0,9% 100 ml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FARMACE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439,00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</w:t>
            </w:r>
          </w:p>
        </w:tc>
        <w:tc>
          <w:tcPr>
            <w:tcW w:w="3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15462 - Soro fisio 0,9% 250 ml </w:t>
              <w:br w:type="textWrapping"/>
              <w:t xml:space="preserve">Soro fisio 0,9% 250 ml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FARMACE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497,00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16</w:t>
            </w:r>
          </w:p>
        </w:tc>
        <w:tc>
          <w:tcPr>
            <w:tcW w:w="3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15463 - Soro fisio 0,9% 500 ml </w:t>
              <w:br w:type="textWrapping"/>
              <w:t xml:space="preserve">Soro fisio 0,9% 500 ml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FARMACE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279,50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11.019,50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6195 - PONTAMED FARMACEUTICA LTDA (02.816.696/0001-54)</w:t>
      </w:r>
    </w:p>
    <w:tbl>
      <w:tblPr>
        <w:tblStyle w:val="TableGrid"/>
        <w:tblW w:w="0" w:type="auto"/>
        <w:tblLook w:val="04A0"/>
      </w:tblPr>
      <w:tblGrid>
        <w:gridCol w:w="900"/>
        <w:gridCol w:w="350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15262 - Escitalopram 10mg comp.</w:t>
              <w:br w:type="textWrapping"/>
              <w:t xml:space="preserve">Escitalopram 10mg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GEOLAB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0,112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1.344,00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1.344,00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2235 - ECO - FARMAS - COMERCIO DE MEDICAMENTOS LTDA - ME (85.477.586/0001-32)</w:t>
      </w:r>
    </w:p>
    <w:tbl>
      <w:tblPr>
        <w:tblStyle w:val="TableGrid"/>
        <w:tblW w:w="0" w:type="auto"/>
        <w:tblLook w:val="04A0"/>
      </w:tblPr>
      <w:tblGrid>
        <w:gridCol w:w="900"/>
        <w:gridCol w:w="351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15458 - Abocath 18 G caxai c/ 50 un</w:t>
              <w:br w:type="textWrapping"/>
              <w:t xml:space="preserve">Abocath 18 G caxai c/ 50 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SOLIDOR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15477 - Água destilada para autoclave 5l</w:t>
              <w:br w:type="textWrapping"/>
              <w:t xml:space="preserve">Água destilada para autoclave 5l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CICLOFARMA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213,00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309,00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8242 - ALTERMED MATERIAL MEDICO HOSPITALAR LTDA (00.802.002/0001-02)</w:t>
      </w:r>
    </w:p>
    <w:tbl>
      <w:tblPr>
        <w:tblStyle w:val="TableGrid"/>
        <w:tblW w:w="0" w:type="auto"/>
        <w:tblLook w:val="04A0"/>
      </w:tblPr>
      <w:tblGrid>
        <w:gridCol w:w="900"/>
        <w:gridCol w:w="3649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17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15468 - Testes de Covid Ag - antígeno caixa com 25uni</w:t>
              <w:br w:type="textWrapping"/>
              <w:t xml:space="preserve">Testes de Covid Ag - antígeno caixa com 25uni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CX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BIOCON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107,1094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535,55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535,55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8243 - BELLPHARMA MEDICAMENTOS LTDA ME (26.089.337/0001-00)</w:t>
      </w:r>
    </w:p>
    <w:tbl>
      <w:tblPr>
        <w:tblStyle w:val="TableGrid"/>
        <w:tblW w:w="0" w:type="auto"/>
        <w:tblLook w:val="04A0"/>
      </w:tblPr>
      <w:tblGrid>
        <w:gridCol w:w="900"/>
        <w:gridCol w:w="341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3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11</w:t>
            </w:r>
          </w:p>
        </w:tc>
        <w:tc>
          <w:tcPr>
            <w:tcW w:w="3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15270 - Trazodona 50mg comp.</w:t>
              <w:br w:type="textWrapping"/>
              <w:t xml:space="preserve">Trazodona 50mg comp.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ZYDUS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0,285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1.710,00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1.710,00</w:t>
            </w:r>
          </w:p>
        </w:tc>
      </w:tr>
    </w:tbl>
    <w:p w:rsidR="009D0403" w:rsidP="009D0403" w:rsidRDefault="009D0403" w14:paraId="0889D4B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="000A2FB9" w:rsidP="001C5EEC" w:rsidRDefault="007E737C" w14:paraId="2AB347E1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12D4A">
        <w:rPr>
          <w:rFonts w:ascii="Times New Roman" w:hAnsi="Times New Roman" w:cs="Times New Roman"/>
          <w:b/>
          <w:sz w:val="20"/>
          <w:szCs w:val="20"/>
        </w:rPr>
        <w:t xml:space="preserve">TOTAL GERAL: </w:t>
      </w:r>
      <w:r w:rsidRPr="00F12D4A" w:rsidR="000A2FB9">
        <w:rPr>
          <w:rFonts w:ascii="Times New Roman" w:hAnsi="Times New Roman" w:cs="Times New Roman"/>
          <w:b/>
          <w:sz w:val="20"/>
          <w:szCs w:val="20"/>
        </w:rPr>
        <w:t xml:space="preserve">R$ 26.470,25</w:t>
      </w:r>
    </w:p>
    <w:p w:rsidRPr="00F12D4A" w:rsidR="00881CB8" w:rsidP="001C5EEC" w:rsidRDefault="00881CB8" w14:paraId="3AD947D3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</w:p>
    <w:p w:rsidR="00F12D4A" w:rsidP="009D0403" w:rsidRDefault="00F12D4A" w14:paraId="3CA52F43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C95262" w:rsidR="00F12D4A" w:rsidP="009D0403" w:rsidRDefault="00F12D4A" w14:paraId="2812ED5D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Pr="00C95262" w:rsidR="009D0403" w:rsidP="009D0403" w:rsidRDefault="009D0403" w14:paraId="7928E25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:rsidR="00962EAA" w:rsidP="00F12D4A" w:rsidRDefault="00E26615" w14:paraId="307F6651" w14:textId="7B05EB4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Quatro Pontes</w:t>
      </w:r>
      <w:r w:rsidR="00961D42">
        <w:rPr>
          <w:rFonts w:ascii="Times New Roman" w:hAnsi="Times New Roman" w:cs="Times New Roman"/>
          <w:sz w:val="20"/>
          <w:szCs w:val="20"/>
        </w:rPr>
        <w:t xml:space="preserve">, </w:t>
      </w:r>
      <w:r w:rsidRPr="00AF3D9C" w:rsidR="00AF3D9C">
        <w:rPr>
          <w:rFonts w:ascii="Times New Roman" w:hAnsi="Times New Roman" w:cs="Times New Roman"/>
          <w:sz w:val="20"/>
          <w:szCs w:val="20"/>
        </w:rPr>
        <w:t xml:space="preserve">20/05/2024</w:t>
      </w:r>
      <w:r w:rsidR="00961D42">
        <w:rPr>
          <w:rFonts w:ascii="Times New Roman" w:hAnsi="Times New Roman" w:cs="Times New Roman"/>
          <w:sz w:val="20"/>
          <w:szCs w:val="20"/>
        </w:rPr>
        <w:t xml:space="preserve">.</w:t>
      </w:r>
    </w:p>
    <w:p w:rsidR="004D797A" w:rsidP="00F12D4A" w:rsidRDefault="004D797A" w14:paraId="2284F51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="004D797A" w:rsidP="00F12D4A" w:rsidRDefault="004D797A" w14:paraId="61BB27A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="004D797A" w:rsidP="00F12D4A" w:rsidRDefault="004D797A" w14:paraId="63ED29A0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="004D797A" w:rsidP="00F12D4A" w:rsidRDefault="004D797A" w14:paraId="1C62D7E9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="004D797A" w:rsidP="00F12D4A" w:rsidRDefault="004D797A" w14:paraId="1701D7FE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="004D797A" w:rsidP="006E5F37" w:rsidRDefault="004D797A" w14:paraId="3CC7F6A7" w14:textId="77777777">
      <w:pPr>
        <w:tabs>
          <w:tab w:val="left" w:pos="2280"/>
        </w:tabs>
        <w:jc w:val="center"/>
      </w:pPr>
      <w:r>
        <w:t>___________________________________</w:t>
      </w:r>
    </w:p>
    <w:p w:rsidR="006E5F37" w:rsidP="006E5F37" w:rsidRDefault="006E5F37" w14:paraId="5E4E342A" w14:textId="77777777">
      <w:pPr>
        <w:pStyle w:val="SemEspaamento"/>
        <w:jc w:val="center"/>
      </w:pPr>
      <w:r w:rsidRPr="00447790">
        <w:t xml:space="preserve">JOAO INACIO LAUFER</w:t>
      </w:r>
    </w:p>
    <w:p w:rsidRPr="0064234C" w:rsidR="004D797A" w:rsidP="006E5F37" w:rsidRDefault="004D797A" w14:paraId="793424BE" w14:textId="77777777">
      <w:pPr>
        <w:pStyle w:val="SemEspaamento"/>
        <w:jc w:val="center"/>
      </w:pPr>
      <w:r>
        <w:t>PREFEITO</w:t>
      </w:r>
    </w:p>
    <w:p w:rsidR="004D797A" w:rsidP="006E5F37" w:rsidRDefault="004D797A" w14:paraId="60728608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:rsidR="00E65BA9" w:rsidP="00C95262" w:rsidRDefault="00E65BA9" w14:paraId="248CC83C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sectPr w:rsidR="00E65BA9" w:rsidSect="003D58B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4301A" w14:textId="77777777" w:rsidR="003D58B8" w:rsidRDefault="003D58B8" w:rsidP="00202D56">
      <w:pPr>
        <w:spacing w:after="0" w:line="240" w:lineRule="auto"/>
      </w:pPr>
      <w:r>
        <w:separator/>
      </w:r>
    </w:p>
  </w:endnote>
  <w:endnote w:type="continuationSeparator" w:id="0">
    <w:p w14:paraId="614CD10D" w14:textId="77777777" w:rsidR="003D58B8" w:rsidRDefault="003D58B8" w:rsidP="00202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E21F7" w14:textId="77777777" w:rsidR="003D58B8" w:rsidRDefault="003D58B8" w:rsidP="00202D56">
      <w:pPr>
        <w:spacing w:after="0" w:line="240" w:lineRule="auto"/>
      </w:pPr>
      <w:r>
        <w:separator/>
      </w:r>
    </w:p>
  </w:footnote>
  <w:footnote w:type="continuationSeparator" w:id="0">
    <w:p w14:paraId="47E66652" w14:textId="77777777" w:rsidR="003D58B8" w:rsidRDefault="003D58B8" w:rsidP="00202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pPr w:leftFromText="141" w:rightFromText="141" w:horzAnchor="margin" w:tblpXSpec="center" w:tblpY="-990"/>
      <w:tblW w:w="11117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70" w:type="dxa"/>
        <w:right w:w="70" w:type="dxa"/>
      </w:tblCellMar>
      <w:tblLook w:firstRow="0" w:lastRow="0" w:firstColumn="0" w:lastColumn="0" w:noHBand="0" w:noVBand="0" w:val="0000"/>
    </w:tblPr>
    <w:tblGrid>
      <w:gridCol w:w="1628"/>
      <w:gridCol w:w="5791"/>
      <w:gridCol w:w="3698"/>
    </w:tblGrid>
    <w:tr w:rsidR="00E26615" w:rsidTr="00427742" w14:paraId="23549C2F" w14:textId="77777777">
      <w:trPr>
        <w:trHeight w:val="816"/>
      </w:trPr>
      <w:tc>
        <w:tcPr>
          <w:tcW w:w="1628" w:type="dxa"/>
          <w:vMerge w:val="restart"/>
        </w:tcPr>
        <w:p w:rsidR="00202D56" w:rsidP="00202D56" w:rsidRDefault="00E26615" w14:paraId="655B353B" w14:textId="5B244756">
          <w:pPr>
            <w:spacing w:line="240" w:lineRule="auto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>
                <wp:extent cx="917558" cy="982980"/>
                <wp:effectExtent l="0" t="0" r="0" b="7620"/>
                <wp:docPr id="701388680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701388680" name="Imagem 70138868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8620" cy="10055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91" w:type="dxa"/>
          <w:vMerge w:val="restart"/>
        </w:tcPr>
        <w:p w:rsidRPr="00351D67" w:rsidR="00202D56" w:rsidP="00202D56" w:rsidRDefault="00202D56" w14:paraId="7715F9D6" w14:textId="77777777">
          <w:pPr>
            <w:jc w:val="center"/>
            <w:rPr>
              <w:rFonts w:ascii="Century Gothic" w:hAnsi="Century Gothic"/>
              <w:b/>
              <w:bCs/>
              <w:sz w:val="24"/>
              <w:szCs w:val="24"/>
            </w:rPr>
          </w:pPr>
          <w:r w:rsidRPr="00351D67">
            <w:rPr>
              <w:rFonts w:ascii="Century Gothic" w:hAnsi="Century Gothic"/>
              <w:b/>
              <w:bCs/>
              <w:sz w:val="24"/>
              <w:szCs w:val="24"/>
            </w:rPr>
            <w:t xml:space="preserve">Município de Quatro Pontes</w:t>
          </w:r>
        </w:p>
        <w:p w:rsidRPr="00C95262" w:rsidR="00202D56" w:rsidP="00202D56" w:rsidRDefault="00202D56" w14:paraId="211E8C0B" w14:textId="77777777">
          <w:pPr>
            <w:spacing w:after="0" w:line="240" w:lineRule="auto"/>
            <w:rPr>
              <w:rFonts w:ascii="Times New Roman" w:hAnsi="Times New Roman" w:eastAsia="Calibri" w:cs="Times New Roman"/>
            </w:rPr>
          </w:pPr>
          <w:r w:rsidRPr="00C95262">
            <w:rPr>
              <w:rFonts w:ascii="Times New Roman" w:hAnsi="Times New Roman" w:eastAsia="Calibri" w:cs="Times New Roman"/>
            </w:rPr>
            <w:t xml:space="preserve">Rua Gaspar Martins</w:t>
          </w:r>
          <w:r w:rsidRPr="00C95262">
            <w:rPr>
              <w:rFonts w:ascii="Times New Roman" w:hAnsi="Times New Roman" w:eastAsia="Calibri" w:cs="Times New Roman"/>
            </w:rPr>
            <w:t xml:space="preserve">, </w:t>
          </w:r>
          <w:r w:rsidRPr="00C95262">
            <w:rPr>
              <w:rFonts w:ascii="Times New Roman" w:hAnsi="Times New Roman" w:eastAsia="Calibri" w:cs="Times New Roman"/>
            </w:rPr>
            <w:t xml:space="preserve">560</w:t>
          </w:r>
          <w:r w:rsidRPr="00C95262">
            <w:rPr>
              <w:rFonts w:ascii="Times New Roman" w:hAnsi="Times New Roman" w:eastAsia="Calibri" w:cs="Times New Roman"/>
            </w:rPr>
            <w:t xml:space="preserve">  -  </w:t>
          </w:r>
          <w:r w:rsidRPr="00C95262">
            <w:rPr>
              <w:rFonts w:ascii="Times New Roman" w:hAnsi="Times New Roman" w:eastAsia="Calibri" w:cs="Times New Roman"/>
            </w:rPr>
            <w:t xml:space="preserve">Centro</w:t>
          </w:r>
          <w:r w:rsidRPr="00C95262">
            <w:rPr>
              <w:rFonts w:ascii="Times New Roman" w:hAnsi="Times New Roman" w:eastAsia="Calibri" w:cs="Times New Roman"/>
            </w:rPr>
            <w:t xml:space="preserve"> - </w:t>
          </w:r>
          <w:r w:rsidRPr="00C95262">
            <w:rPr>
              <w:rFonts w:ascii="Times New Roman" w:hAnsi="Times New Roman" w:eastAsia="Calibri" w:cs="Times New Roman"/>
            </w:rPr>
            <w:t xml:space="preserve">85.940-000</w:t>
          </w:r>
        </w:p>
        <w:p w:rsidRPr="00C95262" w:rsidR="00202D56" w:rsidP="00202D56" w:rsidRDefault="00202D56" w14:paraId="2BEF3ADE" w14:textId="77777777">
          <w:pPr>
            <w:spacing w:after="0" w:line="240" w:lineRule="auto"/>
            <w:rPr>
              <w:rFonts w:ascii="Times New Roman" w:hAnsi="Times New Roman" w:eastAsia="Calibri" w:cs="Times New Roman"/>
            </w:rPr>
          </w:pPr>
          <w:r w:rsidRPr="00C95262">
            <w:rPr>
              <w:rFonts w:ascii="Times New Roman" w:hAnsi="Times New Roman" w:eastAsia="Calibri" w:cs="Times New Roman"/>
            </w:rPr>
            <w:t xml:space="preserve">Quatro Pontes</w:t>
          </w:r>
          <w:r w:rsidRPr="00C95262">
            <w:rPr>
              <w:rFonts w:ascii="Times New Roman" w:hAnsi="Times New Roman" w:eastAsia="Calibri" w:cs="Times New Roman"/>
            </w:rPr>
            <w:t xml:space="preserve"> - </w:t>
          </w:r>
          <w:r w:rsidRPr="00C95262">
            <w:rPr>
              <w:rFonts w:ascii="Times New Roman" w:hAnsi="Times New Roman" w:eastAsia="Calibri" w:cs="Times New Roman"/>
            </w:rPr>
            <w:t xml:space="preserve">Paraná</w:t>
          </w:r>
        </w:p>
        <w:p w:rsidRPr="00C95262" w:rsidR="00202D56" w:rsidP="00202D56" w:rsidRDefault="00202D56" w14:paraId="13B22B52" w14:textId="77777777">
          <w:pPr>
            <w:spacing w:after="0" w:line="240" w:lineRule="auto"/>
            <w:rPr>
              <w:rFonts w:ascii="Times New Roman" w:hAnsi="Times New Roman" w:eastAsia="Calibri" w:cs="Times New Roman"/>
            </w:rPr>
          </w:pPr>
          <w:r w:rsidRPr="00C95262">
            <w:rPr>
              <w:rFonts w:ascii="Times New Roman" w:hAnsi="Times New Roman" w:eastAsia="Calibri" w:cs="Times New Roman"/>
            </w:rPr>
            <w:t xml:space="preserve">CNPJ: </w:t>
          </w:r>
          <w:r w:rsidRPr="00C95262">
            <w:rPr>
              <w:rFonts w:ascii="Times New Roman" w:hAnsi="Times New Roman" w:eastAsia="Calibri" w:cs="Times New Roman"/>
            </w:rPr>
            <w:t xml:space="preserve">95.719.381/0001-70</w:t>
          </w:r>
          <w:r w:rsidRPr="00C95262">
            <w:rPr>
              <w:rFonts w:ascii="Times New Roman" w:hAnsi="Times New Roman" w:eastAsia="Calibri" w:cs="Times New Roman"/>
            </w:rPr>
            <w:t xml:space="preserve">     </w:t>
          </w:r>
        </w:p>
        <w:p w:rsidRPr="00C95262" w:rsidR="00202D56" w:rsidP="00202D56" w:rsidRDefault="00202D56" w14:paraId="3534A602" w14:textId="77777777">
          <w:pPr>
            <w:spacing w:after="0" w:line="240" w:lineRule="auto"/>
            <w:rPr>
              <w:rFonts w:ascii="Times New Roman" w:hAnsi="Times New Roman" w:eastAsia="Calibri" w:cs="Times New Roman"/>
            </w:rPr>
          </w:pPr>
          <w:r w:rsidRPr="00C95262">
            <w:rPr>
              <w:rFonts w:ascii="Times New Roman" w:hAnsi="Times New Roman" w:eastAsia="Calibri" w:cs="Times New Roman"/>
            </w:rPr>
            <w:t xml:space="preserve">(45)3279-8100</w:t>
          </w:r>
        </w:p>
        <w:p w:rsidRPr="00C95262" w:rsidR="00202D56" w:rsidP="00202D56" w:rsidRDefault="00202D56" w14:paraId="3FD15D90" w14:textId="77777777">
          <w:pPr>
            <w:spacing w:after="0" w:line="240" w:lineRule="auto"/>
            <w:rPr>
              <w:rFonts w:ascii="Calibri" w:hAnsi="Calibri" w:eastAsia="Calibri" w:cs="Times New Roman"/>
            </w:rPr>
          </w:pPr>
          <w:r w:rsidRPr="00C95262">
            <w:rPr>
              <w:rFonts w:ascii="Times New Roman" w:hAnsi="Times New Roman" w:eastAsia="Calibri" w:cs="Times New Roman"/>
            </w:rPr>
            <w:t xml:space="preserve">http://www.quatropontes.pr.gov.br</w:t>
          </w:r>
        </w:p>
      </w:tc>
      <w:tc>
        <w:tcPr>
          <w:tcW w:w="3698" w:type="dxa"/>
        </w:tcPr>
        <w:p w:rsidR="00202D56" w:rsidP="00202D56" w:rsidRDefault="00202D56" w14:paraId="5DFF380D" w14:textId="77777777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Dispensa</w:t>
          </w:r>
        </w:p>
        <w:p w:rsidR="00202D56" w:rsidP="00202D56" w:rsidRDefault="00202D56" w14:paraId="2316234A" w14:textId="77777777">
          <w:pPr>
            <w:jc w:val="center"/>
            <w:rPr>
              <w:rFonts w:ascii="Century Gothic" w:hAnsi="Century Gothic" w:cs="Arial Narrow"/>
              <w:b/>
              <w:bCs/>
              <w:sz w:val="20"/>
              <w:szCs w:val="20"/>
              <w:u w:val="single"/>
            </w:rPr>
          </w:pPr>
          <w:r>
            <w:rPr>
              <w:rFonts w:ascii="Arial" w:hAnsi="Arial" w:cs="Arial"/>
              <w:sz w:val="20"/>
              <w:szCs w:val="20"/>
            </w:rPr>
            <w:t xml:space="preserve">DL2/2024</w:t>
          </w:r>
        </w:p>
      </w:tc>
    </w:tr>
    <w:tr w:rsidR="00E26615" w:rsidTr="00427742" w14:paraId="3FA327FF" w14:textId="77777777">
      <w:trPr>
        <w:trHeight w:val="1659"/>
      </w:trPr>
      <w:tc>
        <w:tcPr>
          <w:tcW w:w="1628" w:type="dxa"/>
          <w:vMerge/>
        </w:tcPr>
        <w:p w:rsidR="00202D56" w:rsidP="00202D56" w:rsidRDefault="00202D56" w14:paraId="7FF889CB" w14:textId="77777777">
          <w:pPr>
            <w:spacing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791" w:type="dxa"/>
          <w:vMerge/>
        </w:tcPr>
        <w:p w:rsidRPr="007D4470" w:rsidR="00202D56" w:rsidP="00202D56" w:rsidRDefault="00202D56" w14:paraId="7CCB1EF6" w14:textId="77777777">
          <w:pPr>
            <w:spacing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698" w:type="dxa"/>
        </w:tcPr>
        <w:p w:rsidR="00202D56" w:rsidP="00202D56" w:rsidRDefault="00202D56" w14:paraId="176FCB11" w14:textId="77777777">
          <w:pPr>
            <w:jc w:val="center"/>
            <w:rPr>
              <w:rFonts w:ascii="Arial" w:hAnsi="Arial" w:cs="Arial"/>
              <w:sz w:val="16"/>
              <w:szCs w:val="16"/>
            </w:rPr>
          </w:pPr>
        </w:p>
        <w:p w:rsidRPr="0062241A" w:rsidR="00202D56" w:rsidP="00202D56" w:rsidRDefault="00202D56" w14:paraId="36CDFCDB" w14:textId="77777777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2241A">
            <w:rPr>
              <w:rFonts w:ascii="Arial" w:hAnsi="Arial" w:cs="Arial"/>
              <w:sz w:val="16"/>
              <w:szCs w:val="16"/>
            </w:rPr>
            <w:t xml:space="preserve">Processo Administrativo: </w:t>
          </w:r>
          <w:r w:rsidRPr="0062241A">
            <w:rPr>
              <w:rFonts w:ascii="Arial" w:hAnsi="Arial" w:cs="Arial"/>
              <w:sz w:val="16"/>
              <w:szCs w:val="16"/>
            </w:rPr>
            <w:t xml:space="preserve">Dispensa</w:t>
          </w:r>
        </w:p>
        <w:p w:rsidRPr="0062241A" w:rsidR="00202D56" w:rsidP="00202D56" w:rsidRDefault="00202D56" w14:paraId="176A2172" w14:textId="77777777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2241A">
            <w:rPr>
              <w:rFonts w:ascii="Arial" w:hAnsi="Arial" w:cs="Arial"/>
              <w:sz w:val="16"/>
              <w:szCs w:val="16"/>
            </w:rPr>
            <w:t xml:space="preserve">Data do Processo: </w:t>
          </w:r>
          <w:r w:rsidRPr="0062241A">
            <w:rPr>
              <w:rFonts w:ascii="Arial" w:hAnsi="Arial" w:cs="Arial"/>
              <w:sz w:val="16"/>
              <w:szCs w:val="16"/>
            </w:rPr>
            <w:t xml:space="preserve">25/03/2024</w:t>
          </w:r>
        </w:p>
        <w:p w:rsidR="00202D56" w:rsidP="00202D56" w:rsidRDefault="00202D56" w14:paraId="5D91DB9E" w14:textId="77777777">
          <w:pPr>
            <w:tabs>
              <w:tab w:val="left" w:pos="709"/>
              <w:tab w:val="left" w:pos="1418"/>
              <w:tab w:val="left" w:pos="2127"/>
              <w:tab w:val="left" w:pos="2836"/>
              <w:tab w:val="left" w:pos="3545"/>
              <w:tab w:val="left" w:pos="4254"/>
              <w:tab w:val="left" w:pos="4963"/>
              <w:tab w:val="left" w:pos="5672"/>
              <w:tab w:val="left" w:pos="6381"/>
              <w:tab w:val="left" w:pos="7090"/>
              <w:tab w:val="left" w:pos="7799"/>
              <w:tab w:val="left" w:pos="8508"/>
              <w:tab w:val="left" w:pos="9217"/>
              <w:tab w:val="left" w:pos="9926"/>
            </w:tabs>
            <w:autoSpaceDE w:val="false"/>
            <w:autoSpaceDN w:val="false"/>
            <w:adjustRightInd w:val="false"/>
            <w:spacing w:after="0" w:line="240" w:lineRule="auto"/>
            <w:ind w:right="79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</w:tbl>
  <w:p w:rsidR="00202D56" w:rsidRDefault="00202D56" w14:paraId="2AC5B453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45F11"/>
    <w:rsid w:val="00090BF7"/>
    <w:rsid w:val="000A2FB9"/>
    <w:rsid w:val="000C434B"/>
    <w:rsid w:val="001C5EEC"/>
    <w:rsid w:val="00202D56"/>
    <w:rsid w:val="00225BBA"/>
    <w:rsid w:val="002647C3"/>
    <w:rsid w:val="002E6205"/>
    <w:rsid w:val="00313BF5"/>
    <w:rsid w:val="00351D67"/>
    <w:rsid w:val="0035322B"/>
    <w:rsid w:val="003D58B8"/>
    <w:rsid w:val="00427742"/>
    <w:rsid w:val="004D797A"/>
    <w:rsid w:val="004E5201"/>
    <w:rsid w:val="0062241A"/>
    <w:rsid w:val="006675D0"/>
    <w:rsid w:val="006E06BD"/>
    <w:rsid w:val="006E5F37"/>
    <w:rsid w:val="007D138B"/>
    <w:rsid w:val="007D4470"/>
    <w:rsid w:val="007E737C"/>
    <w:rsid w:val="00844D1E"/>
    <w:rsid w:val="00881CB8"/>
    <w:rsid w:val="008C0247"/>
    <w:rsid w:val="008C0D4F"/>
    <w:rsid w:val="00915B46"/>
    <w:rsid w:val="00961D42"/>
    <w:rsid w:val="00962EAA"/>
    <w:rsid w:val="009C1DF5"/>
    <w:rsid w:val="009D0403"/>
    <w:rsid w:val="00A33F38"/>
    <w:rsid w:val="00AA69C6"/>
    <w:rsid w:val="00AD64F5"/>
    <w:rsid w:val="00AF3D9C"/>
    <w:rsid w:val="00B85670"/>
    <w:rsid w:val="00C153AD"/>
    <w:rsid w:val="00C4633A"/>
    <w:rsid w:val="00C73AC6"/>
    <w:rsid w:val="00C95262"/>
    <w:rsid w:val="00CA74DE"/>
    <w:rsid w:val="00D815AD"/>
    <w:rsid w:val="00DA364B"/>
    <w:rsid w:val="00DD31D1"/>
    <w:rsid w:val="00DD4A7F"/>
    <w:rsid w:val="00E26615"/>
    <w:rsid w:val="00E65BA9"/>
    <w:rsid w:val="00EE7407"/>
    <w:rsid w:val="00F12D4A"/>
    <w:rsid w:val="00F30CF0"/>
    <w:rsid w:val="00F503C6"/>
    <w:rsid w:val="00F645AD"/>
    <w:rsid w:val="00FC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ED30C0D"/>
  <w15:docId w15:val="{894E3C4C-CDDC-42D4-984A-07FB2B15D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D447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202D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2D56"/>
  </w:style>
  <w:style w:type="paragraph" w:styleId="Rodap">
    <w:name w:val="footer"/>
    <w:basedOn w:val="Normal"/>
    <w:link w:val="RodapChar"/>
    <w:uiPriority w:val="99"/>
    <w:unhideWhenUsed/>
    <w:rsid w:val="00202D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2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Fernando</dc:creator>
  <cp:lastModifiedBy>Luiz Fernando</cp:lastModifiedBy>
  <cp:revision>2</cp:revision>
  <dcterms:created xsi:type="dcterms:W3CDTF">2024-01-11T17:56:00Z</dcterms:created>
  <dcterms:modified xsi:type="dcterms:W3CDTF">2024-01-11T17:56:00Z</dcterms:modified>
</cp:coreProperties>
</file>