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10A7" w:rsidRPr="003D7BE6" w:rsidRDefault="005710A7" w:rsidP="005710A7">
      <w:pPr>
        <w:jc w:val="center"/>
        <w:rPr>
          <w:rFonts w:asciiTheme="majorHAnsi" w:hAnsiTheme="majorHAnsi" w:cstheme="majorHAnsi"/>
          <w:sz w:val="20"/>
          <w:szCs w:val="20"/>
        </w:rPr>
      </w:pPr>
      <w:r w:rsidRPr="003D7BE6">
        <w:rPr>
          <w:rFonts w:asciiTheme="majorHAnsi" w:hAnsiTheme="majorHAnsi" w:cstheme="majorHAnsi"/>
          <w:sz w:val="20"/>
          <w:szCs w:val="20"/>
        </w:rPr>
        <w:t>ANEXO IV</w:t>
      </w:r>
    </w:p>
    <w:p w:rsidR="005710A7" w:rsidRPr="003D7BE6" w:rsidRDefault="005710A7" w:rsidP="005710A7">
      <w:pPr>
        <w:ind w:firstLine="709"/>
        <w:jc w:val="center"/>
        <w:rPr>
          <w:rFonts w:asciiTheme="majorHAnsi" w:hAnsiTheme="majorHAnsi" w:cstheme="majorHAnsi"/>
          <w:sz w:val="20"/>
          <w:szCs w:val="20"/>
        </w:rPr>
      </w:pPr>
    </w:p>
    <w:p w:rsidR="005710A7" w:rsidRPr="003D7BE6" w:rsidRDefault="005710A7" w:rsidP="005710A7">
      <w:pPr>
        <w:jc w:val="center"/>
        <w:rPr>
          <w:rFonts w:asciiTheme="majorHAnsi" w:hAnsiTheme="majorHAnsi" w:cstheme="majorHAnsi"/>
          <w:b/>
          <w:color w:val="000000"/>
          <w:sz w:val="20"/>
          <w:szCs w:val="20"/>
        </w:rPr>
      </w:pPr>
      <w:r w:rsidRPr="003D7BE6">
        <w:rPr>
          <w:rFonts w:asciiTheme="majorHAnsi" w:hAnsiTheme="majorHAnsi" w:cstheme="majorHAnsi"/>
          <w:b/>
          <w:color w:val="000000"/>
          <w:sz w:val="20"/>
          <w:szCs w:val="20"/>
        </w:rPr>
        <w:t>MODELO DE PROPOSTA DE PREÇOS</w:t>
      </w:r>
    </w:p>
    <w:p w:rsidR="005710A7" w:rsidRPr="003D7BE6" w:rsidRDefault="005710A7" w:rsidP="005710A7">
      <w:pPr>
        <w:jc w:val="center"/>
        <w:rPr>
          <w:rFonts w:asciiTheme="majorHAnsi" w:hAnsiTheme="majorHAnsi" w:cstheme="majorHAnsi"/>
          <w:b/>
          <w:color w:val="000000"/>
          <w:sz w:val="20"/>
          <w:szCs w:val="20"/>
        </w:rPr>
      </w:pPr>
    </w:p>
    <w:p w:rsidR="005710A7" w:rsidRDefault="00EE3C02" w:rsidP="005710A7">
      <w:pPr>
        <w:jc w:val="both"/>
        <w:rPr>
          <w:rFonts w:cstheme="minorHAnsi"/>
          <w:bCs/>
          <w:sz w:val="20"/>
          <w:szCs w:val="20"/>
        </w:rPr>
      </w:pPr>
      <w:r w:rsidRPr="003D7BE6">
        <w:rPr>
          <w:rFonts w:cstheme="minorHAnsi"/>
          <w:bCs/>
          <w:sz w:val="20"/>
          <w:szCs w:val="20"/>
        </w:rPr>
        <w:t>Ao Agente de Contratações</w:t>
      </w:r>
      <w:r w:rsidR="005710A7" w:rsidRPr="003D7BE6">
        <w:rPr>
          <w:rFonts w:cstheme="minorHAnsi"/>
          <w:bCs/>
          <w:sz w:val="20"/>
          <w:szCs w:val="20"/>
        </w:rPr>
        <w:t xml:space="preserve"> e equipe do Município de Entre Rios do Oeste - Pregão Eletrônico nº </w:t>
      </w:r>
      <w:r w:rsidR="00055862">
        <w:rPr>
          <w:rFonts w:cstheme="minorHAnsi"/>
          <w:bCs/>
          <w:sz w:val="20"/>
          <w:szCs w:val="20"/>
        </w:rPr>
        <w:t>50</w:t>
      </w:r>
      <w:r w:rsidR="0063012F">
        <w:rPr>
          <w:rFonts w:cstheme="minorHAnsi"/>
          <w:bCs/>
          <w:sz w:val="20"/>
          <w:szCs w:val="20"/>
        </w:rPr>
        <w:t>/2024</w:t>
      </w:r>
    </w:p>
    <w:p w:rsidR="00013C5C" w:rsidRPr="003D7BE6" w:rsidRDefault="00013C5C" w:rsidP="005710A7">
      <w:pPr>
        <w:jc w:val="both"/>
        <w:rPr>
          <w:rFonts w:cstheme="minorHAnsi"/>
          <w:bCs/>
          <w:sz w:val="20"/>
          <w:szCs w:val="20"/>
        </w:rPr>
      </w:pPr>
    </w:p>
    <w:p w:rsidR="005710A7" w:rsidRPr="003D7BE6" w:rsidRDefault="005710A7" w:rsidP="005710A7">
      <w:pPr>
        <w:jc w:val="both"/>
        <w:rPr>
          <w:rFonts w:cstheme="minorHAnsi"/>
          <w:bCs/>
          <w:sz w:val="20"/>
          <w:szCs w:val="20"/>
        </w:rPr>
      </w:pPr>
      <w:r w:rsidRPr="003D7BE6">
        <w:rPr>
          <w:rFonts w:cstheme="minorHAnsi"/>
          <w:bCs/>
          <w:sz w:val="20"/>
          <w:szCs w:val="20"/>
        </w:rPr>
        <w:t>Prezados Senhores:</w:t>
      </w:r>
    </w:p>
    <w:p w:rsidR="00013C5C" w:rsidRDefault="005710A7" w:rsidP="005710A7">
      <w:pPr>
        <w:jc w:val="both"/>
        <w:rPr>
          <w:rFonts w:cstheme="majorHAnsi"/>
          <w:color w:val="000000"/>
          <w:sz w:val="20"/>
          <w:szCs w:val="20"/>
        </w:rPr>
      </w:pPr>
      <w:r w:rsidRPr="003D7BE6">
        <w:rPr>
          <w:rFonts w:cstheme="majorHAnsi"/>
          <w:color w:val="000000"/>
          <w:sz w:val="20"/>
          <w:szCs w:val="20"/>
        </w:rPr>
        <w:t xml:space="preserve">A empresa ______________________, estabelecida na (Rua, Av:...................,  n.º........), na Cidade de _______________________, Estado de _______________, inscrita no CNPJ sob nº _____________________, Banco: _________________________, Agencia: _________________________, Conta Corrente___________________________, apresenta sua proposta comercial relativa à licitação na modalidade de Pregão Eletrônico nº </w:t>
      </w:r>
      <w:r w:rsidR="00055862">
        <w:rPr>
          <w:rFonts w:cstheme="majorHAnsi"/>
          <w:color w:val="000000"/>
          <w:sz w:val="20"/>
          <w:szCs w:val="20"/>
        </w:rPr>
        <w:t>50</w:t>
      </w:r>
      <w:r w:rsidR="0063012F">
        <w:rPr>
          <w:rFonts w:cstheme="majorHAnsi"/>
          <w:color w:val="000000"/>
          <w:sz w:val="20"/>
          <w:szCs w:val="20"/>
        </w:rPr>
        <w:t>/2024</w:t>
      </w:r>
      <w:r w:rsidRPr="003D7BE6">
        <w:rPr>
          <w:rFonts w:cstheme="majorHAnsi"/>
          <w:color w:val="000000"/>
          <w:sz w:val="20"/>
          <w:szCs w:val="20"/>
        </w:rPr>
        <w:t xml:space="preserve">, para </w:t>
      </w:r>
      <w:r w:rsidR="00055862">
        <w:rPr>
          <w:rFonts w:eastAsia="Times New Roman" w:cstheme="minorHAnsi"/>
          <w:sz w:val="20"/>
          <w:szCs w:val="20"/>
          <w:lang w:eastAsia="pt-BR"/>
        </w:rPr>
        <w:t xml:space="preserve">O presente Termo tem como objetivo a Contratação de empresa </w:t>
      </w:r>
      <w:r w:rsidR="00055862">
        <w:rPr>
          <w:rFonts w:eastAsia="Candara" w:cstheme="minorHAnsi"/>
          <w:sz w:val="20"/>
          <w:szCs w:val="20"/>
          <w:lang w:eastAsia="pt-BR"/>
        </w:rPr>
        <w:t>para aquisição de materiais/insumos hospitalares utilizados nos atendimentos realizados na Unidade Básica de Saúde Eugenio Schwanke</w:t>
      </w:r>
      <w:r w:rsidR="00E2160E">
        <w:rPr>
          <w:rFonts w:cstheme="majorHAnsi"/>
          <w:color w:val="000000"/>
          <w:sz w:val="20"/>
          <w:szCs w:val="20"/>
        </w:rPr>
        <w:t>.</w:t>
      </w:r>
    </w:p>
    <w:p w:rsidR="00E2160E" w:rsidRPr="008D199D" w:rsidRDefault="00E2160E" w:rsidP="005710A7">
      <w:pPr>
        <w:jc w:val="both"/>
        <w:rPr>
          <w:rFonts w:cstheme="majorHAnsi"/>
          <w:color w:val="000000"/>
          <w:sz w:val="20"/>
          <w:szCs w:val="20"/>
        </w:rPr>
      </w:pPr>
    </w:p>
    <w:p w:rsidR="005710A7" w:rsidRPr="00013C5C" w:rsidRDefault="005710A7" w:rsidP="005710A7">
      <w:pPr>
        <w:jc w:val="both"/>
        <w:rPr>
          <w:rFonts w:cstheme="minorHAnsi"/>
          <w:bCs/>
          <w:sz w:val="20"/>
          <w:szCs w:val="20"/>
        </w:rPr>
      </w:pPr>
      <w:r w:rsidRPr="003D7BE6">
        <w:rPr>
          <w:rFonts w:cstheme="minorHAnsi"/>
          <w:bCs/>
          <w:sz w:val="20"/>
          <w:szCs w:val="20"/>
        </w:rPr>
        <w:t>a) Especificação do objeto, observadas as características mínimas exigidas no presente instrumento convocatório.</w:t>
      </w:r>
    </w:p>
    <w:p w:rsidR="005710A7" w:rsidRDefault="005710A7" w:rsidP="005710A7">
      <w:pPr>
        <w:jc w:val="both"/>
        <w:rPr>
          <w:rFonts w:asciiTheme="majorHAnsi" w:hAnsiTheme="majorHAnsi" w:cstheme="majorHAnsi"/>
          <w:b/>
          <w:color w:val="FF0000"/>
          <w:sz w:val="20"/>
          <w:szCs w:val="20"/>
          <w:highlight w:val="yellow"/>
        </w:rPr>
      </w:pPr>
      <w:r w:rsidRPr="003D7BE6">
        <w:rPr>
          <w:rFonts w:asciiTheme="majorHAnsi" w:hAnsiTheme="majorHAnsi" w:cstheme="majorHAnsi"/>
          <w:color w:val="000000"/>
          <w:sz w:val="20"/>
          <w:szCs w:val="20"/>
        </w:rPr>
        <w:t>b) valor global da proposta:   R$</w:t>
      </w:r>
      <w:r w:rsidRPr="003D7BE6">
        <w:rPr>
          <w:rFonts w:asciiTheme="majorHAnsi" w:hAnsiTheme="majorHAnsi" w:cstheme="majorHAnsi"/>
          <w:b/>
          <w:color w:val="FF0000"/>
          <w:sz w:val="20"/>
          <w:szCs w:val="20"/>
        </w:rPr>
        <w:t xml:space="preserve"> </w:t>
      </w:r>
      <w:r w:rsidRPr="003D7BE6">
        <w:rPr>
          <w:rFonts w:asciiTheme="majorHAnsi" w:hAnsiTheme="majorHAnsi" w:cstheme="majorHAnsi"/>
          <w:b/>
          <w:color w:val="FF0000"/>
          <w:sz w:val="20"/>
          <w:szCs w:val="20"/>
          <w:highlight w:val="yellow"/>
        </w:rPr>
        <w:t>(informar valor global em numeral e por extenso)</w:t>
      </w:r>
    </w:p>
    <w:p w:rsidR="0063012F" w:rsidRDefault="0063012F" w:rsidP="005710A7">
      <w:pPr>
        <w:jc w:val="both"/>
        <w:rPr>
          <w:rFonts w:asciiTheme="majorHAnsi" w:hAnsiTheme="majorHAnsi" w:cstheme="majorHAnsi"/>
          <w:b/>
          <w:color w:val="FF0000"/>
          <w:sz w:val="20"/>
          <w:szCs w:val="20"/>
          <w:highlight w:val="yellow"/>
        </w:rPr>
      </w:pPr>
    </w:p>
    <w:tbl>
      <w:tblPr>
        <w:tblStyle w:val="Tabelacomgrade"/>
        <w:tblW w:w="10349" w:type="dxa"/>
        <w:tblInd w:w="-431" w:type="dxa"/>
        <w:tblLayout w:type="fixed"/>
        <w:tblLook w:val="04A0" w:firstRow="1" w:lastRow="0" w:firstColumn="1" w:lastColumn="0" w:noHBand="0" w:noVBand="1"/>
      </w:tblPr>
      <w:tblGrid>
        <w:gridCol w:w="569"/>
        <w:gridCol w:w="851"/>
        <w:gridCol w:w="2836"/>
        <w:gridCol w:w="850"/>
        <w:gridCol w:w="1702"/>
        <w:gridCol w:w="851"/>
        <w:gridCol w:w="850"/>
        <w:gridCol w:w="848"/>
        <w:gridCol w:w="992"/>
      </w:tblGrid>
      <w:tr w:rsidR="00055862" w:rsidTr="00055862">
        <w:trPr>
          <w:trHeight w:val="417"/>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rsidP="00055862">
            <w:pPr>
              <w:jc w:val="center"/>
              <w:rPr>
                <w:rFonts w:asciiTheme="minorHAnsi" w:eastAsia="Times New Roman" w:hAnsiTheme="minorHAnsi" w:cstheme="minorHAnsi"/>
                <w:b/>
                <w:sz w:val="14"/>
                <w:szCs w:val="14"/>
                <w:lang w:val="pt-BR" w:eastAsia="pt-BR"/>
              </w:rPr>
            </w:pPr>
            <w:bookmarkStart w:id="0" w:name="_Hlk147247480" w:colFirst="1" w:colLast="8"/>
            <w:r>
              <w:rPr>
                <w:rFonts w:asciiTheme="minorHAnsi" w:eastAsia="Times New Roman" w:hAnsiTheme="minorHAnsi" w:cstheme="minorHAnsi"/>
                <w:b/>
                <w:sz w:val="14"/>
                <w:szCs w:val="14"/>
                <w:lang w:eastAsia="pt-BR"/>
              </w:rPr>
              <w:t>ITEM</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rsidP="00055862">
            <w:pPr>
              <w:jc w:val="center"/>
              <w:rPr>
                <w:rFonts w:asciiTheme="minorHAnsi" w:eastAsia="Times New Roman" w:hAnsiTheme="minorHAnsi" w:cstheme="minorHAnsi"/>
                <w:b/>
                <w:sz w:val="14"/>
                <w:szCs w:val="14"/>
                <w:lang w:eastAsia="pt-BR"/>
              </w:rPr>
            </w:pPr>
            <w:r>
              <w:rPr>
                <w:rFonts w:asciiTheme="minorHAnsi" w:eastAsia="Times New Roman" w:hAnsiTheme="minorHAnsi" w:cstheme="minorHAnsi"/>
                <w:b/>
                <w:sz w:val="14"/>
                <w:szCs w:val="14"/>
                <w:lang w:eastAsia="pt-BR"/>
              </w:rPr>
              <w:t>COD. IPM</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rsidP="00055862">
            <w:pPr>
              <w:jc w:val="center"/>
              <w:rPr>
                <w:rFonts w:asciiTheme="minorHAnsi" w:eastAsia="Times New Roman" w:hAnsiTheme="minorHAnsi" w:cstheme="minorHAnsi"/>
                <w:b/>
                <w:sz w:val="14"/>
                <w:szCs w:val="14"/>
                <w:lang w:eastAsia="pt-BR"/>
              </w:rPr>
            </w:pPr>
            <w:r>
              <w:rPr>
                <w:rFonts w:asciiTheme="minorHAnsi" w:eastAsia="Times New Roman" w:hAnsiTheme="minorHAnsi" w:cstheme="minorHAnsi"/>
                <w:b/>
                <w:sz w:val="14"/>
                <w:szCs w:val="14"/>
                <w:lang w:eastAsia="pt-BR"/>
              </w:rPr>
              <w:t>DESCRIÇÃO</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rsidP="00055862">
            <w:pPr>
              <w:jc w:val="center"/>
              <w:rPr>
                <w:rFonts w:asciiTheme="minorHAnsi" w:eastAsia="Times New Roman" w:hAnsiTheme="minorHAnsi" w:cstheme="minorHAnsi"/>
                <w:b/>
                <w:sz w:val="14"/>
                <w:szCs w:val="14"/>
                <w:lang w:eastAsia="pt-BR"/>
              </w:rPr>
            </w:pPr>
            <w:r>
              <w:rPr>
                <w:rFonts w:asciiTheme="minorHAnsi" w:eastAsia="Times New Roman" w:hAnsiTheme="minorHAnsi" w:cstheme="minorHAnsi"/>
                <w:b/>
                <w:sz w:val="14"/>
                <w:szCs w:val="14"/>
                <w:lang w:eastAsia="pt-BR"/>
              </w:rPr>
              <w:t>CAT MAT</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rsidP="00055862">
            <w:pPr>
              <w:suppressAutoHyphens/>
              <w:jc w:val="center"/>
              <w:rPr>
                <w:rFonts w:asciiTheme="minorHAnsi" w:eastAsia="Times New Roman" w:hAnsiTheme="minorHAnsi" w:cstheme="minorHAnsi"/>
                <w:b/>
                <w:bCs/>
                <w:sz w:val="14"/>
                <w:szCs w:val="14"/>
                <w:lang w:eastAsia="pt-BR"/>
              </w:rPr>
            </w:pPr>
            <w:r>
              <w:rPr>
                <w:rFonts w:asciiTheme="minorHAnsi" w:eastAsia="Times New Roman" w:hAnsiTheme="minorHAnsi" w:cstheme="minorHAnsi"/>
                <w:b/>
                <w:bCs/>
                <w:sz w:val="14"/>
                <w:szCs w:val="14"/>
                <w:lang w:eastAsia="pt-BR"/>
              </w:rPr>
              <w:t>DOCUMENTOS P APRESENTAÇÃO JUNTO COM A PROPOSTA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rsidP="00055862">
            <w:pPr>
              <w:jc w:val="center"/>
              <w:rPr>
                <w:rFonts w:asciiTheme="minorHAnsi" w:eastAsia="Times New Roman" w:hAnsiTheme="minorHAnsi" w:cstheme="minorHAnsi"/>
                <w:b/>
                <w:sz w:val="14"/>
                <w:szCs w:val="14"/>
                <w:lang w:eastAsia="pt-BR"/>
              </w:rPr>
            </w:pPr>
            <w:r>
              <w:rPr>
                <w:rFonts w:asciiTheme="minorHAnsi" w:eastAsia="Times New Roman" w:hAnsiTheme="minorHAnsi" w:cstheme="minorHAnsi"/>
                <w:b/>
                <w:sz w:val="14"/>
                <w:szCs w:val="14"/>
                <w:lang w:eastAsia="pt-BR"/>
              </w:rPr>
              <w:t>UNIDADE</w:t>
            </w:r>
          </w:p>
          <w:p w:rsidR="00055862" w:rsidRDefault="00055862" w:rsidP="00055862">
            <w:pPr>
              <w:jc w:val="center"/>
              <w:rPr>
                <w:rFonts w:asciiTheme="minorHAnsi" w:eastAsia="Times New Roman" w:hAnsiTheme="minorHAnsi" w:cstheme="minorHAnsi"/>
                <w:b/>
                <w:sz w:val="14"/>
                <w:szCs w:val="14"/>
                <w:lang w:eastAsia="pt-BR"/>
              </w:rPr>
            </w:pPr>
            <w:r>
              <w:rPr>
                <w:rFonts w:asciiTheme="minorHAnsi" w:eastAsia="Times New Roman" w:hAnsiTheme="minorHAnsi" w:cstheme="minorHAnsi"/>
                <w:b/>
                <w:sz w:val="14"/>
                <w:szCs w:val="14"/>
                <w:lang w:eastAsia="pt-BR"/>
              </w:rPr>
              <w:t>MEDIDA</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rsidP="00055862">
            <w:pPr>
              <w:jc w:val="center"/>
              <w:rPr>
                <w:rFonts w:asciiTheme="minorHAnsi" w:eastAsia="Times New Roman" w:hAnsiTheme="minorHAnsi" w:cstheme="minorHAnsi"/>
                <w:b/>
                <w:sz w:val="14"/>
                <w:szCs w:val="14"/>
                <w:lang w:eastAsia="pt-BR"/>
              </w:rPr>
            </w:pPr>
            <w:r>
              <w:rPr>
                <w:rFonts w:asciiTheme="minorHAnsi" w:eastAsia="Times New Roman" w:hAnsiTheme="minorHAnsi" w:cstheme="minorHAnsi"/>
                <w:b/>
                <w:sz w:val="14"/>
                <w:szCs w:val="14"/>
                <w:lang w:eastAsia="pt-BR"/>
              </w:rPr>
              <w:t>QUANT</w:t>
            </w:r>
          </w:p>
        </w:tc>
        <w:tc>
          <w:tcPr>
            <w:tcW w:w="848" w:type="dxa"/>
            <w:tcBorders>
              <w:top w:val="single" w:sz="4" w:space="0" w:color="auto"/>
              <w:left w:val="single" w:sz="4" w:space="0" w:color="auto"/>
              <w:bottom w:val="single" w:sz="4" w:space="0" w:color="auto"/>
              <w:right w:val="single" w:sz="4" w:space="0" w:color="auto"/>
            </w:tcBorders>
          </w:tcPr>
          <w:p w:rsidR="00055862" w:rsidRDefault="00055862" w:rsidP="00055862">
            <w:pPr>
              <w:jc w:val="center"/>
              <w:rPr>
                <w:rFonts w:asciiTheme="minorHAnsi" w:eastAsia="Times New Roman" w:hAnsiTheme="minorHAnsi" w:cstheme="minorHAnsi"/>
                <w:b/>
                <w:sz w:val="14"/>
                <w:szCs w:val="14"/>
                <w:lang w:eastAsia="pt-BR"/>
              </w:rPr>
            </w:pPr>
            <w:r>
              <w:rPr>
                <w:rFonts w:asciiTheme="minorHAnsi" w:eastAsia="Times New Roman" w:hAnsiTheme="minorHAnsi" w:cstheme="minorHAnsi"/>
                <w:b/>
                <w:sz w:val="14"/>
                <w:szCs w:val="14"/>
                <w:lang w:eastAsia="pt-BR"/>
              </w:rPr>
              <w:t>VALOR UNIT.</w:t>
            </w:r>
          </w:p>
        </w:tc>
        <w:tc>
          <w:tcPr>
            <w:tcW w:w="992" w:type="dxa"/>
            <w:tcBorders>
              <w:top w:val="single" w:sz="4" w:space="0" w:color="auto"/>
              <w:left w:val="single" w:sz="4" w:space="0" w:color="auto"/>
              <w:bottom w:val="single" w:sz="4" w:space="0" w:color="auto"/>
              <w:right w:val="single" w:sz="4" w:space="0" w:color="auto"/>
            </w:tcBorders>
          </w:tcPr>
          <w:p w:rsidR="00055862" w:rsidRDefault="00055862" w:rsidP="00055862">
            <w:pPr>
              <w:jc w:val="center"/>
              <w:rPr>
                <w:rFonts w:asciiTheme="minorHAnsi" w:eastAsia="Times New Roman" w:hAnsiTheme="minorHAnsi" w:cstheme="minorHAnsi"/>
                <w:b/>
                <w:sz w:val="14"/>
                <w:szCs w:val="14"/>
                <w:lang w:eastAsia="pt-BR"/>
              </w:rPr>
            </w:pPr>
            <w:r>
              <w:rPr>
                <w:rFonts w:asciiTheme="minorHAnsi" w:eastAsia="Times New Roman" w:hAnsiTheme="minorHAnsi" w:cstheme="minorHAnsi"/>
                <w:b/>
                <w:sz w:val="14"/>
                <w:szCs w:val="14"/>
                <w:lang w:eastAsia="pt-BR"/>
              </w:rPr>
              <w:t>VALOR</w:t>
            </w:r>
          </w:p>
          <w:p w:rsidR="00055862" w:rsidRDefault="00055862" w:rsidP="00055862">
            <w:pPr>
              <w:jc w:val="center"/>
              <w:rPr>
                <w:rFonts w:asciiTheme="minorHAnsi" w:eastAsia="Times New Roman" w:hAnsiTheme="minorHAnsi" w:cstheme="minorHAnsi"/>
                <w:b/>
                <w:sz w:val="14"/>
                <w:szCs w:val="14"/>
                <w:lang w:eastAsia="pt-BR"/>
              </w:rPr>
            </w:pPr>
            <w:r>
              <w:rPr>
                <w:rFonts w:asciiTheme="minorHAnsi" w:eastAsia="Times New Roman" w:hAnsiTheme="minorHAnsi" w:cstheme="minorHAnsi"/>
                <w:b/>
                <w:sz w:val="14"/>
                <w:szCs w:val="14"/>
                <w:lang w:eastAsia="pt-BR"/>
              </w:rPr>
              <w:t>TOTAL</w:t>
            </w: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1</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54474</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ADESIVO CIRÚRGICO DE USO TÓPICO PARA A PELE. LÍQUIDO ADESIVO, ESTERILIZADO. COMPOSIÇÃO MONÔMERO DE CIANOACRILATO E CORANTE. APLICADOR MINI COM PONTA, DEUSO ÚNICO, EMBALADO EM BLISTER. APRESENTAÇÃO: UNITÁRIA.  – CAIXA COM 500 UNIDADES.</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437887</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Cx</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Theme="minorEastAsia" w:hAnsiTheme="minorHAnsi" w:cstheme="minorHAnsi"/>
                <w:sz w:val="14"/>
                <w:szCs w:val="14"/>
                <w:lang w:eastAsia="pt-BR"/>
              </w:rPr>
            </w:pPr>
            <w:r>
              <w:rPr>
                <w:rFonts w:asciiTheme="minorHAnsi" w:hAnsiTheme="minorHAnsi" w:cstheme="minorHAnsi"/>
                <w:sz w:val="14"/>
                <w:szCs w:val="14"/>
                <w:lang w:eastAsia="pt-BR"/>
              </w:rPr>
              <w:t>30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bookmarkStart w:id="1" w:name="_GoBack"/>
            <w:bookmarkEnd w:id="1"/>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2</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54475</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AGULHA 13X4,5 CX C/ 100 UND. AGULHA HIPODÉRMICA, DESCARTÁVEL, SILICONIZADA, CONFECCIONADA EM AÇO INOXIDÁVEL, COM BISEL TRIFACETADO, EMBALADA INDIVIDUALMENTE, ABERTURA EM PÉTALA, COM DADOS DE IDENTIFICAÇÃO E PROCEDÊNCIA, DATA E TIPO DE ESTERILIZAÇÃO E TEMPO DE VALIDADE</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397513</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cx</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Theme="minorEastAsia" w:hAnsiTheme="minorHAnsi" w:cstheme="minorHAnsi"/>
                <w:sz w:val="14"/>
                <w:szCs w:val="14"/>
                <w:lang w:eastAsia="pt-BR"/>
              </w:rPr>
            </w:pPr>
            <w:r>
              <w:rPr>
                <w:rFonts w:asciiTheme="minorHAnsi" w:hAnsiTheme="minorHAnsi" w:cstheme="minorHAnsi"/>
                <w:sz w:val="14"/>
                <w:szCs w:val="14"/>
                <w:lang w:eastAsia="pt-BR"/>
              </w:rPr>
              <w:t>20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3</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54476</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ALCOOL GEL REFIL 800ML. ETÍLICO LIMPEZA DE AMBIENTES, HIDRATADO CONCENTRADO: 70%</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026994</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 xml:space="preserve">Isento </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4</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54477</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ALGODÃO ORTOPÉDICO 10 CM - ATADURA DE ALGODÃO ORTOPÉDICO EM MANTA UNIFORME, COR CLARA, SEM IMPUREZAS E FARPAS, MEDINDO 10 X 100 CM DE COMPRIMENTO. EMBALAGEM CONTENDO EXTERNAMENTE DADOS DE ROTULAGEM CONFORME RDC 185 DE 22/10/2001, INFORMAÇÕES DE LOTE E VALIDADE. EMBALAGEM CONTENDO 12 ROLOS.CADA ROLO DE APROXIMADAMENTE 100 CMEQUIVALE A 01 UNIDADE</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453146</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 e catálogo do produto</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Pct.</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30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57511</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APARELHO DE BARBEAR: TIPO DESCARTÁVEL, COM 02 (DUAS) LÂMINAS DE AÇO, CABO PLÁSTICO, ANATÔMICO.</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617292</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Isento</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300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6</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54478</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 xml:space="preserve">APARELHO DE PRESSÃO ARTERIAL PARA ADULTO, MECANISMO COM MOSTRADOR GRADUADO E MANÔMETRO RESISTENTE, BRAÇADEIRA EM NYLON E FECHO EM METAL, PERA COM VÁLVULA EM METAL REFORÇADO. ASSESSÓRIOS: BOLSA COM ZÍPER; 01 MANÔMETRO ANEROIDE EM DURO METAL COM PINTURA TEXTURIZADA, APÓS TRATAMENTO ANTIFERRUGEM, COM VISOR GRADUADO DE 0 À 300 MM/HG, PRECISO E DE FÁCIL LEITURA; 01BRAÇADEIRA EM TECIDO RESISTENTE NYLON,FECHO EM METAL. 01- PERA INSUFLADORA DE AR EM LÁTEX C/ VÁLVULA DE CONTROLE DE AR EM METAL CROMADO PERMITINDO A RETENÇÃO E O ESVAZIAMENTO DE AR; MANGUITOS (BOLSA DE AR), PERA E TUBOS CONECTORES EM </w:t>
            </w:r>
            <w:r>
              <w:rPr>
                <w:rFonts w:asciiTheme="minorHAnsi" w:eastAsia="Calibri" w:hAnsiTheme="minorHAnsi" w:cstheme="minorHAnsi"/>
                <w:sz w:val="14"/>
                <w:szCs w:val="14"/>
                <w:lang w:eastAsia="pt-BR"/>
              </w:rPr>
              <w:lastRenderedPageBreak/>
              <w:t>BORRACHA (LÁTEX), NA COR PRETA; FABRICADO CONFORMEESPECIFICAÇÕES APROVADAS PELA PORTARIA DO INMETRO/DIMEL Nº 017 DE 07/12/2001; REGISTRADO NA ANVISA; FABRICAÇÃO NACIONAL. APRESENTAÇÃO: EMBALAGEM UNITÁRIA INDIVIDUAL.</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lastRenderedPageBreak/>
              <w:t>432468</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 e catálogo do produto</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10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7</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54479</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ATADURA DE CREPE, CONFECCIONADA COM MALHA DE 13 FIOS/CM2, RESISTENTE, MEDINDO 06CM DE LARGURA X 1,80M, EM REPOUSO E 4,50M DE COMPRIMENTO ESTICADA. EMBALADAS INDIVIDUALMENTE, COM DADOS DE IDENTIFICAÇÃO, VALIDADE E PROCEDÊNCIA.</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444343</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 e catálogo do produto</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1000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8</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54481</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BOLSA COLETORA SISTEMA FECHADO: COLETOR DE URINA ADULTO, MATERIAL: PVC, TIPO: SISTEMA FECHADO, MODELO: DIURESE HORÁRIA 500ML, CAPACIDADE: CERCA DE 2000ML, GRADUAÇÃO: GRADUADA, VÁLVULA: VÁLVULA ANTI-REFLUXO, PINÇA: CLAMP CORTA FLUXO, FILTRO: FILTRO HIDROFÓBICO, BACTERIOLÓGICO, CARACTERÍSTICAS ADICIONAIS: CÂMARA PASTEUR FLEXÍVEL, CONECTOR UNIVERSAL, COMPONENTES: ALÇA DE SUSTENTAÇÃO, OUTROS COMPONENTES: MEMBRANA AUTOCICATRIZANTE, ESTERILIDADE: ESTÉRIL, DESCARTÁVEL, EMBALAGEM: EMBALAGEM INDIVIDUAL</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432133</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Theme="minorEastAsia" w:hAnsiTheme="minorHAnsi" w:cstheme="minorHAnsi"/>
                <w:sz w:val="14"/>
                <w:szCs w:val="14"/>
              </w:rPr>
            </w:pPr>
            <w:r>
              <w:rPr>
                <w:rFonts w:asciiTheme="minorHAnsi" w:hAnsiTheme="minorHAnsi" w:cstheme="minorHAnsi"/>
                <w:sz w:val="14"/>
                <w:szCs w:val="14"/>
              </w:rPr>
              <w:t>100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9</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54482</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CAMPO CIRURGICO, TIPO: FENESTRADO, MATERIAL: TNT, DIMENSÃO CERCA DE 40 X 40CM, ESTERILIDADE: ESTÉRIL, USO ÚNICO</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437909</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 e catálogo do produto</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200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10</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54483</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CAMPO CIRURGICO, TIPO: FENESTRADO, MATERIAL: TNT, DIMENSÃO CERCA DE 45 X 45CM, ESTERILIDADE: ESTÉRIL, USO ÚNICO</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437909</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 e catálogo do produto</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200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11</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54484</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COLAR CERVICAL ADULTO AJUSTÁVEL. PRODUTO CONFECCIONADO EM POLIETILENO DE ALTA DENSIDADE, REVESTIDO EM E.V.A, FECHO EM VELCRO, BOTÕES DE NYLON, EM CORES DEPADRÃO UNIVERSAL. DEVE POSSUIR APOIO MENTONIANO E OCCIPTAL, UMA AMPLA ABERTURA FRONTAL QUE PERMITA CHECAR O PULSO CAROTÍDEO E REALIZAR PROCEDIMENTOSDE TRAQUEOSTOMIA E ABERTURA NA PARTE POSTERIOR QUE PROPORCIONE VENTILAÇÃO E PERMITA VERIFICAÇÃO DE ESCOAMENTO DE FLUÍDOS. APRESENTAÇÃO: EMBALAGEMUNITÁRIA INDIVIDUAL</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455921</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 xml:space="preserve">Apresentar Registro na ANVISA </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20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12</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54485</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COLAR CERVICAL NÉO -NATAL NÃO AJUSTÁVEL. PRODUTO CONFECCIONADO EM POLIETILENO DE ALTA DENSIDADE, REVESTIDO EM E.V.A, FECHO EM VELCRO, BOTÕES DE NYLON, EM CORES DE PADRÃO UNIVERSAL. DEVE POSSUIR APOIO MENTONIANO E OCCIPTAL, UMA AMPLA ABERTURA FRONTAL QUE PERMITA CHECAR O PULSO CAROTÍDEO E REALIZAR PROCEDIMENTOS DE TRAQUEOSTOMIA E ABERTURA NA PARTE POSTERIOR QUE PROPORCIONE VENTILAÇÃO E PERMITA VERIFICAÇÃO DE ESCOAMENTO DE FLUÍDOS. APRESENTAÇÃO: EMBALAGEM UNITÁRIA INDIVIDUAL.</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455923</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 xml:space="preserve">Apresentar Registro na ANVISA </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02</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13</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54486</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COLAR CERVICAL PEDIÁTRICO AJUSTÁVEL. PRODUTO CONFECCIONADO EM POLIETILENO DE ALTA DENSIDADE, REVESTIDO EM E.V.A, FECHO EM VELCRO, BOTÕES DE NYLON, EM CORES DE PADRÃO UNIVERSAL. DEVE POSSUIR APOIO MENTONIANO E OCCIPTAL, UMA AMPLA ABERTURA FRONTAL QUE PERMITA CHECAR O PULSO CAROTÍDEO E REALIZAR PROCEDIMENTOS DE TRAQUEOSTOMIA E ABERTURA NA PARTE POSTERIOR QUE PROPORCIONE VENTILAÇÃO E PERMITA VERIFICAÇÃO DE ESCOAMENTO DE FLUÍDOS. APRESENTAÇÃO: EMBALAGEM UNITÁRIA INDIVIDUAL</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455923</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 xml:space="preserve">Apresentar Registro na ANVISA </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05</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14</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54487</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 xml:space="preserve">CURATIVO ESTÉRIL, NÃO ENTRELAÇADO, </w:t>
            </w:r>
            <w:r>
              <w:rPr>
                <w:rFonts w:asciiTheme="minorHAnsi" w:eastAsia="Calibri" w:hAnsiTheme="minorHAnsi" w:cstheme="minorHAnsi"/>
                <w:sz w:val="14"/>
                <w:szCs w:val="14"/>
                <w:lang w:eastAsia="pt-BR"/>
              </w:rPr>
              <w:lastRenderedPageBreak/>
              <w:t>COMPOSTO DE FIBRAS DE ALGINATO DE CÁLCIO E SÓDIO QUE ABSORVEM O EXSUDATO DA FERIDA OU SOLUÇÃO SALINA TRANSFORMANDO-SE EM UMA CAMADA FIRME DE GEL. ESTE GEL FORMA UM AMBIENTE ÚMIDO E AQUECIDO ENTRE A FERIDA E O CURATIVO E PERMITE A REMOÇÃO SEM TRAUMA, COM PEQUENO OU SEM NENHUM DANO PARA O TECIDO RECÉM-FORMADO. MEDIDAS 10 X 10CM.</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lastRenderedPageBreak/>
              <w:t>484840</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 xml:space="preserve">Apresentar Registro na </w:t>
            </w:r>
            <w:r>
              <w:rPr>
                <w:rFonts w:asciiTheme="minorHAnsi" w:eastAsia="Calibri" w:hAnsiTheme="minorHAnsi" w:cstheme="minorHAnsi"/>
                <w:sz w:val="14"/>
                <w:szCs w:val="14"/>
                <w:lang w:eastAsia="pt-BR"/>
              </w:rPr>
              <w:lastRenderedPageBreak/>
              <w:t>ANVISA e catálogo do produto</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lastRenderedPageBreak/>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15</w:t>
            </w:r>
          </w:p>
        </w:tc>
        <w:tc>
          <w:tcPr>
            <w:tcW w:w="851" w:type="dxa"/>
            <w:tcBorders>
              <w:top w:val="single" w:sz="4" w:space="0" w:color="auto"/>
              <w:left w:val="single" w:sz="4" w:space="0" w:color="auto"/>
              <w:bottom w:val="single" w:sz="4" w:space="0" w:color="auto"/>
              <w:right w:val="single" w:sz="4" w:space="0" w:color="auto"/>
            </w:tcBorders>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54488</w:t>
            </w:r>
          </w:p>
          <w:p w:rsidR="00055862" w:rsidRDefault="00055862">
            <w:pPr>
              <w:spacing w:line="254" w:lineRule="auto"/>
              <w:jc w:val="both"/>
              <w:rPr>
                <w:rFonts w:asciiTheme="minorHAnsi" w:eastAsia="Calibri" w:hAnsiTheme="minorHAnsi" w:cstheme="minorHAnsi"/>
                <w:sz w:val="14"/>
                <w:szCs w:val="14"/>
                <w:lang w:eastAsia="pt-BR"/>
              </w:rPr>
            </w:pP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CURATIVO PLACA HIDROCOLÓIDE - TRATAMENTO INTERATIVO COM POSTO DE UMA CAMADA INTERNA A BASE DE 3 HIDROCOLÓIDES - GELATINA, PECTINA, E CARBOXIMETILCELULOSE SÓDICA, REVESTIDO DE UMALÂMINA DE POLIISOBUTILENO, BORRACHA BUTÍLICA, BORRACHA DE ESTIRENO-ISOPRENO-ESTIRENO, METILENO 3,5, ÉSTER DE PENTAERITRITOL, ÓLEO MINERAL E POLIURETANO, IMPERMEÁVEL A ÁGUA E A OUTROS AGENTES EXTERNOS, ABSORVENTE, FLEXÍVEL, AUTOADERENTE, AÇÃO BACTERIOSTÁTICA, ESTÉRIL, ESPESSURA MÉDIA, PARA PREVENÇÃO E TRATAMENTO DE ÚLCERA DE PRESSÃO LIMPA, TAMANHO 10 X 10CM, COM APRESENTAÇÃO DE CBPF EMITIDO PELO MS-ANVISA E BULA DO PRODUTO JUNTO COM A PROPOSTA DE PREÇOS.APRESENTAR CERTIFICADO DO ENFERMEIRO RESPONSÁVEL PELA CAPACITAÇÃO E TREINAMENTO.</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484828</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 e catálogo do produto</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16</w:t>
            </w:r>
          </w:p>
        </w:tc>
        <w:tc>
          <w:tcPr>
            <w:tcW w:w="851" w:type="dxa"/>
            <w:tcBorders>
              <w:top w:val="single" w:sz="4" w:space="0" w:color="auto"/>
              <w:left w:val="single" w:sz="4" w:space="0" w:color="auto"/>
              <w:bottom w:val="single" w:sz="4" w:space="0" w:color="auto"/>
              <w:right w:val="single" w:sz="4" w:space="0" w:color="auto"/>
            </w:tcBorders>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54489</w:t>
            </w:r>
          </w:p>
          <w:p w:rsidR="00055862" w:rsidRDefault="00055862">
            <w:pPr>
              <w:spacing w:line="254" w:lineRule="auto"/>
              <w:jc w:val="both"/>
              <w:rPr>
                <w:rFonts w:asciiTheme="minorHAnsi" w:eastAsia="Calibri" w:hAnsiTheme="minorHAnsi" w:cstheme="minorHAnsi"/>
                <w:sz w:val="14"/>
                <w:szCs w:val="14"/>
                <w:lang w:eastAsia="pt-BR"/>
              </w:rPr>
            </w:pP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ESCOVA DEGERMACAO, COM 10 ML PVPIDEGERMANTE (1% DE IODO ATIVO), SUPERFICIE LISA E TEXTURIZADA, CERDAS EXTERNAS LONGAS, INTERNAS CURTAS E ARREDONDADAS, PASSAGEM DE SABAOESCOVA/ESPONJA, COM CERDAS MACIAS. ESTERIL.DESCARTAVEL. EMBALAGEM INDIVIDUAL.</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477514</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Isento</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30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17</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54490</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ESPECULO VAGINAL ESTERIL LUBRIFICADO PEQUENO.LARGURA DISTAL 22MM, LARGURA PROXIMAL 22MM, EIXO DE 80MM, COMPRIMENTO DE 143MM.</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479753</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500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18</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54491</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ESPÉCULO VAGINAL ESTÉRIL LUBRIFICADO MÉDIO LARGURA DISTAL 28MM, LARGURA PROXIMAL 25MM, EIXO DE 95MM, COMPRIMENTO TOTAL 156MM.</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479752</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500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19</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54492</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ESPECULO VAGINAL ESTERIL LUBRIFICADO GRANDE.LARGURA DISTAL 32MM, LARGURA PROXIMAL 29MM, EIXO DE 110MM, COMPRIMENTO TOTAL DE 170MM.</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479751</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200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20</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54493</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EQUIPO TIPO DE EQUIPO: P NUTRIÇÃO ENTERAL, MATERIAL: PVC CRISTAL, COMPRIMENTO MIN. 120 CM, TIPO CÂMARA FLEXÍVEL C. FILTRO DE AR, TIPO GOTEJADOR: GOTA PADRÃO, TIPO PINÇA: REGULADOR DE FLUXO, TIPO CONECTOR: CONECTOR P. SONDA ESCALONADO C. TAMPA, ESTERILIDADE: ESTÉRIL, DESCARTÁVEL</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386131</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 e catálogo do produto</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1.000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21</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57512</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EQUIPO PARA BOMBA DE INFUSÃO UNIVERSAL FOTOSSENSENSÍVEL. LIVRE DE LÁTEX, ESTÉRIL. PONTAPERFURANTE. ENTRADA DE AR COM TAMPA REVERSÍVEL.GRAMPO DE ROLO PARA FIXAÇÃO SEGURA. CONECTOR LUER LOCK.UNIDADE.</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610307</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 e catálogo do produto</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 xml:space="preserve">Unid </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1.000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22</w:t>
            </w:r>
          </w:p>
        </w:tc>
        <w:tc>
          <w:tcPr>
            <w:tcW w:w="851" w:type="dxa"/>
            <w:tcBorders>
              <w:top w:val="single" w:sz="4" w:space="0" w:color="auto"/>
              <w:left w:val="single" w:sz="4" w:space="0" w:color="auto"/>
              <w:bottom w:val="single" w:sz="4" w:space="0" w:color="auto"/>
              <w:right w:val="single" w:sz="4" w:space="0" w:color="auto"/>
            </w:tcBorders>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54494</w:t>
            </w:r>
          </w:p>
          <w:p w:rsidR="00055862" w:rsidRDefault="00055862">
            <w:pPr>
              <w:spacing w:line="254" w:lineRule="auto"/>
              <w:jc w:val="both"/>
              <w:rPr>
                <w:rFonts w:asciiTheme="minorHAnsi" w:eastAsia="Calibri" w:hAnsiTheme="minorHAnsi" w:cstheme="minorHAnsi"/>
                <w:sz w:val="14"/>
                <w:szCs w:val="14"/>
                <w:lang w:eastAsia="pt-BR"/>
              </w:rPr>
            </w:pP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 xml:space="preserve">ELETRODO AUTO ADESIVO ADULTODESCARTÁVEL ESPUMA PACOTE COM50 UN. (UTILIZADO NA REALIZAÇÃO DE ELETROCARDIOGRAMAS, PARA AVERIFICAÇÃO DAS ONDAS ELÉTRICAS DO CORAÇÃO. PODE SER UTILIZADO EM REPOUSO OU EM MOVIMENTO COMO MEIO CONDUTIVO EM CURTA OU LONGA DURAÇÃO. DESCARTÁVEL; NÃO ESTÉRIL; ADERÊNCIA DECURTA E LONGA DURAÇÃO (ATÉ 72 HORAS); PINO E CONTRA-PINO; GEL MÉDICO SÓLIDO CONDUTOR NA QUANTIDADE IDEAL PARA STÉRILE; FITA PLÁSTICA RÍGIDA QUE </w:t>
            </w:r>
            <w:r>
              <w:rPr>
                <w:rFonts w:asciiTheme="minorHAnsi" w:eastAsia="Calibri" w:hAnsiTheme="minorHAnsi" w:cstheme="minorHAnsi"/>
                <w:sz w:val="14"/>
                <w:szCs w:val="14"/>
                <w:lang w:eastAsia="pt-BR"/>
              </w:rPr>
              <w:lastRenderedPageBreak/>
              <w:t>PROTEGE O GEL E O ADESIVO; HIPOALERGÊNICO).</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lastRenderedPageBreak/>
              <w:t>461243</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Isento</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Pct.</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10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23</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54495</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ESCADA CLÍNICA DOIS DEGRAUS. ESCADA DE 2 DEGRAUS MULTIUSO. PARA USO EM CLINICA OU CONSULTÓRIO MÉDICO. ESTRUTURA FABRICADA EM AÇO TUBULAR, E DEGRAUS COMPOSTOS DE CHAPA METÁLICA, MADEIRA OU MDF REVESTIDOS COM BORRACHAANTIDERRAPANTE, PÉS COM PONTEIRAS ANTIDERRAPANTES. SUPORTA CARGA DE NO MÍNIMO 120 KG. MEDIDAS APROXIMADAS LARGURA 40 CM, PROFUNDIDADE 40 CM E ALTURA DE 40 CM. LARGURADO DEGRAU 15 CM, COM VARIAÇÕES NAS MEDIDASACEITÁVEIS DE 10% PARA MAIS OU PARA MENOS.</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272916</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 e catálogo do produto</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10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24</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54497</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ESTETOSCÓPIO CARDIOLÓGICO CLÁSSICO ADULTO. COM AUSCULTADOR DUO-SONIC, FABRICADO EM AÇO INOXIDÁVEL; TUBO ACÚSTICO NA CONFIGURAÇÃO Y; OLIVAS (PROTETOR AURICULAR) DE FORMATO ANATÔMICO; HEADSET, FABRICADO EM AÇO INOXIDÁVEL, RECURVADO ANATOMICAMENTE PARA MELHOR AJUSTE, CONFORTO E TRASMISSÃO DE SOM. DEVE ACOMPANHAR: 01 MEMBRANA DO DIAFRAGMA SOBRESSALENTE; 02 PARES DE OLIVAS SOBRESSALENTES. APRESENTAÇÃO: EMBALAGEM UNITÁRIA INDIVIDUAL.</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438928</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 e catálogo do produto</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10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25</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54498</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FIO DE SUTURA CATGUT SIMPLES AGULHADO. ESTÉRIL. CALIBRE: 2-0 (DOIS ZERO). COMPRIMENTO: 70 CM. AGULHA: DE 1.7 A 2,0 CM, CURVA 3/8, PONTA CILÍNDRICA. A EMBALAGEM DEVE SER EM GRAU CIRÚRGICOOU COMBINAÇÃO COM FILME PLÁSTICO DEVIDAMENTE TERMOSELADO, DE ACORDO COM NBR Nº 12496 DE 30/06/1994 E REEMBALADOS EM CAIXAS CONFORME PRAXE DO FABRICANTE, DE FORMA A MANTER A INTEGRIDADE E ESTERILIZAÇÃO DO PRODUTO. APRESENTAÇÃO: CAIXA COM 24 (VINTE E QUATRO) UNIDADES.</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487656</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Cx.</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06</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26</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54499</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FIO DE SUTURA NYLON, NÃO ABSORVÍVEL AGULHADO. CALIBRE: 2-0 (DOIS ZERO). SINTÉTICO, MONOFILAMENTAR, ESTÉRIL, COM 45 CM DE COMPRIMENTO. AGULHA CIRÚRGICA 3/8 CIRCULO, CORTANTE, EM AÇO INOXIDÁVEL, COMPRIMENTO 3,0 CM, COM ESTRIAS LONGITUDINAIS QUE AUMENTEM A ESTABILIDADE NO PORTA-AGULHAS. ESTERILIZADO POR IRRADIAÇÃO GAMA COBALTO 60. COR: PRETO. CAIXAS FECHADASCONTENDO 24 UNIDADES.</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487620</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Cx.</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06</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27</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54500</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FIO DE SUTURA NYLON, NÃO ABSORVÍVEL AGULHADO. CALIBRE: 3-0 (TRÊS ZERO). SINTÉTICO, MONOFILAMENTAR, ESTÉRIL, COM 45 CM DE COMPRIMENTO. AGULHA CIRÚRGICA 3/8 CIRCULO, CORTANTE, EM AÇO INOXIDÁVEL, COMPRIMENTO 3,0 CM, COM ESTRIAS LONGITUDINAIS QUE AUMENTEM A ESTABILIDADE NO PORTA-AGULHAS. ESTERILIZADO POR IRRADIAÇÃO GAMA COBALTO 60. COR: PRETO. CAIXAS FECHADASCONTENDO 24 UNIDADES.</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487609</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Cx.</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06</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28</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54501</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FLUXÔMETRO PARA MEDIR A VAZÃO DE OXIGÊNIO MEDICINAL. COM ESCALAS DE 0 À 15 E 0 À 30 LITROS POR MINUTO; CORPO EM LATÃO CROMADO; BILHAS EM POLICARBONATO, ESFERA EM AÇO INOXIDÁVEL; BORBOLETA EMNYLON VERDE, PADRÃO ABNT; ROSCA METÁLICA; NIPLE DE SAÍDA: LATÃO CROMADO. APRESENTAÇÃO: EMBALAGEM UNITÁRIA INDIVIDUAL.</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299313</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20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29</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54502</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 xml:space="preserve">FRASCO PARA NUTRIÇÃO ENTERAL - 300 ML. RECIPIENTE NUTRIÇÃO ENTERAL, MATERIAL: PLÁSTICO TRANSPARENTE, CAPACIDADE: 300ML, COMPONENTES: COM TAMPA ROSQUEADA, ALÇA, ETIQUETA, BICO CPNECTOR, GRADUAÇÃO: GRADUADO, </w:t>
            </w:r>
            <w:r>
              <w:rPr>
                <w:rFonts w:asciiTheme="minorHAnsi" w:eastAsia="Calibri" w:hAnsiTheme="minorHAnsi" w:cstheme="minorHAnsi"/>
                <w:sz w:val="14"/>
                <w:szCs w:val="14"/>
                <w:lang w:eastAsia="pt-BR"/>
              </w:rPr>
              <w:lastRenderedPageBreak/>
              <w:t>ESTERILIDADE: NÃO ESTÉRIL, ATÓXICO, TIPO USO: DESCARTÁVEL, APRESENTAÇÃO: EMBALAGEM INDIVIDUAL</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lastRenderedPageBreak/>
              <w:t>395538</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1.000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30</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54504</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GEL PARA ULTRASOM 05KG - GEL NÃO GORDUROSO, INODORO E TRANSLÚCIDO, FABRICADO COM MATERIAIS PRIMAS QUALIFICADAS, QUE CONFEREM UMA CONSISTÊNCIA ADEQUADA PARA A REALIZAÇÃO DE EXAMES. É FACILMENTE ABSORVIDO POR GUARDANAPO DE PAPEL OU TECIDO, FAVORECENDO SUA REMOÇÃO APÓS O PROCEDIMENTO. GEL, COMPOSIÇÃO: A BASE DE ÁGUA, CARACTERÍSTICAS ADICIONAIS: PH NEUTRO.</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438929</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02</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31</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54505</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HISTEROMETRO EM POLIESTIRENO COM HASTE CENTIMETRADA E STOPPER COM 25CM DE COMPRIMENTO</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442460</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05</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32</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54506</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LONA MACA DE TRANSFERÊNCIA - PARA USO HOSPITALAR E RESGATE. UTILIZADA NO MANUSEIO DE PACIENTES COM DIFICULDADES DE LOCOMOÇÃO. PRODUZIDA COM MATERIAIS DE PRIMEIRA QUALIDADE, ALTAMENTE RESISTENTE, A LONA POSSUI TIRAS DE REFORÇO NA PARTE INFERIOR E 8 ALÇAS LATERAIS QUE FACILITAM O TRANSPORTE, CAPAZ DE SUPORTAR DE ATÉ 200 KG. PRODUZIDA EM NYLON, LAVÁVEL EDOBRÁVEL.</w:t>
            </w:r>
          </w:p>
        </w:tc>
        <w:tc>
          <w:tcPr>
            <w:tcW w:w="850"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Times New Roman" w:hAnsiTheme="minorHAnsi" w:cstheme="minorHAnsi"/>
                <w:sz w:val="14"/>
                <w:szCs w:val="14"/>
                <w:lang w:eastAsia="pt-BR"/>
              </w:rPr>
            </w:pP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05</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33</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54507</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LUVA CIRÚRGICA ESTERILIZADA Nº 7,0 - LUVA CIRÚRGICA ESTÉRIL, COM TALCO CONFECCIONADA LÁTEX, FORMATO ANATÔMICO, LUBRIFICADA COM SUBSTANCIAS ABSORVÍVEIS PELO ORGANISMO, EMBALADAS EM ENVELOPE PARA MANTER A ESTERILIDADE DO PRODUTO, COMPOSTA DE EMBALAGEM INTERNA DE PAPEL CREPE, COM DOBRAS TRANSVERSAIS QUE PERMITAM A TRANSFERÊNCIA ASSÉPTICA MAIS SEGURA E ENVELOPE EXTERNO EM PAPEL GRAU CIRÚRGICO, DESCARTÁVEL E ESTERILIZADA POR RAIOS GAMA COBALTO 60, TAMANHO Nº 7,0 - EMBALAGEM CONTENDO IDENTIFICAÇÃO E PROCEDÊNCIA.</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242593</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Par</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34</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54508</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LUVA CIRÚRGICA ESTERILIZADA Nº 7,5 - LUVA CIRÚRGICA ESTÉRIL, COM TALCO CONFECCIONADA LÁTEX, FORMATO ANATÔMICO, LUBRIFICADA COM SUBSTANCIAS ABSORVÍVEIS PELO ORGANISMO, EMBALADAS EM ENVELOPE PARA MANTER A ESTERILIDADE DO PRODUTO, COMPOSTA DE EMBALAGEM INTERNA DE PAPEL CREPE, COM DOBRAS TRANSVERSAIS QUE PERMITAM A TRANSFERÊNCIA ASSÉPTICA MAIS SEGURA E ENVELOPE EXTERNO EM PAPEL GRAU CIRÚRGICO, DESCARTÁVEL E ESTERILIZADA POR RAIOS GAMA COBALTO 60, TAMANHO Nº 7,5 - EMBALAGEM CONTENDO IDENTIFICAÇÃO E PROCEDÊNCIA.</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242591</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Par</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35</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54509</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LUVA CIRÚRGICA ESTERILIZADA Nº 8 - LUVA CIRÚRGICA ESTÉRIL, COM TALCO CONFECCIONADA LÁTEX, FORMATO ANATÔMICO, LUBRIFICADA COM SUBSTANCIAS ABSORVÍVEIS PELO ORGANISMO, EMBALADAS EM ENVELOPE PARA MANTER A ESTERILIDADE DO PRODUTO, COMPOSTA DE EMBALAGEM INTERNA DE PAPEL CREPE, COM DOBRAS TRANSVERSAIS QUE PERMITAM A TRANSFERÊNCIA ASSÉPTICA MAIS SEGURA E ENVELOPE EXTERNO EM PAPEL GRAU CIRÚRGICO, DESCARTÁVEL E ESTERILIZADA POR RAIOS GAMA COBALTO 60, TAMANHO Nº 8 - EMBALAGEM CONTENDO IDENTIFICAÇÃO E PROCEDÊNCIA.</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242590</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Par</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100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36</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54510</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 xml:space="preserve">MALHA TUBULAR 06 CM X 25M H03106, CONFECCIONADAS EM TECIDO DE MALHA 100% ALGODÃO CRU, COM EXCELENTE ELASTICIDADE NO SENTIDO TRANSVERSAL.INDICAÇÃO: A MALHA TUBULAR É UTILIZADA EM APLICAÇÕES </w:t>
            </w:r>
            <w:r>
              <w:rPr>
                <w:rFonts w:asciiTheme="minorHAnsi" w:eastAsia="Calibri" w:hAnsiTheme="minorHAnsi" w:cstheme="minorHAnsi"/>
                <w:sz w:val="14"/>
                <w:szCs w:val="14"/>
                <w:lang w:eastAsia="pt-BR"/>
              </w:rPr>
              <w:lastRenderedPageBreak/>
              <w:t>ORTOPÉDICAS</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lastRenderedPageBreak/>
              <w:t>445962</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20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37</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54511</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MALHA TUBULAR 08 CM X 25M, CONFECCIONADAS EM TECIDO DE MALHA 100% ALGODÃO CRU, COM EXCELENTE ELASTICIDADE NO SENTIDO TRANSVERSAL. INDICAÇÃO: A MALHA TUBULAR É UTILIZADA EM APLICAÇÕES ORTOPÉDICAS</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445963</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20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38</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54512</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MANTA TÉRMICA ALUMINIZADA PARA RESGATE, TAMANHO DE 2,10X1,40M. DEVE MANTER O CALOR INTERNO E REFLETIR O CALOR EXTERNO, PRODUTO NÃO DEFORMÁVEL, FUNCIONA COMO ISOLANTE TÉRMICO DE BAIXO PESO, SER RESISTENTE AO ATRITO COM O SOLO. PACOTES COM 01 (UMA) UNIDADE COMREGISTRO NA ANVISA. APRESENTAÇÃO: UNIDADE.</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407756</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30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39</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54513</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MÁSCARA FACIAL ADULTO, PARA FORNECIMENTO DE ALTA CONCENTRAÇÃO DE OXIGÊNIO. REUTILIZÁVEL, AUTOCLAVÁVEL, CONFECCIONADA EM SILICONE, COM ELÁSTICO AJUSTÁVEL PARA FIXAÇÃO E LÂMINA DE ALUMÍNIO PARA AJUSTE NO NARIZ. BOLSA RESERVATÓRIO PARA O2 TIPO BAG, CONFECCIONADA EM MATERIAL PLÁSTICO TRANSPARENTE LIVRE DE LÁTEX. DEVE POSSUIRVÁLVULA ANTI-REFLUXO QUE IMPEÇA A REINALAÇÃO DO GÁS EXPIRADO. DEVE DISPOR DE MANGUEIRA FLEXÍVEL PARA PARA CONEXÃO EM REDE DE O2. APRESENTAÇÃO: EMBALAGEM UNITÁRIA INDIVIDUAL.</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454574</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20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40</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54514</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MÁSCARA FACIAL INFANTIL, PARA FORNECIMENTO DE ALTA CONCENTRAÇÃO DEOXIGÊNIO. REUTILIZÁVEL, AUTOCLAVÁVEL, CONFECCIONADA EM SILICONE, COM ELÁSTICO AJUSTÁVEL PARA FIXAÇÃO E LÂMINA DE ALUMÍNIO PARA AJUSTE NO NARIZ. BOLSA RESERVATÓRIO PARA O2 TIPO BAG, CONFECCIONADA EM MATERIAL PLÁSTICO TRANSPARENTE LIVRE DE LÁTEX. DEVE POSSUIR VÁLVULA ANTI-REFLUXO QUE IMPEÇA A REINALAÇÃO DO GÁS EXPIRADO. DEVE DISPORDE MANGUEIRA FLEXÍVEL PARA CONEXÃO EM REDE DE O2. APRESENTAÇÃO: EMBALAGEM UNITÁRIA INDIVIDUAL.</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454567</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20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41</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54515</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 xml:space="preserve">PACOTE TESTE DESAFIO COM INDICADOR BIOLÓGICO DE LEITURA RÁPIDA E INTEGRADOR QUÍMICO. FINALIDADE: CONTROLE DE CARGA DA AUTOCLAVE A VAPOR. PACOTE TESTE DESAFIO PRONTO, DE USO ÚNICO, COMPOSTODE UM INDICADOR BIOLÓGICO DE LEITURA RÁPIDA, DO TIPO AUTOCONTIDO, PARA O MONITORAMENTO DO PROCESSO DE ESTERILIZAÇÃO A VAPOR, COM TEMPO DE RESPOSTA FINAL NEGATIVA EM 3 (TRÊS) HORAS, POR MÉTODO DE FLUORESCÊNCIA, POSICIONADO EM UM SUBSTRATO POROSO EMBRULHADO EM EMBALAGEM DESCARTÁVEL. PACOTE PROJETADO PARA DESAFIAR O PROCESSO DE ESTERILIZAÇÃO A VAPOR, COM DESEMPENHO EQUIVALENTE AOPACOTE TESTE DE 16 CAMPOS AAMI. O INDICADOR BIOLÓGICO É COMPOSTO POR UMA TIRA DE PAPEL CONTENDO UMA POPULAÇÃO MICROBIANA MÍNIMA DE 100.000 (CEM MIL) ESPOROS SECOS E PADRONIZADOS DEGEOBACILLUS STEAROTHERMOPHILLUS (ATCC 7953 COM CERTIFICADO DE QUALIDADE ASSEGURADA. A TIRA CONTENDO ESPOROS DEVE ESTAR ACONDICIONADA EM UMA AMPOLA PLÁSTICA TERMOR RESISTENTE, CONTENDO UMA AMPOLA DE VIDRO LACRADA, COM CALDO NUTRIENTE PRÓPRIO PARA CRESCIMENTO DOS MICRORGANISMOS. A AMPOLA PLÁSTICA É FECHADA POR UMA TAMPA MARROM COM ABERTURAS LATERAIS E PROTEGIDA POR PAPEL DE FILTRO HIDROFÓBICO. DEVERÁ ESTAR INCLUSO DENTRO DO PACOTE, UM </w:t>
            </w:r>
            <w:r>
              <w:rPr>
                <w:rFonts w:asciiTheme="minorHAnsi" w:eastAsia="Calibri" w:hAnsiTheme="minorHAnsi" w:cstheme="minorHAnsi"/>
                <w:sz w:val="14"/>
                <w:szCs w:val="14"/>
                <w:lang w:eastAsia="pt-BR"/>
              </w:rPr>
              <w:lastRenderedPageBreak/>
              <w:t>REGISTRO EM FOLHA COM ESPAÇO PARA INFORMAÇÃO DA CARGA, OPERADOR, CICLO DE ESTERILIZAÇÃO, REGISTRO DO RESULTADO DOINDICADOR BIOLÓGICO E UMA TIRA DE INDICADOR QUÍMICO. O INDICADORBIOLÓGICO, APÓS O CICLO DEVERÁ SER TIRADO DO PACOTE, QUEBRADO E INCUBADO DURANTE 3 HORAS EM INCUBADORA ESPECÍFICA COMLEITURA AUTOMÁTICA. O INTEGRADOR QUÍMICO CLASSE 5 DEVE TER LEITURA DE RESULTADO ATRAVÉS DE MUDANÇA DE LIMITE/MOVIMENTO FRONTAL (NÃO EXIGE INTERPRETAÇÃO DE COR), COMPOSTO DE UMA MECHA DE PAPEL/FILME E ALUMÍNIO LAMINADO E DE UMA PÍLULA QUÍMICA SENSÍVEL À TEMPERATURA, TEMPO E VAPOR, ONDE DURANTE A ESTERILIZAÇÃO A VAPOR, A SUBSTÂNCIA QUÍMICA FUNDE E MIGRA COMO UM LÍQUIDO DE COLORAÇÃO ESCURA ATRAVÉSDA MECHA DE PAPEL, DEVENDO ATINGIR A ÁREA DE (ACEITO) SE TODOS OS PARÂMETROS CRÍTICOS DO PROCESSO DE ESTERILIZAÇÃO A VAPOR FOREM ALCANÇADOS. DEVE ACOMPANHAR AMPOLA EXTERNA DO MESMOLOTE PARA UTILIZAÇÃO COMO CONTROLE POSITIVO. O RÓTULO EXTERNO DEVERÁ CONTER NOME DO PRODUTO, LOTE E DATA DE EXPIRAÇÃO, ALÉM DE UM INDICADOR QUÍMICO DE EXPOSIÇÃO, QUE MUDARÁ DA COR AMARELA PARA MARROM PARA DIFERENCIAR PACOTES QUE FORAM EXPOSTOS AO PROCESSO DE ESTERILIZAÇÃO POR VAPOR SATURADO. O PRODUTO DEVE DISPOR DE BULADE INSTRUÇÃO NA LÍNGUA PORTUGUESA. A EMPRESA GANHADORA DEVERÁ FORNECER EM COMODATO 01 INCUBADORA DE LEITURA RÁPIDA (3 HORAS) COMPATÍVEIS COM O INDICADOR BIOLÓGICO, COM IMPRESSORA ACOPLADA PARA IMPRESSÃO DO RESULTADO DO TESTE. DURANTE O PERÍODO DE VIGÊNCIA DO CONTRATO A CONTRATADA SERÁ RESPONSÁVEL POR FORNECER OS ITENS PARA IMPRESSÃO SEM QUE ISTO IMPLIQUE EM QUALQUER CUSTO ADICIONAL PARA A CONTRATANTE.</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lastRenderedPageBreak/>
              <w:t>107805</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pct</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05</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42</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54516</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PAPEL GRAU CIRURGICO 100MM/100M ROLO DE PAPEL GRAU CIRÚRGICO EM UTILIZAÇÃO EM AUTOCLAVE, COM FACE UMA FACE EM PAPEL GRAU CIRÚRGICO E OUTRA FACE EM TRILAMINADO, COM INDICADOR QUÍMICO COM MUDANÇA DE COR APÓS PROCESSO DE ESTERILIZAÇÃO, ISENTO DE FUROS, SEM CORANTES, REPELENTE A LÍQUIDOS, RESISTENTES A RASGOS E INODORO. EMBALAGENS COM NÚMERO DE LOTE DE FABRICAÇÃO E DATA DE VALIDADE. PRODUTO COM REGISTRO NO MINISTÉRIO DA SAÚDE.</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442486</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 e catálogo do produto</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Rolo</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43</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54517</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PAPEL PARA ELETROCARDIOGRAMA TERMOSSENSÍVEL - PAPEL MILIMETRADO TERMOSSENSÍVEL PARA REGISTRO DE ELETROCARDIOGRAMA, EM ROLO., MEDINDO 80MM DE LARGURA X 20M DE COMPRIMENTO, COM ESCALA PRÓPRIA PARA REGISTRO E ADAPTAÇÃO PERFEITA AO APARELHO ELETROCARDIÓGRAFO MAX ECG 3</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438059</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Rolo</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20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44</w:t>
            </w:r>
          </w:p>
        </w:tc>
        <w:tc>
          <w:tcPr>
            <w:tcW w:w="851" w:type="dxa"/>
            <w:tcBorders>
              <w:top w:val="single" w:sz="4" w:space="0" w:color="auto"/>
              <w:left w:val="single" w:sz="4" w:space="0" w:color="auto"/>
              <w:bottom w:val="single" w:sz="4" w:space="0" w:color="auto"/>
              <w:right w:val="single" w:sz="4" w:space="0" w:color="auto"/>
            </w:tcBorders>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54518</w:t>
            </w:r>
          </w:p>
          <w:p w:rsidR="00055862" w:rsidRDefault="00055862">
            <w:pPr>
              <w:spacing w:line="254" w:lineRule="auto"/>
              <w:jc w:val="both"/>
              <w:rPr>
                <w:rFonts w:asciiTheme="minorHAnsi" w:eastAsia="Calibri" w:hAnsiTheme="minorHAnsi" w:cstheme="minorHAnsi"/>
                <w:sz w:val="14"/>
                <w:szCs w:val="14"/>
                <w:lang w:eastAsia="pt-BR"/>
              </w:rPr>
            </w:pP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 xml:space="preserve">PRENDEDOR PARA CORDÃO UMBILICAL ESTÉRIL.  CONFECCIONADO EM CORPO ÚNICO COM MATERIAL PLÁSTICO ESPECIAL, RESISTENTE E ATÓXICO, ANTI-ALERGÊNICO E APIROGÊNICO, FORMATO E SISTEMA DENTEADO TIPO PINÇAEM "V", COM BORDAS ARREDONDADAS NÃO TRAUMÁTICAS, DUPLAMENTE SERRILHADAS PARA EVITAR VAZAMENTOS QUANDO EM USO, APRESENTANDO SISTEMA DE TRAVAMENTO E LACRE DEFINITIVO COM FECHO PLÁSTICOINVIOLÁVEL. EMBALADO </w:t>
            </w:r>
            <w:r>
              <w:rPr>
                <w:rFonts w:asciiTheme="minorHAnsi" w:eastAsia="Calibri" w:hAnsiTheme="minorHAnsi" w:cstheme="minorHAnsi"/>
                <w:sz w:val="14"/>
                <w:szCs w:val="14"/>
                <w:lang w:eastAsia="pt-BR"/>
              </w:rPr>
              <w:lastRenderedPageBreak/>
              <w:t>INDIVIDUALMENTE EM ENVELOPES MISTOS DE PAPEL GRAU CIRÚRGICO E FILME DE POLIÉSTER, IMPRESSO EXTERNAMENTE COM TODOS DADOS DE IDENTIFICAÇÃO, INDICAÇÃO, INSTRUÇÕES DE USO, NÚMERO DE LOTE, DATA DE FABRICAÇÃO, MARCA, FABRICANTE E PRAZO DE VALIDADE.ESTERILIZADOS A GÁS ÓXIDO DE ETILENO. TAMANHO ÚNICO. APRESENTAÇÃO: EMBALAGEM UNITÁRIA INDIVIDUAL.</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lastRenderedPageBreak/>
              <w:t>447065</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10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45</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54519</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PINÇA POZZI 24CM. EMBALAGEM INDIVIDUAL, COM DADOS DEIDENTIFICAÇÃO, PROCEDÊNCIA, DATA DE FABRICAÇÃO E REGISTRO NO MINISTÉRIO DA SAÚDE.</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467761</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Isento</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10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46</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54520</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REANIMADOR MANUAL. TAMANHO: ADULTO. CONFECCIONADO EM SILICONE TRANSLÚCIDO, LIVRE DE LÁTEX. DEVE POSSUIR ALÇA INTEGRADA PARA FIXAR O REANIMADOR NA MÃO DO OPERADOR; SER AUTO INFLÁVEL COM POP OFF; DISPOR DE VÁLVULA UNIDIRECIONAL TRANSPARENTE, COM MEMBRANA DESEGURANÇA; BOLSA RESERVATÓRIO DE O2 COM VÁLVULA, E VOLUME APROXIMADO DE 2.700ML (DOIS MIL E SETECENTOS MILILITRO) EFORNECIMENTO DE ATÉ 100% DE OXIGÊNIO. A MÁSCARA FACIAL DEVE SER DE SILICONE TRANSLÚCIDO, E EM FORMATO ANATÔMICO QUE PROPORCIONE VEDAÇÃO. DEVE SER 100% AUTOCLAVÁVEL. APRESENTAÇÃO: EMBALAGEM UNITÁRIA INDIVIDUAL.</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456409</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 e catálogo do produto</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05</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47</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54521</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REANIMADOR MANUAL. TAMANHO: NEONATAL. CONFEC-CIONADO EM SILICONE TRANSLÚCIDO, LIVRE DE LÁTEX. DEVE POSSUIR ALÇA INTEGRADA PARA FIXAR O REANIMADOR NA MÃO DO OPERADOR; SER AUTO INFLÁVEL COMPOP OFF; DISPOR DE VÁLVULA UNIDIRECIONAL TRANSPARENTE, COM MEMBRANA DE SEGURANÇA; BOLSA RESERVATÓRIO DE O2 COM VÁLVULA, E VOLUME 900ML (NOVECENTOS MILILITRO) E FORNECIMENTO DE ATÉ 100% DE OXIGÊNIO. A MÁSCARA FACIAL DEVE SER DE SILICONE TRANSLÚCIDO, E EMFORMATO ANATÔMICO QUE PROPORCIONE VEDAÇÃO. DEVE SER 100% AUTOCLAVÁVEL. APRESENTAÇÃO: EMBALAGEM UNITÁRIA INDIVIDUAL.</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456411</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 e catálogo do produto</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02</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48</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54522</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REANIMADOR MANUAL. TAMANHO: PEDIÁTRICO. CONFECCIONADO EM SILICONE TRANSLÚCIDO, LIVRE DE LÁTEX. DEVE POSSUIR ALÇA INTEGRADA PARA FIXAR O REANIMADOR NA MÃO DO OPERADOR; SER AUTO INFLÁVEL COMPOP OFF; DISPOR DE VÁLVULA UNIDIRECIONAL TRANSPARENTE, COM MEMBRANA DE SEGURANÇA; BOLSA RESERVATÓRIO DE O2 COM VÁLVULA, E VOLUME 900ML (NOVECENTOS MILILITRO) E FORNECIMENTO DE ATÉ 100% DE OXIGÊNIO. A MÁSCARA FACIAL DEVE SER DE SILICONE TRANSLÚCIDO, E EMFORMATO ANATÔMICO QUE PROPORCIONE VEDAÇÃO. DEVE SER 100% AUTOCLAVÁVEL. APRESENTAÇÃO: EMBALAGEM UNITÁRIA INDIVIDUAL.</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456410</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 e catálogo do produto</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05</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49</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54523</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SACO BRANCO P LIXO HOSPITALAR  50LT - SACO PLÁSTICO P LIXO. CAPACIDADE: 50LT, COR: BRANCO LEITOSO, LARGURA: 63 CM, ALTURA: 80CM, CARACTERÍSTICAS ADICIONAIS: COM SIMBOLOGIA DE SUBSTANCIAS INFECTANTES, NORMAS TÉCNICAS: CLASSE II - NBR 9191, MATERIAL: RESINA TERMOPLÁSTICA</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412494</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 xml:space="preserve">Apresentar Registro na ANVISA </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Pct</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50</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54524</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SACO BRANCO P LIXO HOSPITALAR  30LT - SACO PLÁSTICO P LIXO. CAPACIDADE: 30LT, COR: BRANCO LEITOSO, LARGURA: 63 CM, ALTURA: 80CM, CARACTERÍSTICAS ADICIONAIS: COM SIMBOLOGIA DE SUBSTANCIAS INFECTANTES, NORMAS TÉCNICAS: CLASSE II - NBR 9191, MATERIAL: RESINA TERMOPLÁSTICA</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412494</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Pct</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lastRenderedPageBreak/>
              <w:t>51</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54525</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SCALP 19 - CAIXA COM 100 UND. - CATETER PERIFÉRICO, APLICAÇÃO: VENOSO, MODELO: TIPO ESCALPE, MATERIAL AGULHA: AGULHA AÇO INOX, DIÂMETRO: 19 GAU, COMPONENTE ADICIONAL: C, ASA DE FIXAÇÃO, TUBO EXTENSOR, CONECTOR: CONECTOR PADRÃO C, TAMPA, TIPO USO:ESTÉRIL, DESCARTÁVEL, EMBALAGEM INDIVIDUAL.</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437168</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Cx</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02</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52</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54526</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SERINGA, S/ AGULHA MATERIAL: POLICARBONATO, CAPACIDADE: 1ML, TIPO BICO: BICO CENTRAL LUER LOCK, ADICIONAL: GRADUADA (ESCALA ML), NUMERADA, ESTERILIDADE: ESTÉRIL, DESCARTÁVEL, APRESENTAÇÃO: EMBALAGEM INDIVIDUAL – CAIXA COM 500 UNIDADES</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459880</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CX</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06</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53</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54527</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SOLUÇÃO DE PHMB. LÍQUIDO À BASE DE ÁGUA PURIFICADA, COMPOSTO POR BETAÍNA0,1% E POLIHEXA METIL BIGUANIDA (PHMB)0,1%. PROMOVE LIMPEZA, HIDRATAÇÃO EREMOÇÃO DE ODORES BEM COMO BACTÉRIASE BIOFILME DO LEITO DE LESÕES CRÔNICAS EAGUDAS. ACELERA O PROCESSO DECICATRIZAÇÃO PROPORCIONANDO LIMPEZAEFETIVA E CONTROLE ANTIMICROBIANO.. INDICADO PARA LIMPEZA, HIDRATAÇÃO E DESCONTAMINAÇÃO DETODOS OS TIPOS DE FERIDAS, PODENDOPERMANECER ABERTO POR ATÉ 08 SEMANASAPÓS O ROMPIMENTO DO LACRE.EMBALAGEM COM 350 ML .</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471162</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30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54528</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SONDA FOLLEY - SONDA TRATO URINÁRIO, MODELO: FOLEY, MATERIAL: BORRACHA, CALIBRE: 18 FRENCH, VIAS: 2 VIAS, CONECTOR: CONECTORES PADRÃO, VOLUME: C, BALÃO CERCA 30ML, TIPO PONTA: PONTA DISTAL CILÍNDRICA FECHADA, COMPONENTES: C, ORIFÍCIOS LATERAIS, ESTERILIDADE: ESTÉRIL, DESCARTÁVEL, EMBALAGEM INDIVIDUAL</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436003</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100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55</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54529</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SONDA FOLLEY -  2 VIAS Nº 20 -  MODELO: FOLEY, MATERIAL: BORRACHA, CALIBRE: 20 FRENCH, VIAS: 2 VIAS, CONECTOR: CONECTORES PADRÃO, VOLUME: C, BALÃO CERCA 30ML, TIPO PONTA: PONTA DISTAL CILÍNDRICA FECHADA, COMPONENTES: C, ORIFÍCIOS LATERAIS, ESTERILIDADE: ESTÉRIL, DESCARTÁVEL, EMBALAGEM INDIVIDUAL</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436010</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30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56</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54530</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SONDA FOLLEY -  2 VIAS Nº 16 -  SONDA TRATO URINÁRIO, MODELO: FOLEY, MATERIAL: BORRACHA, CALIBRE: 16 FRENCH, VIAS: 2 VIAS, CONECTOR: CONECTORES PADRÃO, VOLUME: C, BALÃO CERCA 30ML, TIPO PONTA: PONTA DISTAL CILÍNDRICA FECHADA, COMPONENTES: C, ORIFÍCIOS LATERAIS, ESTERILIDADE: ESTÉRIL, DESCARTÁVEL, EMBALAGEM INDIVIDUAL</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435903</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30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57</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54531</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TALA DE IMOBILIZAÇÃO G - 86,5 X 10 CM -VERDE, MOLDÁVEL, ARAMADA, EM EVA.CONFECCIONADA EM TELA ARAMADAGALVANIZADA, MALEÁVEL, COBERTO COMEVA MACIO, LAVÁVEL, COLORIDO PARAIDENTIFICAR SEU TAMANHO. PODERÁ SERUTILIZADA COM FITA CREPE, BANDAGEM OUGAZE PARA COMPLETA IMOBILIZAÇÃO.APRESENTAÇÃO: EMBALAGEM UNITÁRIAINDIVIDUAL</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452242</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58</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54532</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TALA DE IMOBILIZAÇÃO GG - 1,02 X 11,5 CM - AMARELO, MOLDÁVEL, ARAMADA, EM EVA. CONFECCIONADA EM TELA ARAMADAGALVANIZADA, MALEÁVEL, COBERTO COM EVA MACIO, LAVÁVEL, COLORIDO PARA IDENTIFICAR SEU TAMANHO. PODERÁ SER UTILIZADA COM FITA CREPE, BANDAGEM OU GAZE PARA COMPLETA IMOBILIZAÇÃO. APRESENTAÇÃO: EMBALAGEM UNITÁRIA INDIVIDUAL.</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452242</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59</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54533</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 xml:space="preserve">TALA DE IMOBILIZAÇÃO M - 63 X 9 CM - LARANJA, MOLDÁVEL, ARAMADA, EM EVA. </w:t>
            </w:r>
            <w:r>
              <w:rPr>
                <w:rFonts w:asciiTheme="minorHAnsi" w:eastAsia="Calibri" w:hAnsiTheme="minorHAnsi" w:cstheme="minorHAnsi"/>
                <w:sz w:val="14"/>
                <w:szCs w:val="14"/>
                <w:lang w:eastAsia="pt-BR"/>
              </w:rPr>
              <w:lastRenderedPageBreak/>
              <w:t>CONFECCIONADA EM TELA ARAMADA GALVANIZADA, MALEÁVEL, COBERTO COM EVA MACIO, LAVÁVEL, COLORIDO PARA IDENTIFICAR SEU TAMANHO. PODERÁ SER UTILIZADA COM FITA CREPE, BANDAGEM OUGAZE PARA COMPLETA IMOBILIZAÇÃO. APRESENTAÇÃO: EMBALAGEM UNITÁRIA INDIVIDUAL.</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lastRenderedPageBreak/>
              <w:t>452242</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60</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54534</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TALA DE IMOBILIZAÇÃO P - 53 X 8 CM - AZUL, MOLDÁVEL, ARAMADA, EM EVA. CONFECCIONADA EM TELA ARAMADA GALVANIZADA, MALEÁVEL, COBERTO COM EVA MACIO, LAVÁVEL, COLORIDO PARA IDENTIFICAR SEU TAMANHO. PODERÁ SER UTILIZADA COM FITA CREPE, BANDAGEM OUGAZE PARA COMPLETA IMOBILIZAÇÃO. APRESENTAÇÃO: EMBALAGEM UNITÁRIA INDIVIDUAL.</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452242</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61</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54535</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TALA DE IMOBILIZAÇÃO PP - 30 X 8 CM - , MOLDÁVEL, ARAMADA, EM EVA.CONFECCIONADA EM TELA ARAMADA GALVANIZADA, MALEÁVEL, COBERTO COMEVA MACIO, LAVÁVEL, COLORIDO PARA IDENTIFICAR SEU TAMANHO. PODERÁ SER UTILIZADA COM FITA CREPE, BANDAGEM OU GAZE PARA COMPLETA IMOBILIZAÇÃO. APRESENTAÇÃO: EMBALAGEM UNITÁRIA INDIVIDUAL.</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452242</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62</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54536</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TESOURA, MATERIAL AÇO INOXIDÁVEL, COMPRIMENTO 11 CM, TIPO PONTA RETA, TIPO ÍRIS. EMBALAGEM INDIVIDUAL, COM DADOS DE IDENTIFICAÇÃO, PROCEDÊNCIA, DATA DE FABRICAÇÃO E REGISTRO NO MINISTÉRIO DA SAÚDE.</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471569</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05</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63</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54537</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TUBO DE SILICONE TRANSPARENTE. CALIBRE: Nº 204 (DUZENTOS E QUATRO), 6X12MM. FINALIDADE: EXTENSÃO PARA OXIGENIOTERAPIA/ASPIRAÇÃO DE SECREÇÕES. APRESENTAÇÃO: ROLO COM 15 (QUINZE) METROS.</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459110</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10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64</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54538</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UMIDIFICADOR DE OXIGÊNIO. TAMPA E CORPO DE NYLON COM ROSCA EM METAL. FRASCO PLÁSTICO DE 250ML, COM NÍVEIS MÁXIMO E MÍNIMO. CONEXÃO DE ENTRADA DE OXIGÊNIO COM ROSCA PADRÃO 9/16 X 18FIOS. ADAPTÁVEL A QUALQUER VÁLVULA REGULADORA DE CILINDRO OU MEDIDOR DE VAZÃO DE REDE CANALIZADA. APRESENTAÇÃO: EMBALAGEM UNITÁRIA INDIVIDUAL.</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281424</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 xml:space="preserve">Apresentar Registro na ANVISA </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Theme="minorEastAsia" w:hAnsiTheme="minorHAnsi" w:cstheme="minorHAnsi"/>
                <w:sz w:val="14"/>
                <w:szCs w:val="14"/>
              </w:rPr>
            </w:pPr>
            <w:r>
              <w:rPr>
                <w:rFonts w:asciiTheme="minorHAnsi" w:hAnsiTheme="minorHAnsi" w:cstheme="minorHAnsi"/>
                <w:sz w:val="14"/>
                <w:szCs w:val="14"/>
              </w:rPr>
              <w:t>10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65</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54539</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VÁLVULA REGULADORA PARA CILINDRO DE OXIGÊNIO, EM METALCROMADO DE ALTA RESISTÊNCIA, MANÔMETRO DE ALTA PRESSÃO COM ESCALA DE 0 A 300 KGF/CM2, ENTRADA COM FILTRO DE BRONZE SINTETIZADO, PRESSÃO FIXA DE 3,5 KGF/CM2, VÁLVULA DE SEGURANÇA E INTERMEDIÁRIOCOM ROSCA MACHO ¼" NPT. CONEXÕES PADRÃO ABNT NBR 11725 E 11906. ESPECIFICAÇÕES TÉCNICAS: MANÔMETRO DE ALTA PRESSÃO COM ESCALA DE 0 A 300 KGF/CM2; ENTRADA COM FILTRO DE BRONZE SINTETIZADO; INTERMEDIÁRIO COM ROSCA MACHO ¼" NPT; FABRICADO EM METALCROMADO DE ALTA RESISTÊNCIA; GARANTIA DE FÁBRICA: 01 ANO CONTRA DEFEITOS DE FABRICAÇÃO. APRESENTAÇÃO: UNIDADE</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389770</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Theme="minorEastAsia" w:hAnsiTheme="minorHAnsi" w:cstheme="minorHAnsi"/>
                <w:sz w:val="14"/>
                <w:szCs w:val="14"/>
              </w:rPr>
            </w:pPr>
            <w:r>
              <w:rPr>
                <w:rFonts w:asciiTheme="minorHAnsi" w:hAnsiTheme="minorHAnsi" w:cstheme="minorHAnsi"/>
                <w:sz w:val="14"/>
                <w:szCs w:val="14"/>
              </w:rPr>
              <w:t>10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66</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57343</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ALICATE CORTE CIRÚRGICOALICATE DE CORTE, TIPO CORTE LATERAL, USO HOSPITALAR, COMPRIMENTO 15 CM, CARACTERÍSTICAS ADICIONAIS CORTE DE FIOS DE AÇO, COM VIDI</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282080</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Theme="minorEastAsia" w:hAnsiTheme="minorHAnsi" w:cstheme="minorHAnsi"/>
                <w:sz w:val="14"/>
                <w:szCs w:val="14"/>
              </w:rPr>
            </w:pPr>
            <w:r>
              <w:rPr>
                <w:rFonts w:asciiTheme="minorHAnsi" w:hAnsiTheme="minorHAnsi" w:cstheme="minorHAnsi"/>
                <w:sz w:val="14"/>
                <w:szCs w:val="14"/>
              </w:rPr>
              <w:t>05</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67</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57344</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heme="minorEastAsia" w:hAnsiTheme="minorHAnsi" w:cstheme="minorHAnsi"/>
                <w:sz w:val="14"/>
                <w:szCs w:val="14"/>
              </w:rPr>
            </w:pPr>
            <w:r>
              <w:rPr>
                <w:rFonts w:asciiTheme="minorHAnsi" w:hAnsiTheme="minorHAnsi" w:cstheme="minorHAnsi"/>
                <w:sz w:val="14"/>
                <w:szCs w:val="14"/>
              </w:rPr>
              <w:t xml:space="preserve">APARELHO GLICOSIMETRO DIGITAL PARA MEDIR GLICEMIA - MATCH II - OK METER - INDICADO PARA USO DOMICILIAR E PROFISSIONAL, RESULTADO EM 5 SEGUNDOS, DISPENSA DE CHIP DE CODIFICAÇÃO, RESISTENTE À TEMPERATURA E OXIDAÇÃO </w:t>
            </w:r>
            <w:r>
              <w:rPr>
                <w:rFonts w:asciiTheme="minorHAnsi" w:hAnsiTheme="minorHAnsi" w:cstheme="minorHAnsi"/>
                <w:sz w:val="14"/>
                <w:szCs w:val="14"/>
              </w:rPr>
              <w:lastRenderedPageBreak/>
              <w:t>DO AR, MEDIANTE ARMAZENAMENTO, VISOR DE LCD, BOTÃO EJETOR DE TIRAS, AMPEROMETRIA, MAIOR ACURACIDADE DE RESULTADOS, CAPACIDADE DE ARMAZENAMENTO DE 1.000 RESULTADOS, COM DATA E HORA, E MÉDIA DOS ÚLTIMOS 7, 14 E 28 DIAS, ENTRADA PARA CONEXÃO PS2 CABO USB, REGISTRO NA ANVISA, FDA, CE E CERTIFICADO ISSO 15.197/2013. MARCA COMPATÍVEL COM AS TIRAS FORNECIDAS PELO ESTADO</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lastRenderedPageBreak/>
              <w:t>412341</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 e catálogo do produto</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Theme="minorEastAsia" w:hAnsiTheme="minorHAnsi" w:cstheme="minorHAnsi"/>
                <w:sz w:val="14"/>
                <w:szCs w:val="14"/>
              </w:rPr>
            </w:pPr>
            <w:r>
              <w:rPr>
                <w:rFonts w:asciiTheme="minorHAnsi" w:hAnsiTheme="minorHAnsi" w:cstheme="minorHAnsi"/>
                <w:sz w:val="14"/>
                <w:szCs w:val="14"/>
              </w:rPr>
              <w:t>15</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68</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jc w:val="both"/>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57358</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heme="minorEastAsia" w:hAnsiTheme="minorHAnsi" w:cstheme="minorHAnsi"/>
                <w:sz w:val="14"/>
                <w:szCs w:val="14"/>
              </w:rPr>
            </w:pPr>
            <w:r>
              <w:rPr>
                <w:rFonts w:asciiTheme="minorHAnsi" w:hAnsiTheme="minorHAnsi" w:cstheme="minorHAnsi"/>
                <w:sz w:val="14"/>
                <w:szCs w:val="14"/>
              </w:rPr>
              <w:t>ASPIRADOR VENTURI PARA REDE OXIGÊNIOASPIRADOR A VACUO, ADAPTÁVEL A REDE CANALIZADO DE OXIGÊNIO EM SISTEMA VENTURI, COMPOSTO DE TAMPA, FRASCO CONFECCIONADO EM TERMOPLÁSTICO (POLIPROPILENO) COM INDICAÇÃO DE NÍVEIS DE MAXIMO E MÍNIMO, CAPACIDADE DE 400ML, CONEXÃO DE SAÍDA CONFECCIONADA EM POLIPROPILENO JUNTO COM A TAMPA PARA CONEXÃO DE TUBO PARA ASPIRAÇÃO. SISTEMA DE BOIA PARA EVITAR TRANSBORDAMENTO. ESCALA DE MONOVACUÔMETRO EXTERNA 0-76 HG. CONEXAO PADRÃO ABNT 11906. EMBALAGEM INDIVIDUAL COM DADOS DE IDENTIFICAÇÃO DO PRODUTO E NOME DO FABRICANTE E REGISTRO DA ANVISA.</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459177</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 e catálogo do produto</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Theme="minorEastAsia" w:hAnsiTheme="minorHAnsi" w:cstheme="minorHAnsi"/>
                <w:sz w:val="14"/>
                <w:szCs w:val="14"/>
              </w:rPr>
            </w:pPr>
            <w:r>
              <w:rPr>
                <w:rFonts w:asciiTheme="minorHAnsi" w:hAnsiTheme="minorHAnsi" w:cstheme="minorHAnsi"/>
                <w:sz w:val="14"/>
                <w:szCs w:val="14"/>
              </w:rPr>
              <w:t>04</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69</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57345</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heme="minorEastAsia" w:hAnsiTheme="minorHAnsi" w:cstheme="minorHAnsi"/>
                <w:sz w:val="14"/>
                <w:szCs w:val="14"/>
              </w:rPr>
            </w:pPr>
            <w:r>
              <w:rPr>
                <w:rFonts w:asciiTheme="minorHAnsi" w:hAnsiTheme="minorHAnsi" w:cstheme="minorHAnsi"/>
                <w:sz w:val="14"/>
                <w:szCs w:val="14"/>
              </w:rPr>
              <w:t>BANDAGEM TRIANGULAR G MATERIAL: MALHA DE ALGODÃO DIMENSÃO: CERCA DE 1,4 M X 1,4 M X 2,0 MTIPO: TRIANGULAR P/ IMOBILIZAÇÃO PROVISÓRIATIPO USO: REUTILIZÁVEL</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imes New Roman" w:hAnsiTheme="minorHAnsi" w:cstheme="minorHAnsi"/>
                <w:sz w:val="14"/>
                <w:szCs w:val="14"/>
                <w:lang w:eastAsia="pt-BR"/>
              </w:rPr>
            </w:pPr>
            <w:r>
              <w:rPr>
                <w:rFonts w:asciiTheme="minorHAnsi" w:eastAsia="Times New Roman" w:hAnsiTheme="minorHAnsi" w:cstheme="minorHAnsi"/>
                <w:sz w:val="14"/>
                <w:szCs w:val="14"/>
                <w:lang w:eastAsia="pt-BR"/>
              </w:rPr>
              <w:t>478140</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 e catálogo do produto</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Theme="minorEastAsia" w:hAnsiTheme="minorHAnsi" w:cstheme="minorHAnsi"/>
                <w:sz w:val="14"/>
                <w:szCs w:val="14"/>
              </w:rPr>
            </w:pPr>
            <w:r>
              <w:rPr>
                <w:rFonts w:asciiTheme="minorHAnsi" w:hAnsiTheme="minorHAnsi" w:cstheme="minorHAnsi"/>
                <w:sz w:val="14"/>
                <w:szCs w:val="14"/>
              </w:rPr>
              <w:t>50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70</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57346</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heme="minorEastAsia" w:hAnsiTheme="minorHAnsi" w:cstheme="minorHAnsi"/>
                <w:sz w:val="14"/>
                <w:szCs w:val="14"/>
              </w:rPr>
            </w:pPr>
            <w:r>
              <w:rPr>
                <w:rFonts w:asciiTheme="minorHAnsi" w:hAnsiTheme="minorHAnsi" w:cstheme="minorHAnsi"/>
                <w:sz w:val="14"/>
                <w:szCs w:val="14"/>
              </w:rPr>
              <w:t>BOLSA COLETORA DE HEMODERIVADOS MATERIAL: PVC, APLICAÇÃO: COLETA SANGUE, TIPO: SIMPLES, CAPACIDADE: 250ML, COMPOSIÇÃO: TUDO DE COLETA, AGULHAS, OUTROS COMPONENTES: COM CPDA-1, ADICIONAIS: EM SISTEMA FECHADO, ESTERILIDADE: ESTÉRIL, ATÓXICA, APIROGÊNICA.</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hAnsiTheme="minorHAnsi" w:cstheme="minorHAnsi"/>
                <w:sz w:val="14"/>
                <w:szCs w:val="14"/>
              </w:rPr>
            </w:pPr>
            <w:r>
              <w:rPr>
                <w:rFonts w:asciiTheme="minorHAnsi" w:hAnsiTheme="minorHAnsi" w:cstheme="minorHAnsi"/>
                <w:sz w:val="14"/>
                <w:szCs w:val="14"/>
              </w:rPr>
              <w:t>368394</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Theme="minorEastAsia" w:hAnsiTheme="minorHAnsi" w:cstheme="minorHAnsi"/>
                <w:sz w:val="14"/>
                <w:szCs w:val="14"/>
              </w:rPr>
            </w:pPr>
            <w:r>
              <w:rPr>
                <w:rFonts w:asciiTheme="minorHAnsi" w:hAnsiTheme="minorHAnsi" w:cstheme="minorHAnsi"/>
                <w:sz w:val="14"/>
                <w:szCs w:val="14"/>
              </w:rPr>
              <w:t>40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71</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57347</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heme="minorEastAsia" w:hAnsiTheme="minorHAnsi" w:cstheme="minorHAnsi"/>
                <w:sz w:val="14"/>
                <w:szCs w:val="14"/>
              </w:rPr>
            </w:pPr>
            <w:r>
              <w:rPr>
                <w:rFonts w:asciiTheme="minorHAnsi" w:hAnsiTheme="minorHAnsi" w:cstheme="minorHAnsi"/>
                <w:sz w:val="14"/>
                <w:szCs w:val="14"/>
              </w:rPr>
              <w:t>CADARÇO PARA FIXAÇÃOFIXADOR P/ DISPOSITIVO MÉDICO, APLICAÇÃO P/ TUBO ENDOTRAQUEAL, MATERIAL CADARÇO TECIDO SINTÉTICO E ALGODÃO, DIMENSÕES CERCA DE 15 MM, TIPO USO USO ÚNICO.OBS: CADA UNIDADE NORMALMENTE CONTÉM COM 10 METROS</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483844</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Theme="minorEastAsia" w:hAnsiTheme="minorHAnsi" w:cstheme="minorHAnsi"/>
                <w:sz w:val="14"/>
                <w:szCs w:val="14"/>
              </w:rPr>
            </w:pPr>
            <w:r>
              <w:rPr>
                <w:rFonts w:asciiTheme="minorHAnsi" w:hAnsiTheme="minorHAnsi" w:cstheme="minorHAnsi"/>
                <w:sz w:val="14"/>
                <w:szCs w:val="14"/>
              </w:rPr>
              <w:t>20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72</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57348</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heme="minorEastAsia" w:hAnsiTheme="minorHAnsi" w:cstheme="minorHAnsi"/>
                <w:sz w:val="14"/>
                <w:szCs w:val="14"/>
              </w:rPr>
            </w:pPr>
            <w:r>
              <w:rPr>
                <w:rFonts w:asciiTheme="minorHAnsi" w:hAnsiTheme="minorHAnsi" w:cstheme="minorHAnsi"/>
                <w:sz w:val="14"/>
                <w:szCs w:val="14"/>
              </w:rPr>
              <w:t>CAMPO CIRÚRGICO DESCARTÁVEL CONFECCIONADO EM TECIDO NÃO TECIDO, EVITA CONTAMINAÇÃO DE RESPINGOS DE SANGUE E/OU FLUÍDOS CORPÓREOS EM PACIENTES E SUPERFÍCIES. DEMARCA A ÁREA DE CIRURGIA EM PACIENTES, EXCELENTE DISTRIBUIÇÃO E HOMOGENEIDADE DOS FILAMENTOS.  COMPOSIÇÃO: NÃO-TECIDO 100% POLIPROPILENO TIPO: CAMPO FENESTRADO. TAMANHO 70X70</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607188</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 e catálogo do produto</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Theme="minorEastAsia" w:hAnsiTheme="minorHAnsi" w:cstheme="minorHAnsi"/>
                <w:sz w:val="14"/>
                <w:szCs w:val="14"/>
              </w:rPr>
            </w:pPr>
            <w:r>
              <w:rPr>
                <w:rFonts w:asciiTheme="minorHAnsi" w:hAnsiTheme="minorHAnsi" w:cstheme="minorHAnsi"/>
                <w:sz w:val="14"/>
                <w:szCs w:val="14"/>
              </w:rPr>
              <w:t>30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73</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55846</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heme="minorEastAsia" w:hAnsiTheme="minorHAnsi" w:cstheme="minorHAnsi"/>
                <w:sz w:val="14"/>
                <w:szCs w:val="14"/>
              </w:rPr>
            </w:pPr>
            <w:r>
              <w:rPr>
                <w:rFonts w:asciiTheme="minorHAnsi" w:hAnsiTheme="minorHAnsi" w:cstheme="minorHAnsi"/>
                <w:sz w:val="14"/>
                <w:szCs w:val="14"/>
              </w:rPr>
              <w:t>CANULA DE GUEDEL EM PVC ATOXICO FLEXIVEL CURVATURAS ADEQUADAS ORIFICIO CENTRAL QUE GARANTA BOA VENTILACAO E BORDA DE SEGURANCA RESISTENTE A DESINFECCAO KIT COM A NUMERACAO DE 01 A O6 COMPOSTO POR 6 CANULAS OROFARINGEAS N 1 AZUL 5CM N 2 PRETA 6CM N 3 BRANCA 7CM N 4 VERDE 8CM N 5 AMARELA 9CM N 6 VERMELHA 10CM CANULA DE GUEDEL EM PVC ATOXICO FLEXIVEL CURVATURAS ADEQUADAS ORIFICIO CENTRAL QUE GARANTA BOA VENTILACAO E BORDA DE SEGURANCA RESISTENTE A DESINFECCAO</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450958</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Theme="minorEastAsia" w:hAnsiTheme="minorHAnsi" w:cstheme="minorHAnsi"/>
                <w:sz w:val="14"/>
                <w:szCs w:val="14"/>
              </w:rPr>
            </w:pPr>
            <w:r>
              <w:rPr>
                <w:rFonts w:asciiTheme="minorHAnsi" w:hAnsiTheme="minorHAnsi" w:cstheme="minorHAnsi"/>
                <w:sz w:val="14"/>
                <w:szCs w:val="14"/>
              </w:rPr>
              <w:t>03</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74</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55854</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heme="minorEastAsia" w:hAnsiTheme="minorHAnsi" w:cstheme="minorHAnsi"/>
                <w:sz w:val="14"/>
                <w:szCs w:val="14"/>
              </w:rPr>
            </w:pPr>
            <w:r>
              <w:rPr>
                <w:rStyle w:val="markedcontent"/>
                <w:rFonts w:asciiTheme="minorHAnsi" w:hAnsiTheme="minorHAnsi" w:cstheme="minorHAnsi"/>
                <w:sz w:val="14"/>
                <w:szCs w:val="14"/>
              </w:rPr>
              <w:t>CATETER PERIFÉRICO, POLÍMERO RADIOPACO, VENOSO, AGULHA AÇO INOX, 24 GAU, CERCA 20 MM, CONECTOR PADRÃO, CÂMARA REFLUXO C/ FILTRO, ESTÉRIL, DESCARTÁVEL, EMBALAGEM</w:t>
            </w:r>
            <w:r>
              <w:rPr>
                <w:rFonts w:asciiTheme="minorHAnsi" w:hAnsiTheme="minorHAnsi" w:cstheme="minorHAnsi"/>
                <w:sz w:val="14"/>
                <w:szCs w:val="14"/>
              </w:rPr>
              <w:br/>
            </w:r>
            <w:r>
              <w:rPr>
                <w:rStyle w:val="markedcontent"/>
                <w:rFonts w:asciiTheme="minorHAnsi" w:hAnsiTheme="minorHAnsi" w:cstheme="minorHAnsi"/>
                <w:sz w:val="14"/>
                <w:szCs w:val="14"/>
              </w:rPr>
              <w:t>INDIVIDUAL. CÓDIGO BPS: BR0437186.</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437180</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Theme="minorEastAsia" w:hAnsiTheme="minorHAnsi" w:cstheme="minorHAnsi"/>
                <w:sz w:val="14"/>
                <w:szCs w:val="14"/>
              </w:rPr>
            </w:pPr>
            <w:r>
              <w:rPr>
                <w:rFonts w:asciiTheme="minorHAnsi" w:hAnsiTheme="minorHAnsi" w:cstheme="minorHAnsi"/>
                <w:sz w:val="14"/>
                <w:szCs w:val="14"/>
              </w:rPr>
              <w:t>1.000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lastRenderedPageBreak/>
              <w:t>75</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55853</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rPr>
                <w:rStyle w:val="markedcontent"/>
                <w:rFonts w:eastAsiaTheme="minorEastAsia"/>
              </w:rPr>
            </w:pPr>
            <w:r>
              <w:rPr>
                <w:rStyle w:val="markedcontent"/>
                <w:rFonts w:asciiTheme="minorHAnsi" w:hAnsiTheme="minorHAnsi" w:cstheme="minorHAnsi"/>
                <w:sz w:val="14"/>
                <w:szCs w:val="14"/>
              </w:rPr>
              <w:t>CATETER PERIFÉRICO, POLÍMERO RADIOPACO, VENOSO, AGULHA AÇO INOX, 22 GAU, CERCA 25 MM, CONECTOR PADRÃO, CÂMARA REFLUXO C/ FILTRO, ESTÉRIL, DESCARTÁVEL, EMBALAGEM INDIVIDUAL.</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eastAsia="Candara"/>
                <w:color w:val="000000"/>
                <w:lang w:eastAsia="pt-BR"/>
              </w:rPr>
            </w:pPr>
            <w:r>
              <w:rPr>
                <w:rFonts w:asciiTheme="minorHAnsi" w:eastAsia="Candara" w:hAnsiTheme="minorHAnsi" w:cstheme="minorHAnsi"/>
                <w:color w:val="000000"/>
                <w:sz w:val="14"/>
                <w:szCs w:val="14"/>
                <w:lang w:eastAsia="pt-BR"/>
              </w:rPr>
              <w:t>437179</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Theme="minorEastAsia" w:hAnsiTheme="minorHAnsi" w:cstheme="minorHAnsi"/>
                <w:sz w:val="14"/>
                <w:szCs w:val="14"/>
              </w:rPr>
            </w:pPr>
            <w:r>
              <w:rPr>
                <w:rFonts w:asciiTheme="minorHAnsi" w:hAnsiTheme="minorHAnsi" w:cstheme="minorHAnsi"/>
                <w:sz w:val="14"/>
                <w:szCs w:val="14"/>
              </w:rPr>
              <w:t>1000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76</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57350</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rPr>
                <w:rStyle w:val="markedcontent"/>
                <w:rFonts w:eastAsiaTheme="minorEastAsia"/>
              </w:rPr>
            </w:pPr>
            <w:r>
              <w:rPr>
                <w:rStyle w:val="markedcontent"/>
                <w:rFonts w:asciiTheme="minorHAnsi" w:hAnsiTheme="minorHAnsi" w:cstheme="minorHAnsi"/>
                <w:sz w:val="14"/>
                <w:szCs w:val="14"/>
              </w:rPr>
              <w:t>CINTO PARA PRANCHA DE RESGATE: KIT COM 3 CINTOS, 1,70M CADA, CONFECCIONADOS EM FITA DE NYLON ALTAMENTE RESISTENTE, MATERIAL ESPECIAL QUE PODE SER UTILIZADO DURANTE RAIO X; ENGATE RÁPIDO EM PVC, SISTEMA DE FECHAMENTO EM 2 PONTAS, FIVELAS AJUSTÁVEIS, ALÇA C.A. DE POLIPROPILENO DE 50 MM; FECHOS TIC-TAC EM NYLON DE 50 MM; REGULADOR 50 MM EM NYLON.</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eastAsia="Candara"/>
                <w:color w:val="000000"/>
                <w:lang w:eastAsia="pt-BR"/>
              </w:rPr>
            </w:pPr>
            <w:r>
              <w:rPr>
                <w:rFonts w:asciiTheme="minorHAnsi" w:eastAsia="Candara" w:hAnsiTheme="minorHAnsi" w:cstheme="minorHAnsi"/>
                <w:color w:val="000000"/>
                <w:sz w:val="14"/>
                <w:szCs w:val="14"/>
                <w:lang w:eastAsia="pt-BR"/>
              </w:rPr>
              <w:t>372363</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Kit</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Theme="minorEastAsia" w:hAnsiTheme="minorHAnsi" w:cstheme="minorHAnsi"/>
                <w:sz w:val="14"/>
                <w:szCs w:val="14"/>
              </w:rPr>
            </w:pPr>
            <w:r>
              <w:rPr>
                <w:rFonts w:asciiTheme="minorHAnsi" w:hAnsiTheme="minorHAnsi" w:cstheme="minorHAnsi"/>
                <w:sz w:val="14"/>
                <w:szCs w:val="14"/>
              </w:rPr>
              <w:t>10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77</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55861</w:t>
            </w:r>
          </w:p>
        </w:tc>
        <w:tc>
          <w:tcPr>
            <w:tcW w:w="2836" w:type="dxa"/>
            <w:tcBorders>
              <w:top w:val="single" w:sz="4" w:space="0" w:color="auto"/>
              <w:left w:val="single" w:sz="4" w:space="0" w:color="auto"/>
              <w:bottom w:val="single" w:sz="4" w:space="0" w:color="auto"/>
              <w:right w:val="single" w:sz="4" w:space="0" w:color="auto"/>
            </w:tcBorders>
          </w:tcPr>
          <w:p w:rsidR="00055862" w:rsidRDefault="00055862">
            <w:pPr>
              <w:rPr>
                <w:rStyle w:val="markedcontent"/>
                <w:rFonts w:eastAsiaTheme="minorEastAsia"/>
              </w:rPr>
            </w:pPr>
            <w:r>
              <w:rPr>
                <w:rStyle w:val="markedcontent"/>
                <w:rFonts w:asciiTheme="minorHAnsi" w:hAnsiTheme="minorHAnsi" w:cstheme="minorHAnsi"/>
                <w:sz w:val="14"/>
                <w:szCs w:val="14"/>
              </w:rPr>
              <w:t>CLORETO DE SÓDIO 0,9%, SOLUÇÃO INJETÁVEL, SISTEMA FECHADO, 250 ML.</w:t>
            </w:r>
          </w:p>
          <w:p w:rsidR="00055862" w:rsidRDefault="00055862">
            <w:pPr>
              <w:rPr>
                <w:rStyle w:val="markedcontent"/>
                <w:rFonts w:asciiTheme="minorHAnsi" w:hAnsiTheme="minorHAnsi" w:cstheme="minorHAnsi"/>
                <w:sz w:val="14"/>
                <w:szCs w:val="14"/>
              </w:rPr>
            </w:pP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eastAsia="Candara"/>
                <w:color w:val="000000"/>
                <w:lang w:eastAsia="pt-BR"/>
              </w:rPr>
            </w:pPr>
            <w:r>
              <w:rPr>
                <w:rFonts w:asciiTheme="minorHAnsi" w:eastAsia="Candara" w:hAnsiTheme="minorHAnsi" w:cstheme="minorHAnsi"/>
                <w:color w:val="000000"/>
                <w:sz w:val="14"/>
                <w:szCs w:val="14"/>
                <w:lang w:eastAsia="pt-BR"/>
              </w:rPr>
              <w:t>452796</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Theme="minorEastAsia" w:hAnsiTheme="minorHAnsi" w:cstheme="minorHAnsi"/>
                <w:sz w:val="14"/>
                <w:szCs w:val="14"/>
              </w:rPr>
            </w:pPr>
            <w:r>
              <w:rPr>
                <w:rFonts w:asciiTheme="minorHAnsi" w:hAnsiTheme="minorHAnsi" w:cstheme="minorHAnsi"/>
                <w:sz w:val="14"/>
                <w:szCs w:val="14"/>
              </w:rPr>
              <w:t>5.000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78</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55862</w:t>
            </w:r>
          </w:p>
        </w:tc>
        <w:tc>
          <w:tcPr>
            <w:tcW w:w="2836" w:type="dxa"/>
            <w:tcBorders>
              <w:top w:val="single" w:sz="4" w:space="0" w:color="auto"/>
              <w:left w:val="single" w:sz="4" w:space="0" w:color="auto"/>
              <w:bottom w:val="single" w:sz="4" w:space="0" w:color="auto"/>
              <w:right w:val="single" w:sz="4" w:space="0" w:color="auto"/>
            </w:tcBorders>
          </w:tcPr>
          <w:p w:rsidR="00055862" w:rsidRDefault="00055862">
            <w:pPr>
              <w:rPr>
                <w:rStyle w:val="markedcontent"/>
                <w:rFonts w:eastAsiaTheme="minorEastAsia"/>
              </w:rPr>
            </w:pPr>
            <w:r>
              <w:rPr>
                <w:rStyle w:val="markedcontent"/>
                <w:rFonts w:asciiTheme="minorHAnsi" w:hAnsiTheme="minorHAnsi" w:cstheme="minorHAnsi"/>
                <w:sz w:val="14"/>
                <w:szCs w:val="14"/>
              </w:rPr>
              <w:t>CLORETO DE SÓDIO 0,9%, SOLUÇÃO INJETÁVEL, SISTEMA FECHADO, 500 ML. (BR0268236)</w:t>
            </w:r>
          </w:p>
          <w:p w:rsidR="00055862" w:rsidRDefault="00055862"/>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433634</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Theme="minorEastAsia" w:hAnsiTheme="minorHAnsi" w:cstheme="minorHAnsi"/>
                <w:sz w:val="14"/>
                <w:szCs w:val="14"/>
              </w:rPr>
            </w:pPr>
            <w:r>
              <w:rPr>
                <w:rFonts w:asciiTheme="minorHAnsi" w:hAnsiTheme="minorHAnsi" w:cstheme="minorHAnsi"/>
                <w:sz w:val="14"/>
                <w:szCs w:val="14"/>
              </w:rPr>
              <w:t>5.000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79</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55860</w:t>
            </w:r>
          </w:p>
        </w:tc>
        <w:tc>
          <w:tcPr>
            <w:tcW w:w="2836" w:type="dxa"/>
            <w:tcBorders>
              <w:top w:val="single" w:sz="4" w:space="0" w:color="auto"/>
              <w:left w:val="single" w:sz="4" w:space="0" w:color="auto"/>
              <w:bottom w:val="single" w:sz="4" w:space="0" w:color="auto"/>
              <w:right w:val="single" w:sz="4" w:space="0" w:color="auto"/>
            </w:tcBorders>
          </w:tcPr>
          <w:p w:rsidR="00055862" w:rsidRDefault="00055862">
            <w:pPr>
              <w:rPr>
                <w:rStyle w:val="markedcontent"/>
                <w:rFonts w:eastAsiaTheme="minorEastAsia"/>
              </w:rPr>
            </w:pPr>
            <w:r>
              <w:rPr>
                <w:rStyle w:val="markedcontent"/>
                <w:rFonts w:asciiTheme="minorHAnsi" w:hAnsiTheme="minorHAnsi" w:cstheme="minorHAnsi"/>
                <w:sz w:val="14"/>
                <w:szCs w:val="14"/>
              </w:rPr>
              <w:t>CLORETO DE SÓDIO 0,9%, SOLUÇÃO INJETÁVEL, SISTEMA FECHADO, 1000 ML.</w:t>
            </w:r>
          </w:p>
          <w:p w:rsidR="00055862" w:rsidRDefault="00055862">
            <w:pPr>
              <w:rPr>
                <w:rStyle w:val="markedcontent"/>
                <w:rFonts w:asciiTheme="minorHAnsi" w:hAnsiTheme="minorHAnsi" w:cstheme="minorHAnsi"/>
                <w:sz w:val="14"/>
                <w:szCs w:val="14"/>
              </w:rPr>
            </w:pP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eastAsia="Candara"/>
                <w:color w:val="000000"/>
                <w:lang w:eastAsia="pt-BR"/>
              </w:rPr>
            </w:pPr>
            <w:r>
              <w:rPr>
                <w:rFonts w:asciiTheme="minorHAnsi" w:eastAsia="Candara" w:hAnsiTheme="minorHAnsi" w:cstheme="minorHAnsi"/>
                <w:color w:val="000000"/>
                <w:sz w:val="14"/>
                <w:szCs w:val="14"/>
                <w:lang w:eastAsia="pt-BR"/>
              </w:rPr>
              <w:t>452796</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Theme="minorEastAsia" w:hAnsiTheme="minorHAnsi" w:cstheme="minorHAnsi"/>
                <w:sz w:val="14"/>
                <w:szCs w:val="14"/>
              </w:rPr>
            </w:pPr>
            <w:r>
              <w:rPr>
                <w:rFonts w:asciiTheme="minorHAnsi" w:hAnsiTheme="minorHAnsi" w:cstheme="minorHAnsi"/>
                <w:sz w:val="14"/>
                <w:szCs w:val="14"/>
              </w:rPr>
              <w:t>5.000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80</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55977</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heme="minorEastAsia" w:hAnsiTheme="minorHAnsi" w:cstheme="minorHAnsi"/>
                <w:sz w:val="14"/>
                <w:szCs w:val="14"/>
              </w:rPr>
            </w:pPr>
            <w:r>
              <w:rPr>
                <w:rFonts w:asciiTheme="minorHAnsi" w:hAnsiTheme="minorHAnsi" w:cstheme="minorHAnsi"/>
                <w:sz w:val="14"/>
                <w:szCs w:val="14"/>
              </w:rPr>
              <w:t>COMPRESSA DE GAZE ALGODONADA 10 X 15 CM, MATERIAL 100% ALGODÃO, GRAMATURA 13 FIOS/CM2, ESTERIL, EMBALAGEM INDIVIDUAL, CONSTITUIDA P/UMA CAMADA DE PAPEL ABSORVENTE, RECOBERTA PARA DUAS MANTAS DE ALGODÃO MEDICINAL (HIDROFILO), COM ENVOLTORIODE TECIDO DE GAZE HIDROFILA, COM 6 DOBRAS. EMBALAGEMINDIVIDUAL C/ ABERTURA EM PÉTALA, CONSTANDO EXTERNAMENTE OS DADOS DE IDENTIFICAÇÃO E PROCEDÊNCIA, PRAZO DE VALIDADE.</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439995</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 e catálogo do produto</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Theme="minorEastAsia" w:hAnsiTheme="minorHAnsi" w:cstheme="minorHAnsi"/>
                <w:sz w:val="14"/>
                <w:szCs w:val="14"/>
              </w:rPr>
            </w:pPr>
            <w:r>
              <w:rPr>
                <w:rFonts w:asciiTheme="minorHAnsi" w:hAnsiTheme="minorHAnsi" w:cstheme="minorHAnsi"/>
                <w:sz w:val="14"/>
                <w:szCs w:val="14"/>
              </w:rPr>
              <w:t>3.000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81</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55976</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heme="minorEastAsia" w:hAnsiTheme="minorHAnsi" w:cstheme="minorHAnsi"/>
                <w:sz w:val="14"/>
                <w:szCs w:val="14"/>
              </w:rPr>
            </w:pPr>
            <w:r>
              <w:rPr>
                <w:rFonts w:asciiTheme="minorHAnsi" w:hAnsiTheme="minorHAnsi" w:cstheme="minorHAnsi"/>
                <w:sz w:val="14"/>
                <w:szCs w:val="14"/>
              </w:rPr>
              <w:t>COMPRESSA DE GAZE ALGODONADA 15X30 CM, MATERIAL 100% ALGODÃO, GRAMATURA 13 FIOS/CM2, ESTERIL, EMBALAGEM INDIVIDUAL, CONSTITUIDA P/UMA CAMADA DE PAPEL ABSORVENTE, RECOBERTA PARA DUAS MANTAS DE ALGODÃO MEDICINAL (HIDROFILO), COM ENVOLTORIODE TECIDO DE GAZE HIDROFILA, COM 6 DOBRAS. EMBALAGEMINDIVIDUAL C/ ABERTURA EM PÉTALA, CONSTANDO EXTERNAMENTE OS DADOS DE IDENTIFICAÇÃO E PROCEDÊNCIA, PRAZO DE VALIDADE.</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439996</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 e catálogo do produto</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Theme="minorEastAsia" w:hAnsiTheme="minorHAnsi" w:cstheme="minorHAnsi"/>
                <w:sz w:val="14"/>
                <w:szCs w:val="14"/>
              </w:rPr>
            </w:pPr>
            <w:r>
              <w:rPr>
                <w:rFonts w:asciiTheme="minorHAnsi" w:hAnsiTheme="minorHAnsi" w:cstheme="minorHAnsi"/>
                <w:sz w:val="14"/>
                <w:szCs w:val="14"/>
              </w:rPr>
              <w:t>4.000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82</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55978</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heme="minorEastAsia" w:hAnsiTheme="minorHAnsi" w:cstheme="minorHAnsi"/>
                <w:sz w:val="14"/>
                <w:szCs w:val="14"/>
              </w:rPr>
            </w:pPr>
            <w:r>
              <w:rPr>
                <w:rFonts w:asciiTheme="minorHAnsi" w:hAnsiTheme="minorHAnsi" w:cstheme="minorHAnsi"/>
                <w:sz w:val="14"/>
                <w:szCs w:val="14"/>
              </w:rPr>
              <w:t>COMPRESSA DE GAZE ALGODONADA 10 X 50 CM, MATERIAL 100% ALGODÃO, GRAMATURA 13 FIOS/CM2, ESTERIL, EMBALAGEM INDIVIDUAL, CONSTITUIDA P/UMA CAMADA DE PAPEL ABSORVENTE, RECOBERTA PARA DUAS MANTAS DE ALGODÃO MEDICINAL (HIDROFILO), COM ENVOLTORIODE TECIDO DE GAZE HIDROFILA, COM 6 DOBRAS. EMBALAGEMINDIVIDUAL C/ ABERTURA EM PÉTALA, CONSTANDO EXTERNAMENTE OS DADOS DE IDENTIFICAÇÃO E PROCEDÊNCIA, PRAZO DE VALIDADE.</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439996</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 e catálogo do produto</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heme="minorEastAsia" w:hAnsiTheme="minorHAnsi" w:cstheme="minorHAnsi"/>
                <w:sz w:val="14"/>
                <w:szCs w:val="14"/>
              </w:rPr>
            </w:pPr>
            <w:r>
              <w:rPr>
                <w:rFonts w:asciiTheme="minorHAnsi" w:hAnsiTheme="minorHAnsi" w:cstheme="minorHAnsi"/>
                <w:sz w:val="14"/>
                <w:szCs w:val="14"/>
              </w:rPr>
              <w:t>4.000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83</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55867</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heme="minorEastAsia" w:hAnsiTheme="minorHAnsi" w:cstheme="minorHAnsi"/>
                <w:sz w:val="14"/>
                <w:szCs w:val="14"/>
              </w:rPr>
            </w:pPr>
            <w:r>
              <w:rPr>
                <w:rStyle w:val="tex3"/>
                <w:rFonts w:asciiTheme="minorHAnsi" w:hAnsiTheme="minorHAnsi" w:cstheme="minorHAnsi"/>
                <w:sz w:val="14"/>
                <w:szCs w:val="14"/>
              </w:rPr>
              <w:t>COMPRESSA GAZE, MATERIAL TECIDO 100% ALGODÃO, TIPO QUEIJO, MODELO COR BRANCA, ISENTA DE IMPUREZAS, CAMADAS 8 CAMADAS, QUANTIDADE FIOS 13 FIOS/CM2, LARGURA 91 CM, COMPRIMENTO 91 M, DOBRAS 4 DOBRAS, CARACTERÍSTICAS ADICIONAIS EMBALAGEM PLÁSTICA INDIVIDUAL</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269978</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 e catálogo do produto</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heme="minorEastAsia" w:hAnsiTheme="minorHAnsi" w:cstheme="minorHAnsi"/>
                <w:sz w:val="14"/>
                <w:szCs w:val="14"/>
              </w:rPr>
            </w:pPr>
            <w:r>
              <w:rPr>
                <w:rFonts w:asciiTheme="minorHAnsi" w:hAnsiTheme="minorHAnsi" w:cstheme="minorHAnsi"/>
                <w:sz w:val="14"/>
                <w:szCs w:val="14"/>
              </w:rPr>
              <w:t>4.000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84</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55891</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heme="minorEastAsia" w:hAnsiTheme="minorHAnsi" w:cstheme="minorHAnsi"/>
                <w:sz w:val="14"/>
                <w:szCs w:val="14"/>
              </w:rPr>
            </w:pPr>
            <w:r>
              <w:rPr>
                <w:rFonts w:asciiTheme="minorHAnsi" w:hAnsiTheme="minorHAnsi" w:cstheme="minorHAnsi"/>
                <w:sz w:val="14"/>
                <w:szCs w:val="14"/>
              </w:rPr>
              <w:t>FITA HOSPITALAR, MICROPOROSA, DORSO EM NÃO TECIDO, ADESIVO ACRÍLICO, CERCA DE 25 MM, HIPOALERGÊNICO, ROLO 4,5M.</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437884</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Theme="minorEastAsia" w:hAnsiTheme="minorHAnsi" w:cstheme="minorHAnsi"/>
                <w:sz w:val="14"/>
                <w:szCs w:val="14"/>
              </w:rPr>
            </w:pPr>
            <w:r>
              <w:rPr>
                <w:rFonts w:asciiTheme="minorHAnsi" w:hAnsiTheme="minorHAnsi" w:cstheme="minorHAnsi"/>
                <w:sz w:val="14"/>
                <w:szCs w:val="14"/>
              </w:rPr>
              <w:t>100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85</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57352</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heme="minorEastAsia" w:hAnsiTheme="minorHAnsi" w:cstheme="minorHAnsi"/>
                <w:sz w:val="14"/>
                <w:szCs w:val="14"/>
              </w:rPr>
            </w:pPr>
            <w:r>
              <w:rPr>
                <w:rFonts w:asciiTheme="minorHAnsi" w:hAnsiTheme="minorHAnsi" w:cstheme="minorHAnsi"/>
                <w:sz w:val="14"/>
                <w:szCs w:val="14"/>
              </w:rPr>
              <w:t xml:space="preserve">GEL AEROSOL PARA USO EXCLUSIVAMENTE TÓPICO, CONTENDO EM SUA FORMULAÇÃO SALICILATO DE METILA, CÂNFORA, MENTOL E </w:t>
            </w:r>
            <w:r>
              <w:rPr>
                <w:rFonts w:asciiTheme="minorHAnsi" w:hAnsiTheme="minorHAnsi" w:cstheme="minorHAnsi"/>
                <w:sz w:val="14"/>
                <w:szCs w:val="14"/>
              </w:rPr>
              <w:lastRenderedPageBreak/>
              <w:t>TEREBINTINA, FRASCO COM 60ML</w:t>
            </w:r>
          </w:p>
          <w:p w:rsidR="00055862" w:rsidRDefault="00055862">
            <w:pPr>
              <w:rPr>
                <w:rFonts w:asciiTheme="minorHAnsi" w:hAnsiTheme="minorHAnsi" w:cstheme="minorHAnsi"/>
                <w:sz w:val="14"/>
                <w:szCs w:val="14"/>
              </w:rPr>
            </w:pPr>
            <w:r>
              <w:rPr>
                <w:rFonts w:asciiTheme="minorHAnsi" w:hAnsiTheme="minorHAnsi" w:cstheme="minorHAnsi"/>
                <w:sz w:val="14"/>
                <w:szCs w:val="14"/>
              </w:rPr>
              <w:t>MARCA: MASSAGEOL OU GELOL OU SIMILAR</w:t>
            </w:r>
          </w:p>
        </w:tc>
        <w:tc>
          <w:tcPr>
            <w:tcW w:w="850"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color w:val="000000"/>
                <w:sz w:val="14"/>
                <w:szCs w:val="14"/>
                <w:lang w:eastAsia="pt-BR"/>
              </w:rPr>
            </w:pP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Isento</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Theme="minorEastAsia" w:hAnsiTheme="minorHAnsi" w:cstheme="minorHAnsi"/>
                <w:sz w:val="14"/>
                <w:szCs w:val="14"/>
              </w:rPr>
            </w:pPr>
            <w:r>
              <w:rPr>
                <w:rFonts w:asciiTheme="minorHAnsi" w:hAnsiTheme="minorHAnsi" w:cstheme="minorHAnsi"/>
                <w:sz w:val="14"/>
                <w:szCs w:val="14"/>
              </w:rPr>
              <w:t>100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86</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57353</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heme="minorEastAsia" w:hAnsiTheme="minorHAnsi" w:cstheme="minorHAnsi"/>
                <w:sz w:val="14"/>
                <w:szCs w:val="14"/>
              </w:rPr>
            </w:pPr>
            <w:r>
              <w:rPr>
                <w:rFonts w:asciiTheme="minorHAnsi" w:hAnsiTheme="minorHAnsi" w:cstheme="minorHAnsi"/>
                <w:sz w:val="14"/>
                <w:szCs w:val="14"/>
              </w:rPr>
              <w:t>IMOBILIZADOR DE CABEÇA ESPUMA IMPERMEÁVEL ADULTO: O IMOBILIZADOR DE CABEÇA DESTINA-SE AO USO EM PACIENTES COM DOIS OU MAIS ANOS DE IDADE E COMPATIVEL COM COLCHÃO DE VÁCUO; INDICADO PARA IMOBILIZAÇÃO DE RESGATADOS NA PRANCHA, SUBSTITUINDO OS APOIOS CONVENCIONAIS. DEVE SER USADO COM COLAR CERVICAL DE RESGATE; CONFECCIONADO EM POLIETILENO DE ALTA DENSIDADE, INJETADO, COM 2MM, PERMITINDO UMA MAIOR RESISTÊNCIA; AS PROTEÇÕES DOS BLOCOS E BASE SÃO REVESTIDOS COM ESPUMA MACIA TIPO EVA (ELIL VINIL ACETADO) ESPECIAL, COM 5MM DE ESPESSURA; CINTOS DE NYLON, COM FECHAMENTO EM VELCRO, RÁDIO TRANSPARENTE; COMPOSIÇÃO: POLIETILENO, EVA, VELCRO, BOTOES DE POLIETILENO E CINTOS DE NYLON</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442827</w:t>
            </w:r>
          </w:p>
        </w:tc>
        <w:tc>
          <w:tcPr>
            <w:tcW w:w="1702"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Calibri" w:hAnsiTheme="minorHAnsi" w:cstheme="minorHAnsi"/>
                <w:sz w:val="14"/>
                <w:szCs w:val="14"/>
                <w:lang w:eastAsia="pt-BR"/>
              </w:rPr>
            </w:pP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Theme="minorEastAsia" w:hAnsiTheme="minorHAnsi" w:cstheme="minorHAnsi"/>
                <w:sz w:val="14"/>
                <w:szCs w:val="14"/>
              </w:rPr>
            </w:pPr>
            <w:r>
              <w:rPr>
                <w:rFonts w:asciiTheme="minorHAnsi" w:hAnsiTheme="minorHAnsi" w:cstheme="minorHAnsi"/>
                <w:sz w:val="14"/>
                <w:szCs w:val="14"/>
              </w:rPr>
              <w:t>10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87</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57354</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heme="minorEastAsia" w:hAnsiTheme="minorHAnsi" w:cstheme="minorHAnsi"/>
                <w:sz w:val="14"/>
                <w:szCs w:val="14"/>
              </w:rPr>
            </w:pPr>
            <w:r>
              <w:rPr>
                <w:rFonts w:asciiTheme="minorHAnsi" w:hAnsiTheme="minorHAnsi" w:cstheme="minorHAnsi"/>
                <w:sz w:val="14"/>
                <w:szCs w:val="14"/>
              </w:rPr>
              <w:t>KIT PARA COLOCAÇÃO DE DIU AUTOCLAVÁVEL1 UN PINÇA POZZI PARA COLO UTERO 25CM1 UN PINÇA CHERON/CHERRON 25CM1 UN HISTEROMETRO COLLIN 28CM1 UN TESOURA METZEMBAUM CURVA OU RETA 14CM</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256519</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Kit</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Theme="minorEastAsia" w:hAnsiTheme="minorHAnsi" w:cstheme="minorHAnsi"/>
                <w:sz w:val="14"/>
                <w:szCs w:val="14"/>
              </w:rPr>
            </w:pPr>
            <w:r>
              <w:rPr>
                <w:rFonts w:asciiTheme="minorHAnsi" w:hAnsiTheme="minorHAnsi" w:cstheme="minorHAnsi"/>
                <w:sz w:val="14"/>
                <w:szCs w:val="14"/>
              </w:rPr>
              <w:t>05</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88</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57513</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heme="minorEastAsia" w:hAnsiTheme="minorHAnsi" w:cstheme="minorHAnsi"/>
                <w:sz w:val="14"/>
                <w:szCs w:val="14"/>
              </w:rPr>
            </w:pPr>
            <w:r>
              <w:rPr>
                <w:rFonts w:asciiTheme="minorHAnsi" w:hAnsiTheme="minorHAnsi" w:cstheme="minorHAnsi"/>
                <w:sz w:val="14"/>
                <w:szCs w:val="14"/>
              </w:rPr>
              <w:t>LENÇOL DESCARTÁVEL USO HOSPITALAR, TNT, 30G/M2, 0,90 M, 2 M, COM ELÁSTICO.</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268855</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Pct</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Theme="minorEastAsia" w:hAnsiTheme="minorHAnsi" w:cstheme="minorHAnsi"/>
                <w:sz w:val="14"/>
                <w:szCs w:val="14"/>
              </w:rPr>
            </w:pPr>
            <w:r>
              <w:rPr>
                <w:rFonts w:asciiTheme="minorHAnsi" w:hAnsiTheme="minorHAnsi" w:cstheme="minorHAnsi"/>
                <w:sz w:val="14"/>
                <w:szCs w:val="14"/>
              </w:rPr>
              <w:t>100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89</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55912</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rPr>
                <w:rStyle w:val="markedcontent"/>
                <w:rFonts w:eastAsiaTheme="minorEastAsia"/>
              </w:rPr>
            </w:pPr>
            <w:r>
              <w:rPr>
                <w:rStyle w:val="markedcontent"/>
                <w:rFonts w:asciiTheme="minorHAnsi" w:hAnsiTheme="minorHAnsi" w:cstheme="minorHAnsi"/>
                <w:sz w:val="14"/>
                <w:szCs w:val="14"/>
              </w:rPr>
              <w:t>LUVA CIRÚRGICA, LÁTEX NATURAL, 6, ESTÉRIL, COMPRIMENTO MÍNIMO DE 28CM, LUBRIFICADA C/ PÓ BIOABSORVÍVEL, ATÓXICA,DESCARTÁVEL, ANATÔMICA, CONFORMENORMA ABNT COM ABERTURA ASSÉPTICA.</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eastAsia="Candara"/>
                <w:color w:val="000000"/>
                <w:lang w:eastAsia="pt-BR"/>
              </w:rPr>
            </w:pPr>
            <w:r>
              <w:rPr>
                <w:rFonts w:asciiTheme="minorHAnsi" w:eastAsia="Candara" w:hAnsiTheme="minorHAnsi" w:cstheme="minorHAnsi"/>
                <w:color w:val="000000"/>
                <w:sz w:val="14"/>
                <w:szCs w:val="14"/>
                <w:lang w:eastAsia="pt-BR"/>
              </w:rPr>
              <w:t>269945</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PR</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Theme="minorEastAsia" w:hAnsiTheme="minorHAnsi" w:cstheme="minorHAnsi"/>
                <w:sz w:val="14"/>
                <w:szCs w:val="14"/>
              </w:rPr>
            </w:pPr>
            <w:r>
              <w:rPr>
                <w:rFonts w:asciiTheme="minorHAnsi" w:hAnsiTheme="minorHAnsi" w:cstheme="minorHAnsi"/>
                <w:sz w:val="14"/>
                <w:szCs w:val="14"/>
              </w:rPr>
              <w:t>100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90</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55913</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rPr>
                <w:rStyle w:val="markedcontent"/>
                <w:rFonts w:eastAsiaTheme="minorEastAsia"/>
              </w:rPr>
            </w:pPr>
            <w:r>
              <w:rPr>
                <w:rStyle w:val="markedcontent"/>
                <w:rFonts w:asciiTheme="minorHAnsi" w:hAnsiTheme="minorHAnsi" w:cstheme="minorHAnsi"/>
                <w:sz w:val="14"/>
                <w:szCs w:val="14"/>
              </w:rPr>
              <w:t>LUVA CIRÚRGICA, LÁTEX NATURAL, 6,50, ESTÉRIL,COMPRIMENTO MÍNIMO DE 28CM, LUBRIFICADA C/ PÓ BIOABSORVÍVEL, ATÓXICA, DESCARTÁVEL, ANATÔMICO, CONFORME NORMA ABNT C/ ABERTURA ASSÉPTICA.</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eastAsia="Candara"/>
                <w:color w:val="000000"/>
                <w:lang w:eastAsia="pt-BR"/>
              </w:rPr>
            </w:pPr>
            <w:r>
              <w:rPr>
                <w:rFonts w:asciiTheme="minorHAnsi" w:eastAsia="Candara" w:hAnsiTheme="minorHAnsi" w:cstheme="minorHAnsi"/>
                <w:color w:val="000000"/>
                <w:sz w:val="14"/>
                <w:szCs w:val="14"/>
                <w:lang w:eastAsia="pt-BR"/>
              </w:rPr>
              <w:t>269946</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PR</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Theme="minorEastAsia" w:hAnsiTheme="minorHAnsi" w:cstheme="minorHAnsi"/>
                <w:sz w:val="14"/>
                <w:szCs w:val="14"/>
              </w:rPr>
            </w:pPr>
            <w:r>
              <w:rPr>
                <w:rFonts w:asciiTheme="minorHAnsi" w:hAnsiTheme="minorHAnsi" w:cstheme="minorHAnsi"/>
                <w:sz w:val="14"/>
                <w:szCs w:val="14"/>
              </w:rPr>
              <w:t>100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91</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57359</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heme="minorEastAsia" w:hAnsiTheme="minorHAnsi" w:cstheme="minorHAnsi"/>
                <w:sz w:val="14"/>
                <w:szCs w:val="14"/>
              </w:rPr>
            </w:pPr>
            <w:r>
              <w:rPr>
                <w:rFonts w:asciiTheme="minorHAnsi" w:hAnsiTheme="minorHAnsi" w:cstheme="minorHAnsi"/>
                <w:sz w:val="14"/>
                <w:szCs w:val="14"/>
              </w:rPr>
              <w:t>RÉGUA ANTROPOMÉTRICA (PEDIÁTRICA)MATERIAL: EM MADEIRA MARFIM.CARACTERÍSTICAS: * ESCALA DE 100 CM. * GRADUAÇÃO EM MILÍMETROS. * NUMERADAS A CADA CENTÍMETRO. * POSSUI MARCADOR REMOVÍVEL. * EMBALADA EM SACO PLÁSTICO INDIVIDUAL.</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442469</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Theme="minorEastAsia" w:hAnsiTheme="minorHAnsi" w:cstheme="minorHAnsi"/>
                <w:sz w:val="14"/>
                <w:szCs w:val="14"/>
              </w:rPr>
            </w:pPr>
            <w:r>
              <w:rPr>
                <w:rFonts w:asciiTheme="minorHAnsi" w:hAnsiTheme="minorHAnsi" w:cstheme="minorHAnsi"/>
                <w:sz w:val="14"/>
                <w:szCs w:val="14"/>
              </w:rPr>
              <w:t>10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92</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57360</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heme="minorEastAsia" w:hAnsiTheme="minorHAnsi" w:cstheme="minorHAnsi"/>
                <w:sz w:val="14"/>
                <w:szCs w:val="14"/>
              </w:rPr>
            </w:pPr>
            <w:r>
              <w:rPr>
                <w:rFonts w:asciiTheme="minorHAnsi" w:hAnsiTheme="minorHAnsi" w:cstheme="minorHAnsi"/>
                <w:sz w:val="14"/>
                <w:szCs w:val="14"/>
              </w:rPr>
              <w:t>SERINGA 20 ML COM BICO LUER SLIP - SEM AGULHA</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439630</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tcPr>
          <w:p w:rsidR="00055862" w:rsidRDefault="00055862">
            <w:pPr>
              <w:jc w:val="center"/>
              <w:rPr>
                <w:rFonts w:asciiTheme="minorHAnsi" w:eastAsiaTheme="minorEastAsia" w:hAnsiTheme="minorHAnsi" w:cstheme="minorHAnsi"/>
                <w:sz w:val="14"/>
                <w:szCs w:val="14"/>
              </w:rPr>
            </w:pPr>
            <w:r>
              <w:rPr>
                <w:rFonts w:asciiTheme="minorHAnsi" w:hAnsiTheme="minorHAnsi" w:cstheme="minorHAnsi"/>
                <w:sz w:val="14"/>
                <w:szCs w:val="14"/>
              </w:rPr>
              <w:t>1.000</w:t>
            </w:r>
          </w:p>
          <w:p w:rsidR="00055862" w:rsidRDefault="00055862">
            <w:pPr>
              <w:jc w:val="center"/>
              <w:rPr>
                <w:rFonts w:asciiTheme="minorHAnsi" w:hAnsiTheme="minorHAnsi" w:cstheme="minorHAnsi"/>
                <w:sz w:val="14"/>
                <w:szCs w:val="14"/>
              </w:rPr>
            </w:pP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93</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57361</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heme="minorEastAsia" w:hAnsiTheme="minorHAnsi" w:cstheme="minorHAnsi"/>
                <w:sz w:val="14"/>
                <w:szCs w:val="14"/>
              </w:rPr>
            </w:pPr>
            <w:r>
              <w:rPr>
                <w:rFonts w:asciiTheme="minorHAnsi" w:hAnsiTheme="minorHAnsi" w:cstheme="minorHAnsi"/>
                <w:sz w:val="14"/>
                <w:szCs w:val="14"/>
              </w:rPr>
              <w:t>SONDA NASOENTERAL Nº 10. TUBO: FABRICADO EM POLIURETANO FLEXÍVEL, COM PONTA DE TUNGSTÊNIO PROVIDO DE CONTRASTE RADIOPACO. ARAME GUIA : FIO DE AÇO INOXIDÁVEL PARA SUA INTRODUÇÃO, CALIBRE 10FR, COM COMPRIMENTO APROXIMADO DE 105CM E CONECTOR EM Y, DUPLA VIA EM TAMPA DE PVC ATÓXICO. ESTERILIZADO A ÓXIDO DE ETILENO. SONDA TIPO DUBOFF OU EQUIVALENTE. EMBALADO INDIVIDUALMENTE EM PAPEL GRAU CIRURGICO, COM LOTE, DATA DE FABRICAÇÃO, VALIDADE E REGISTRO NO MINISTÉRIO DA SAÚDE. APRESENTACAO DO PRODUTO DEVERA OBEDECER A LEGISLACAO ATUAL VIGENTE.</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438395</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Theme="minorEastAsia" w:hAnsiTheme="minorHAnsi" w:cstheme="minorHAnsi"/>
                <w:sz w:val="14"/>
                <w:szCs w:val="14"/>
              </w:rPr>
            </w:pPr>
            <w:r>
              <w:rPr>
                <w:rFonts w:asciiTheme="minorHAnsi" w:hAnsiTheme="minorHAnsi" w:cstheme="minorHAnsi"/>
                <w:sz w:val="14"/>
                <w:szCs w:val="14"/>
              </w:rPr>
              <w:t>10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94</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57362</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heme="minorEastAsia" w:hAnsiTheme="minorHAnsi" w:cstheme="minorHAnsi"/>
                <w:sz w:val="14"/>
                <w:szCs w:val="14"/>
              </w:rPr>
            </w:pPr>
            <w:r>
              <w:rPr>
                <w:rFonts w:asciiTheme="minorHAnsi" w:hAnsiTheme="minorHAnsi" w:cstheme="minorHAnsi"/>
                <w:sz w:val="14"/>
                <w:szCs w:val="14"/>
              </w:rPr>
              <w:t xml:space="preserve">SONDA NASOENTERAL Nº 12. TUBO: FABRICADO EM POLIURETANO FLEXÍVEL, COM PONTA DE TUNGSTÊNIO PROVIDO DE CONTRASTE RADIOPACO. ARAME GUIA : FIO DE AÇO INOXIDÁVEL PARA SUA INTRODUÇÃO, CALIBRE 10FR, COM COMPRIMENTO APROXIMADO DE 105CM E CONECTOR EM Y, DUPLA VIA EM TAMPA DE PVC ATÓXICO. ESTERILIZADO A ÓXIDO DE ETILENO. SONDA TIPO DUBOFF OU EQUIVALENTE. EMBALADO </w:t>
            </w:r>
            <w:r>
              <w:rPr>
                <w:rFonts w:asciiTheme="minorHAnsi" w:hAnsiTheme="minorHAnsi" w:cstheme="minorHAnsi"/>
                <w:sz w:val="14"/>
                <w:szCs w:val="14"/>
              </w:rPr>
              <w:lastRenderedPageBreak/>
              <w:t>INDIVIDUALMENTE EM PAPEL GRAU CIRURGICO, COM LOTE, DATA DE FABRICAÇÃO, VALIDADE E REGISTRO NO MINISTÉRIO DA SAÚDE. APRESENTACAO DO PRODUTO DEVERA OBEDECER A LEGISLACAO ATUAL VIGENTE.</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lastRenderedPageBreak/>
              <w:t>438395</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Theme="minorEastAsia" w:hAnsiTheme="minorHAnsi" w:cstheme="minorHAnsi"/>
                <w:sz w:val="14"/>
                <w:szCs w:val="14"/>
              </w:rPr>
            </w:pPr>
            <w:r>
              <w:rPr>
                <w:rFonts w:asciiTheme="minorHAnsi" w:hAnsiTheme="minorHAnsi" w:cstheme="minorHAnsi"/>
                <w:sz w:val="14"/>
                <w:szCs w:val="14"/>
              </w:rPr>
              <w:t>10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95</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57363</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pStyle w:val="NormalWeb"/>
              <w:shd w:val="clear" w:color="auto" w:fill="FFFFFF"/>
              <w:spacing w:before="0" w:beforeAutospacing="0" w:after="0" w:afterAutospacing="0"/>
              <w:jc w:val="both"/>
              <w:rPr>
                <w:rFonts w:asciiTheme="minorHAnsi" w:hAnsiTheme="minorHAnsi" w:cstheme="minorHAnsi"/>
                <w:sz w:val="14"/>
                <w:szCs w:val="14"/>
                <w:lang w:eastAsia="en-US"/>
              </w:rPr>
            </w:pPr>
            <w:r>
              <w:rPr>
                <w:rFonts w:asciiTheme="minorHAnsi" w:hAnsiTheme="minorHAnsi" w:cstheme="minorHAnsi"/>
                <w:sz w:val="14"/>
                <w:szCs w:val="14"/>
                <w:lang w:eastAsia="en-US"/>
              </w:rPr>
              <w:t>SONDA EM SILICONE, COM VÁRIAS APRESENTAÇÕES DE CALIBRES, DE DUAS VIAS. A SONDA FOLEY EM SILICONE WELL LEAD É COMPOSTA EM 100% SILICONE. APRESENTA A PONTA DISTAL FECHADA COM DOIS FUROS LATERALIZADOS, BALÃO EM SILICONE, LINHA RADIOPACA, VÁLVULA DE INSUFLAÇÃO ADAPTADA PARA SERINGAS LL E LS. Nº 16</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438574</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Theme="minorEastAsia" w:hAnsiTheme="minorHAnsi" w:cstheme="minorHAnsi"/>
                <w:sz w:val="14"/>
                <w:szCs w:val="14"/>
              </w:rPr>
            </w:pPr>
            <w:r>
              <w:rPr>
                <w:rFonts w:asciiTheme="minorHAnsi" w:hAnsiTheme="minorHAnsi" w:cstheme="minorHAnsi"/>
                <w:sz w:val="14"/>
                <w:szCs w:val="14"/>
              </w:rPr>
              <w:t>30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96</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57364</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pStyle w:val="NormalWeb"/>
              <w:shd w:val="clear" w:color="auto" w:fill="FFFFFF"/>
              <w:spacing w:before="0" w:beforeAutospacing="0" w:after="0" w:afterAutospacing="0"/>
              <w:jc w:val="both"/>
              <w:rPr>
                <w:rFonts w:asciiTheme="minorHAnsi" w:hAnsiTheme="minorHAnsi" w:cstheme="minorHAnsi"/>
                <w:sz w:val="14"/>
                <w:szCs w:val="14"/>
                <w:lang w:eastAsia="en-US"/>
              </w:rPr>
            </w:pPr>
            <w:r>
              <w:rPr>
                <w:rFonts w:asciiTheme="minorHAnsi" w:hAnsiTheme="minorHAnsi" w:cstheme="minorHAnsi"/>
                <w:sz w:val="14"/>
                <w:szCs w:val="14"/>
                <w:lang w:eastAsia="en-US"/>
              </w:rPr>
              <w:t xml:space="preserve">SONDA EM SILICONE, COM VÁRIAS APRESENTAÇÕES DE CALIBRES, DE </w:t>
            </w:r>
            <w:proofErr w:type="gramStart"/>
            <w:r>
              <w:rPr>
                <w:rFonts w:asciiTheme="minorHAnsi" w:hAnsiTheme="minorHAnsi" w:cstheme="minorHAnsi"/>
                <w:sz w:val="14"/>
                <w:szCs w:val="14"/>
                <w:lang w:eastAsia="en-US"/>
              </w:rPr>
              <w:t>DUAS  VIAS</w:t>
            </w:r>
            <w:proofErr w:type="gramEnd"/>
            <w:r>
              <w:rPr>
                <w:rFonts w:asciiTheme="minorHAnsi" w:hAnsiTheme="minorHAnsi" w:cstheme="minorHAnsi"/>
                <w:sz w:val="14"/>
                <w:szCs w:val="14"/>
                <w:lang w:eastAsia="en-US"/>
              </w:rPr>
              <w:t>. A SONDA FOLEY EM SILICONE WELL LEAD É COMPOSTA EM 100% SILICONE. APRESENTA A PONTA DISTAL FECHADA COM DOIS FUROS LATERALIZADOS, BALÃO EM SILICONE, LINHA RADIOPACA, VÁLVULA DE INSUFLAÇÃO ADAPTADA PARA SERINGAS LL E LS. Nº 18</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438574</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Theme="minorEastAsia" w:hAnsiTheme="minorHAnsi" w:cstheme="minorHAnsi"/>
                <w:sz w:val="14"/>
                <w:szCs w:val="14"/>
              </w:rPr>
            </w:pPr>
            <w:r>
              <w:rPr>
                <w:rFonts w:asciiTheme="minorHAnsi" w:hAnsiTheme="minorHAnsi" w:cstheme="minorHAnsi"/>
                <w:sz w:val="14"/>
                <w:szCs w:val="14"/>
              </w:rPr>
              <w:t>30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97</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57365</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pStyle w:val="NormalWeb"/>
              <w:shd w:val="clear" w:color="auto" w:fill="FFFFFF"/>
              <w:spacing w:before="0" w:beforeAutospacing="0" w:after="0" w:afterAutospacing="0"/>
              <w:jc w:val="both"/>
              <w:rPr>
                <w:rFonts w:asciiTheme="minorHAnsi" w:hAnsiTheme="minorHAnsi" w:cstheme="minorHAnsi"/>
                <w:sz w:val="14"/>
                <w:szCs w:val="14"/>
                <w:lang w:eastAsia="en-US"/>
              </w:rPr>
            </w:pPr>
            <w:r>
              <w:rPr>
                <w:rFonts w:asciiTheme="minorHAnsi" w:hAnsiTheme="minorHAnsi" w:cstheme="minorHAnsi"/>
                <w:sz w:val="14"/>
                <w:szCs w:val="14"/>
                <w:lang w:eastAsia="en-US"/>
              </w:rPr>
              <w:t>SONDA TRATO URINÁRIO, MODELO:URETRAL, MATERIAL:SILICONE, CALIBRE:8 FRENCH, CONECTOR:CONECTOR PADRÃO C/ TAMPA, COMPRIMENTO:CERCA 20 CM, TIPO PONTA:PONTA DISTAL CILÍNDRICA FECHADA, COMPONENTES: C/ ORIFÍCIOS LATERAIS, ESTERILIDADE: ESTÉRIL, DESCARTÁVEL.</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435998</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Theme="minorEastAsia" w:hAnsiTheme="minorHAnsi" w:cstheme="minorHAnsi"/>
                <w:sz w:val="14"/>
                <w:szCs w:val="14"/>
              </w:rPr>
            </w:pPr>
            <w:r>
              <w:rPr>
                <w:rFonts w:asciiTheme="minorHAnsi" w:hAnsiTheme="minorHAnsi" w:cstheme="minorHAnsi"/>
                <w:sz w:val="14"/>
                <w:szCs w:val="14"/>
              </w:rPr>
              <w:t>200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98</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57366</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heme="minorEastAsia" w:hAnsiTheme="minorHAnsi" w:cstheme="minorHAnsi"/>
                <w:sz w:val="14"/>
                <w:szCs w:val="14"/>
              </w:rPr>
            </w:pPr>
            <w:r>
              <w:rPr>
                <w:rFonts w:asciiTheme="minorHAnsi" w:hAnsiTheme="minorHAnsi" w:cstheme="minorHAnsi"/>
                <w:sz w:val="14"/>
                <w:szCs w:val="14"/>
              </w:rPr>
              <w:t>SUPORTE PARA CAIXA DE PERFURO CORTANTE 13 LITROS. DESENVOLVIDOS PARA SEREM COLOCADOS OS COLETORES E FACILITAR ASSIM O SEU USO. OS SUPORTES PARA COLETORES PERFUROCORTANTES SÃO DESENVOLVIDOS EM TAMANHOS ADEQUADOS PARA DOS COLETORES DA DESCARPACK SENDO POSSÍVEL A UTILIZAÇÃO DELES SOBRE A BANCADA OU NA PAREDE.</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435845</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Isento</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Theme="minorEastAsia" w:hAnsiTheme="minorHAnsi" w:cstheme="minorHAnsi"/>
                <w:sz w:val="14"/>
                <w:szCs w:val="14"/>
              </w:rPr>
            </w:pPr>
            <w:r>
              <w:rPr>
                <w:rFonts w:asciiTheme="minorHAnsi" w:hAnsiTheme="minorHAnsi" w:cstheme="minorHAnsi"/>
                <w:sz w:val="14"/>
                <w:szCs w:val="14"/>
              </w:rPr>
              <w:t>10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99</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57367</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heme="minorEastAsia" w:hAnsiTheme="minorHAnsi" w:cstheme="minorHAnsi"/>
                <w:sz w:val="14"/>
                <w:szCs w:val="14"/>
              </w:rPr>
            </w:pPr>
            <w:r>
              <w:rPr>
                <w:rFonts w:asciiTheme="minorHAnsi" w:hAnsiTheme="minorHAnsi" w:cstheme="minorHAnsi"/>
                <w:sz w:val="14"/>
                <w:szCs w:val="14"/>
              </w:rPr>
              <w:t>TALA DE IMOBILIZAÇÃO FEITA EM PAPELÃO É DESCARTÁVEL E DOBRÁVEL, DE CARACTERÍSTICA FINA, BEM ESTRUTURADA E FIRME, DE FÁCIL DOBRAGEM E COM FUROS PARA PASSAGEM DE AMARRAS, ALÉM DISSO, CONTA COM DIMENSÕES DE 30CM (COMPRIMENTO) X 20CM (LARGURA).</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452194</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Isento</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Theme="minorEastAsia" w:hAnsiTheme="minorHAnsi" w:cstheme="minorHAnsi"/>
                <w:sz w:val="14"/>
                <w:szCs w:val="14"/>
              </w:rPr>
            </w:pPr>
            <w:r>
              <w:rPr>
                <w:rFonts w:asciiTheme="minorHAnsi" w:hAnsiTheme="minorHAnsi" w:cstheme="minorHAnsi"/>
                <w:sz w:val="14"/>
                <w:szCs w:val="14"/>
              </w:rPr>
              <w:t>100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100</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57368</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heme="minorEastAsia" w:hAnsiTheme="minorHAnsi" w:cstheme="minorHAnsi"/>
                <w:sz w:val="14"/>
                <w:szCs w:val="14"/>
              </w:rPr>
            </w:pPr>
            <w:r>
              <w:rPr>
                <w:rFonts w:asciiTheme="minorHAnsi" w:hAnsiTheme="minorHAnsi" w:cstheme="minorHAnsi"/>
                <w:sz w:val="14"/>
                <w:szCs w:val="14"/>
              </w:rPr>
              <w:t>TALA DE IMOBILIZAÇÃO FEITA EM PAPELÃO É DESCARTÁVEL E DOBRÁVEL, DE CARACTERÍSTICA FINA, BEM ESTRUTURADA E FIRME, DE FÁCIL DOBRAGEM E COM FUROS PARA PASSAGEM DE AMARRAS, ALÉM DISSO, CONTA COM DIMENSÕES DE 50CM (COMPRIMENTO) X 20CM (LARGURA).</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452194</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Isento</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Theme="minorEastAsia" w:hAnsiTheme="minorHAnsi" w:cstheme="minorHAnsi"/>
                <w:sz w:val="14"/>
                <w:szCs w:val="14"/>
              </w:rPr>
            </w:pPr>
            <w:r>
              <w:rPr>
                <w:rFonts w:asciiTheme="minorHAnsi" w:hAnsiTheme="minorHAnsi" w:cstheme="minorHAnsi"/>
                <w:sz w:val="14"/>
                <w:szCs w:val="14"/>
              </w:rPr>
              <w:t>100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101</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57369</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heme="minorEastAsia" w:hAnsiTheme="minorHAnsi" w:cstheme="minorHAnsi"/>
                <w:sz w:val="14"/>
                <w:szCs w:val="14"/>
              </w:rPr>
            </w:pPr>
            <w:r>
              <w:rPr>
                <w:rFonts w:asciiTheme="minorHAnsi" w:hAnsiTheme="minorHAnsi" w:cstheme="minorHAnsi"/>
                <w:sz w:val="14"/>
                <w:szCs w:val="14"/>
              </w:rPr>
              <w:t>TALA DE IMOBILIZAÇÃO FEITA EM PAPELÃO É DESCARTÁVEL E DOBRÁVEL, DE CARACTERÍSTICA FINA, BEM ESTRUTURADA E FIRME, DE FÁCIL DOBRAGEM E COM FUROS PARA PASSAGEM DE AMARRAS, ALÉM DISSO, CONTA COM DIMENSÕES DE 70CM (COMPRIMENTO) X 20CM (LARGURA).</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452194</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Isento</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Theme="minorEastAsia" w:hAnsiTheme="minorHAnsi" w:cstheme="minorHAnsi"/>
                <w:sz w:val="14"/>
                <w:szCs w:val="14"/>
              </w:rPr>
            </w:pPr>
            <w:r>
              <w:rPr>
                <w:rFonts w:asciiTheme="minorHAnsi" w:hAnsiTheme="minorHAnsi" w:cstheme="minorHAnsi"/>
                <w:sz w:val="14"/>
                <w:szCs w:val="14"/>
              </w:rPr>
              <w:t>100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102</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57370</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heme="minorEastAsia" w:hAnsiTheme="minorHAnsi" w:cstheme="minorHAnsi"/>
                <w:sz w:val="14"/>
                <w:szCs w:val="14"/>
              </w:rPr>
            </w:pPr>
            <w:r>
              <w:rPr>
                <w:rFonts w:asciiTheme="minorHAnsi" w:hAnsiTheme="minorHAnsi" w:cstheme="minorHAnsi"/>
                <w:sz w:val="14"/>
                <w:szCs w:val="14"/>
              </w:rPr>
              <w:t>TESOURA METZEMBAUM CURVA, 20CM</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463133</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tcPr>
          <w:p w:rsidR="00055862" w:rsidRDefault="00055862">
            <w:pPr>
              <w:jc w:val="center"/>
              <w:rPr>
                <w:rFonts w:asciiTheme="minorHAnsi" w:eastAsiaTheme="minorEastAsia" w:hAnsiTheme="minorHAnsi" w:cstheme="minorHAnsi"/>
                <w:sz w:val="14"/>
                <w:szCs w:val="14"/>
              </w:rPr>
            </w:pPr>
            <w:r>
              <w:rPr>
                <w:rFonts w:asciiTheme="minorHAnsi" w:hAnsiTheme="minorHAnsi" w:cstheme="minorHAnsi"/>
                <w:sz w:val="14"/>
                <w:szCs w:val="14"/>
              </w:rPr>
              <w:t>05</w:t>
            </w:r>
          </w:p>
          <w:p w:rsidR="00055862" w:rsidRDefault="00055862">
            <w:pPr>
              <w:jc w:val="center"/>
              <w:rPr>
                <w:rFonts w:asciiTheme="minorHAnsi" w:hAnsiTheme="minorHAnsi" w:cstheme="minorHAnsi"/>
                <w:sz w:val="14"/>
                <w:szCs w:val="14"/>
              </w:rPr>
            </w:pP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103</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57371</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heme="minorEastAsia" w:hAnsiTheme="minorHAnsi" w:cstheme="minorHAnsi"/>
                <w:sz w:val="14"/>
                <w:szCs w:val="14"/>
              </w:rPr>
            </w:pPr>
            <w:r>
              <w:rPr>
                <w:rFonts w:asciiTheme="minorHAnsi" w:hAnsiTheme="minorHAnsi" w:cstheme="minorHAnsi"/>
                <w:sz w:val="14"/>
                <w:szCs w:val="14"/>
              </w:rPr>
              <w:t>TIRAS REAGENTES PARA TESTE DE MONITORAMENTO DE GLICEMIA COMPATÍVEIS COM APARELHO MATCH II OK METER - CAIXA COM 50 TIRAS. MARCA FORNECIDA PELO ESTADO</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615714</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spacing w:line="254" w:lineRule="auto"/>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 e catálogo do produto</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Cx</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Theme="minorEastAsia" w:hAnsiTheme="minorHAnsi" w:cstheme="minorHAnsi"/>
                <w:sz w:val="14"/>
                <w:szCs w:val="14"/>
              </w:rPr>
            </w:pPr>
            <w:r>
              <w:rPr>
                <w:rFonts w:asciiTheme="minorHAnsi" w:hAnsiTheme="minorHAnsi" w:cstheme="minorHAnsi"/>
                <w:sz w:val="14"/>
                <w:szCs w:val="14"/>
              </w:rPr>
              <w:t>50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104</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57372</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heme="minorEastAsia" w:hAnsiTheme="minorHAnsi" w:cstheme="minorHAnsi"/>
                <w:sz w:val="14"/>
                <w:szCs w:val="14"/>
              </w:rPr>
            </w:pPr>
            <w:r>
              <w:rPr>
                <w:rFonts w:asciiTheme="minorHAnsi" w:hAnsiTheme="minorHAnsi" w:cstheme="minorHAnsi"/>
                <w:sz w:val="14"/>
                <w:szCs w:val="14"/>
              </w:rPr>
              <w:t>TOMADA DUPLA (Y) OXIGÊNIOBIFURCAÇÃO DE OXIGÊNIO, TOMADA DUPLA, PARA REDE DE OXIGÊNIO, COM VÁLVULA DE IMPACTO, CORPO EM ALUMÍNIO ANODIZADO, SAÍDAS EM METAL CROMADO COM SAÍDAS PADRÃO ABNT PARA REDE CANALIZADA. EMBALAGEM INDIVIDUAL COM DADOS DE IDENTIFICAÇÃO DO PRODUTO E NOME DO FABRICANTE</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404379</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Theme="minorEastAsia" w:hAnsiTheme="minorHAnsi" w:cstheme="minorHAnsi"/>
                <w:sz w:val="14"/>
                <w:szCs w:val="14"/>
              </w:rPr>
            </w:pPr>
            <w:r>
              <w:rPr>
                <w:rFonts w:asciiTheme="minorHAnsi" w:hAnsiTheme="minorHAnsi" w:cstheme="minorHAnsi"/>
                <w:sz w:val="14"/>
                <w:szCs w:val="14"/>
              </w:rPr>
              <w:t>06</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105</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57373</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heme="minorEastAsia" w:hAnsiTheme="minorHAnsi" w:cstheme="minorHAnsi"/>
                <w:sz w:val="14"/>
                <w:szCs w:val="14"/>
              </w:rPr>
            </w:pPr>
            <w:r>
              <w:rPr>
                <w:rFonts w:asciiTheme="minorHAnsi" w:hAnsiTheme="minorHAnsi" w:cstheme="minorHAnsi"/>
                <w:sz w:val="14"/>
                <w:szCs w:val="14"/>
              </w:rPr>
              <w:t>TRAVESSEIRO HOSPITALAR MATERIAL ESPUMA, REVESTIMENTO NAPA IMPERMEÁVEL, COMPRIMENTO 65 CM, LARGURA 45 CM, COR AZUL, ALTURA 10 CM</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323665</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Isento</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Theme="minorEastAsia" w:hAnsiTheme="minorHAnsi" w:cstheme="minorHAnsi"/>
                <w:sz w:val="14"/>
                <w:szCs w:val="14"/>
              </w:rPr>
            </w:pPr>
            <w:r>
              <w:rPr>
                <w:rFonts w:asciiTheme="minorHAnsi" w:hAnsiTheme="minorHAnsi" w:cstheme="minorHAnsi"/>
                <w:sz w:val="14"/>
                <w:szCs w:val="14"/>
              </w:rPr>
              <w:t>30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lastRenderedPageBreak/>
              <w:t>106</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57374</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heme="minorEastAsia" w:hAnsiTheme="minorHAnsi" w:cstheme="minorHAnsi"/>
                <w:sz w:val="14"/>
                <w:szCs w:val="14"/>
              </w:rPr>
            </w:pPr>
            <w:r>
              <w:rPr>
                <w:rFonts w:asciiTheme="minorHAnsi" w:hAnsiTheme="minorHAnsi" w:cstheme="minorHAnsi"/>
                <w:sz w:val="14"/>
                <w:szCs w:val="14"/>
              </w:rPr>
              <w:t>TUBO ENDOTRAQUEALTUBO ENDOTRAQUEAL, MATERIAL PVC, MODELO CURVA MAGILL, TIPO PONTA C/ PONTA DISTAL ATRAUMÁTICA E ORIFÍCIO MURPHY, COMPONENTE 1 BALÃO ALTO VOLUME E BAIXA PRESSÃO, COMPONENTE 2 RADIOPACO, GRADUADO, TIPO CONECTOR CONECTORCALIBRE 2 - 2,5 - 3 - 3,5 - 4 - 4,5 - 5 - 5,5 - 6 - 6,5 - 7 - 7,5 - 8 - 8,5</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604877</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Jogo</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Theme="minorEastAsia" w:hAnsiTheme="minorHAnsi" w:cstheme="minorHAnsi"/>
                <w:sz w:val="14"/>
                <w:szCs w:val="14"/>
              </w:rPr>
            </w:pPr>
            <w:r>
              <w:rPr>
                <w:rFonts w:asciiTheme="minorHAnsi" w:hAnsiTheme="minorHAnsi" w:cstheme="minorHAnsi"/>
                <w:sz w:val="14"/>
                <w:szCs w:val="14"/>
              </w:rPr>
              <w:t>10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107</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57351</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heme="minorEastAsia" w:hAnsiTheme="minorHAnsi" w:cstheme="minorHAnsi"/>
                <w:sz w:val="14"/>
                <w:szCs w:val="14"/>
              </w:rPr>
            </w:pPr>
            <w:r>
              <w:rPr>
                <w:rFonts w:asciiTheme="minorHAnsi" w:hAnsiTheme="minorHAnsi" w:cstheme="minorHAnsi"/>
                <w:sz w:val="14"/>
                <w:szCs w:val="14"/>
              </w:rPr>
              <w:t>GARROTE EM ROLO COM 25 TIRAS, LIVRE DE LÁTEX, NÃO TALCADO; DESTACÁVEL A CADA 46 CM; TAMANHO: 2,5 CM X 46CM; EMBALAGEM DISPENSADORA COM ROLO DE 25 TIRAS.</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445573</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Theme="minorEastAsia" w:hAnsiTheme="minorHAnsi" w:cstheme="minorHAnsi"/>
                <w:sz w:val="14"/>
                <w:szCs w:val="14"/>
              </w:rPr>
            </w:pPr>
            <w:r>
              <w:rPr>
                <w:rFonts w:asciiTheme="minorHAnsi" w:hAnsiTheme="minorHAnsi" w:cstheme="minorHAnsi"/>
                <w:sz w:val="14"/>
                <w:szCs w:val="14"/>
              </w:rPr>
              <w:t>50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108</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57376</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heme="minorEastAsia" w:hAnsiTheme="minorHAnsi" w:cstheme="minorHAnsi"/>
                <w:sz w:val="14"/>
                <w:szCs w:val="14"/>
              </w:rPr>
            </w:pPr>
            <w:r>
              <w:rPr>
                <w:rFonts w:asciiTheme="minorHAnsi" w:hAnsiTheme="minorHAnsi" w:cstheme="minorHAnsi"/>
                <w:sz w:val="14"/>
                <w:szCs w:val="14"/>
              </w:rPr>
              <w:t>TERMÔMETRO INFRAVERMELHO DIGITAL SEM CONTATO COM O PACIENTE. CARACTERÍSTICAS DO PRODUTO: REALIZAR MEDIÇÃO DE TEMPERATURA DO CORPO HUMANO (ATRAVÉS DA PROXIMIDADE DA TESTA DO PACIENTE, SEM PROMOVER O CONTATO TERMÔMETRO E TESTA); SENSOR SONORO QUE SINALIZE A DISTÂNCIA CORRETA ENTRE O TERMÔMETRO E A TESTA DO PACIENTE PROMOVENDO UMA MEDIÇÃO PRECISA E SEGURA DA TEMPERATURA; VISOR DE LCD COM ILUMINAÇÃO PARA FACILITAR A VISUALIZAÇÃO DO RESULTADO DA TEMPERATURA CORPORAL; TEMPO DE LEITURA DA TEMPERATURA CORPORAL DO PACIENTE: APROXIMADAMENTE 1 SEGUNDO; SENSOR  INFRAVERMELHO; DEVE SER DE FÁCIL ARMAZENAMENTO E TRANSPORTE; ALIMENTAÇÃO: 02 PILHAS TIPO AAA 1,5V; INDICADOR DE PILHA COM CARGA BAIXA. DIMENSÕES APROXIMADAS DO PRODUTO: 15 X 4 X 9 CM E PESO APROXIMADO: 115G.</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474168</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Theme="minorEastAsia" w:hAnsiTheme="minorHAnsi" w:cstheme="minorHAnsi"/>
                <w:sz w:val="14"/>
                <w:szCs w:val="14"/>
              </w:rPr>
            </w:pPr>
            <w:r>
              <w:rPr>
                <w:rFonts w:asciiTheme="minorHAnsi" w:hAnsiTheme="minorHAnsi" w:cstheme="minorHAnsi"/>
                <w:sz w:val="14"/>
                <w:szCs w:val="14"/>
              </w:rPr>
              <w:t>03</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tr w:rsidR="00055862" w:rsidTr="00055862">
        <w:trPr>
          <w:trHeight w:val="203"/>
        </w:trPr>
        <w:tc>
          <w:tcPr>
            <w:tcW w:w="569"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109</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57377</w:t>
            </w:r>
          </w:p>
        </w:tc>
        <w:tc>
          <w:tcPr>
            <w:tcW w:w="2836"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Theme="minorEastAsia" w:hAnsiTheme="minorHAnsi" w:cstheme="minorHAnsi"/>
                <w:sz w:val="14"/>
                <w:szCs w:val="14"/>
              </w:rPr>
            </w:pPr>
            <w:r>
              <w:rPr>
                <w:rFonts w:asciiTheme="minorHAnsi" w:hAnsiTheme="minorHAnsi" w:cstheme="minorHAnsi"/>
                <w:sz w:val="14"/>
                <w:szCs w:val="14"/>
              </w:rPr>
              <w:t>TERMÔMETRO LEITURA RÁPIDATERMÔMETRO CLÍNICO TIPO: USO AXILAR E ORAL; LEITURA RÁPIDA DE ATÉ 10 SEGUNDOS, AJUSTE DIGITAL; ESCALA: DE 32° C A 42° C OU SUPERIOR; MEMÓRIA ÚLTIMA MEDIÇÃO; DISPLAY: COM VISOR DE CRISTAL LÍQUIDO; MEDIÇÃO EM º C (CELSIUS); AVISO SONORO AO FIM DA MEDIÇÃO DE TEMPERATURA; FUNÇÃO DE AUTO DESLIGAMENTO; ALIMENTAÇÃO: PILHA OU BATERIA INCLUSA; TERMÔMETRO CLÍNICO DIGITAL C/ CERTIFICADO DO INMETRO; ISENTO DE MÉRCURIO; À PROVA D'ÁGUA.</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ind w:right="34"/>
              <w:jc w:val="both"/>
              <w:rPr>
                <w:rFonts w:asciiTheme="minorHAnsi" w:eastAsia="Candara" w:hAnsiTheme="minorHAnsi" w:cstheme="minorHAnsi"/>
                <w:color w:val="000000"/>
                <w:sz w:val="14"/>
                <w:szCs w:val="14"/>
                <w:lang w:eastAsia="pt-BR"/>
              </w:rPr>
            </w:pPr>
            <w:r>
              <w:rPr>
                <w:rFonts w:asciiTheme="minorHAnsi" w:eastAsia="Candara" w:hAnsiTheme="minorHAnsi" w:cstheme="minorHAnsi"/>
                <w:color w:val="000000"/>
                <w:sz w:val="14"/>
                <w:szCs w:val="14"/>
                <w:lang w:eastAsia="pt-BR"/>
              </w:rPr>
              <w:t>435801</w:t>
            </w:r>
          </w:p>
        </w:tc>
        <w:tc>
          <w:tcPr>
            <w:tcW w:w="1702"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Apresentar Registro na ANVISA</w:t>
            </w:r>
          </w:p>
        </w:tc>
        <w:tc>
          <w:tcPr>
            <w:tcW w:w="851" w:type="dxa"/>
            <w:tcBorders>
              <w:top w:val="single" w:sz="4" w:space="0" w:color="auto"/>
              <w:left w:val="single" w:sz="4" w:space="0" w:color="auto"/>
              <w:bottom w:val="single" w:sz="4" w:space="0" w:color="auto"/>
              <w:right w:val="single" w:sz="4" w:space="0" w:color="auto"/>
            </w:tcBorders>
            <w:hideMark/>
          </w:tcPr>
          <w:p w:rsidR="00055862" w:rsidRDefault="00055862">
            <w:pPr>
              <w:rPr>
                <w:rFonts w:asciiTheme="minorHAnsi" w:eastAsia="Calibri" w:hAnsiTheme="minorHAnsi" w:cstheme="minorHAnsi"/>
                <w:sz w:val="14"/>
                <w:szCs w:val="14"/>
                <w:lang w:eastAsia="pt-BR"/>
              </w:rPr>
            </w:pPr>
            <w:r>
              <w:rPr>
                <w:rFonts w:asciiTheme="minorHAnsi" w:eastAsia="Calibri" w:hAnsiTheme="minorHAnsi" w:cstheme="minorHAnsi"/>
                <w:sz w:val="14"/>
                <w:szCs w:val="14"/>
                <w:lang w:eastAsia="pt-BR"/>
              </w:rPr>
              <w:t>Unid</w:t>
            </w:r>
          </w:p>
        </w:tc>
        <w:tc>
          <w:tcPr>
            <w:tcW w:w="850" w:type="dxa"/>
            <w:tcBorders>
              <w:top w:val="single" w:sz="4" w:space="0" w:color="auto"/>
              <w:left w:val="single" w:sz="4" w:space="0" w:color="auto"/>
              <w:bottom w:val="single" w:sz="4" w:space="0" w:color="auto"/>
              <w:right w:val="single" w:sz="4" w:space="0" w:color="auto"/>
            </w:tcBorders>
            <w:hideMark/>
          </w:tcPr>
          <w:p w:rsidR="00055862" w:rsidRDefault="00055862">
            <w:pPr>
              <w:jc w:val="center"/>
              <w:rPr>
                <w:rFonts w:asciiTheme="minorHAnsi" w:eastAsiaTheme="minorEastAsia" w:hAnsiTheme="minorHAnsi" w:cstheme="minorHAnsi"/>
                <w:sz w:val="14"/>
                <w:szCs w:val="14"/>
              </w:rPr>
            </w:pPr>
            <w:r>
              <w:rPr>
                <w:rFonts w:asciiTheme="minorHAnsi" w:hAnsiTheme="minorHAnsi" w:cstheme="minorHAnsi"/>
                <w:sz w:val="14"/>
                <w:szCs w:val="14"/>
              </w:rPr>
              <w:t>30</w:t>
            </w:r>
          </w:p>
        </w:tc>
        <w:tc>
          <w:tcPr>
            <w:tcW w:w="848" w:type="dxa"/>
            <w:tcBorders>
              <w:top w:val="single" w:sz="4" w:space="0" w:color="auto"/>
              <w:left w:val="single" w:sz="4" w:space="0" w:color="auto"/>
              <w:bottom w:val="single" w:sz="4" w:space="0" w:color="auto"/>
              <w:right w:val="single" w:sz="4" w:space="0" w:color="auto"/>
            </w:tcBorders>
          </w:tcPr>
          <w:p w:rsidR="00055862" w:rsidRDefault="00055862">
            <w:pPr>
              <w:rPr>
                <w:rFonts w:asciiTheme="minorHAnsi" w:eastAsia="MS Mincho" w:hAnsiTheme="minorHAnsi" w:cstheme="minorHAnsi"/>
                <w:color w:val="000000"/>
                <w:sz w:val="14"/>
                <w:szCs w:val="14"/>
              </w:rPr>
            </w:pPr>
          </w:p>
        </w:tc>
        <w:tc>
          <w:tcPr>
            <w:tcW w:w="992" w:type="dxa"/>
            <w:tcBorders>
              <w:top w:val="single" w:sz="4" w:space="0" w:color="auto"/>
              <w:left w:val="single" w:sz="4" w:space="0" w:color="auto"/>
              <w:bottom w:val="single" w:sz="4" w:space="0" w:color="auto"/>
              <w:right w:val="single" w:sz="4" w:space="0" w:color="auto"/>
            </w:tcBorders>
          </w:tcPr>
          <w:p w:rsidR="00055862" w:rsidRDefault="00055862">
            <w:pPr>
              <w:ind w:right="34"/>
              <w:jc w:val="both"/>
              <w:rPr>
                <w:rFonts w:asciiTheme="minorHAnsi" w:eastAsia="Candara" w:hAnsiTheme="minorHAnsi" w:cstheme="minorHAnsi"/>
                <w:sz w:val="14"/>
                <w:szCs w:val="14"/>
              </w:rPr>
            </w:pPr>
          </w:p>
        </w:tc>
      </w:tr>
      <w:bookmarkEnd w:id="0"/>
    </w:tbl>
    <w:p w:rsidR="00055862" w:rsidRDefault="00055862" w:rsidP="005710A7">
      <w:pPr>
        <w:jc w:val="both"/>
        <w:rPr>
          <w:rFonts w:asciiTheme="majorHAnsi" w:hAnsiTheme="majorHAnsi" w:cstheme="majorHAnsi"/>
          <w:b/>
          <w:color w:val="FF0000"/>
          <w:sz w:val="20"/>
          <w:szCs w:val="20"/>
          <w:highlight w:val="yellow"/>
        </w:rPr>
      </w:pPr>
    </w:p>
    <w:p w:rsidR="004C7DB6" w:rsidRDefault="004C7DB6" w:rsidP="005710A7">
      <w:pPr>
        <w:jc w:val="both"/>
        <w:rPr>
          <w:sz w:val="17"/>
          <w:szCs w:val="17"/>
        </w:rPr>
      </w:pPr>
    </w:p>
    <w:p w:rsidR="006C68ED" w:rsidRDefault="006C68ED" w:rsidP="005710A7">
      <w:pPr>
        <w:jc w:val="both"/>
        <w:rPr>
          <w:sz w:val="17"/>
          <w:szCs w:val="17"/>
        </w:rPr>
      </w:pPr>
    </w:p>
    <w:p w:rsidR="006C68ED" w:rsidRDefault="006C68ED" w:rsidP="005710A7">
      <w:pPr>
        <w:jc w:val="both"/>
        <w:rPr>
          <w:sz w:val="17"/>
          <w:szCs w:val="17"/>
        </w:rPr>
      </w:pPr>
    </w:p>
    <w:p w:rsidR="005710A7" w:rsidRPr="00D55F95" w:rsidRDefault="005710A7" w:rsidP="005710A7">
      <w:pPr>
        <w:pStyle w:val="Nivel1"/>
        <w:numPr>
          <w:ilvl w:val="0"/>
          <w:numId w:val="0"/>
        </w:numPr>
        <w:spacing w:before="120"/>
        <w:ind w:right="-30"/>
        <w:rPr>
          <w:rFonts w:ascii="Calibri Light" w:hAnsi="Calibri Light" w:cstheme="majorHAnsi"/>
          <w:bCs/>
          <w:color w:val="auto"/>
          <w:sz w:val="18"/>
          <w:szCs w:val="18"/>
        </w:rPr>
      </w:pPr>
      <w:r w:rsidRPr="00D55F95">
        <w:rPr>
          <w:rFonts w:ascii="Calibri Light" w:eastAsiaTheme="minorEastAsia" w:hAnsi="Calibri Light" w:cstheme="majorHAnsi"/>
          <w:color w:val="auto"/>
          <w:sz w:val="18"/>
          <w:szCs w:val="18"/>
          <w:highlight w:val="yellow"/>
        </w:rPr>
        <w:t>SENHORES PROPONENTES HÁVENDO DIVERGÊNCIA ENTRE CATMAT</w:t>
      </w:r>
      <w:r w:rsidR="00C75EBA">
        <w:rPr>
          <w:rFonts w:ascii="Calibri Light" w:eastAsiaTheme="minorEastAsia" w:hAnsi="Calibri Light" w:cstheme="majorHAnsi"/>
          <w:color w:val="auto"/>
          <w:sz w:val="18"/>
          <w:szCs w:val="18"/>
          <w:highlight w:val="yellow"/>
        </w:rPr>
        <w:t>/CATSERV</w:t>
      </w:r>
      <w:r w:rsidRPr="00D55F95">
        <w:rPr>
          <w:rFonts w:ascii="Calibri Light" w:eastAsiaTheme="minorEastAsia" w:hAnsi="Calibri Light" w:cstheme="majorHAnsi"/>
          <w:color w:val="auto"/>
          <w:sz w:val="18"/>
          <w:szCs w:val="18"/>
          <w:highlight w:val="yellow"/>
        </w:rPr>
        <w:t xml:space="preserve"> E O TERMO DE REFERÊNCIA, VALERÁ O QUE ESTÁ ESCRITO</w:t>
      </w:r>
      <w:r w:rsidRPr="00D55F95">
        <w:rPr>
          <w:rFonts w:ascii="Calibri Light" w:hAnsi="Calibri Light" w:cstheme="majorHAnsi"/>
          <w:bCs/>
          <w:color w:val="auto"/>
          <w:sz w:val="18"/>
          <w:szCs w:val="18"/>
          <w:highlight w:val="yellow"/>
        </w:rPr>
        <w:t xml:space="preserve"> NO TERMO DE REFERÊNCIA FAVOR LER O TERMO DE REFERÊNCIA E DEMAIS ANEXOS ANTES DE OFERTAR SUA PROPOSTA.</w:t>
      </w:r>
    </w:p>
    <w:p w:rsidR="005710A7" w:rsidRPr="00D55F95" w:rsidRDefault="005710A7" w:rsidP="005710A7">
      <w:pPr>
        <w:jc w:val="both"/>
        <w:rPr>
          <w:rFonts w:cstheme="majorHAnsi"/>
          <w:color w:val="000000"/>
          <w:sz w:val="20"/>
          <w:szCs w:val="20"/>
        </w:rPr>
      </w:pPr>
      <w:r w:rsidRPr="00D55F95">
        <w:rPr>
          <w:rFonts w:cstheme="majorHAnsi"/>
          <w:color w:val="000000"/>
          <w:sz w:val="20"/>
          <w:szCs w:val="20"/>
        </w:rPr>
        <w:t>Declaramos que, em nossos preços, estão incluídos todos os custos diretos e indiretos para a perfeita execução do objeto, encargos sociais, administração, lucro e qualquer outra despesa incidente sobre a contratação para fornecimento dos matérias/serviços.</w:t>
      </w:r>
    </w:p>
    <w:p w:rsidR="005710A7" w:rsidRPr="00D55F95" w:rsidRDefault="005710A7" w:rsidP="005710A7">
      <w:pPr>
        <w:jc w:val="both"/>
        <w:rPr>
          <w:rFonts w:cstheme="majorHAnsi"/>
          <w:color w:val="000000"/>
          <w:sz w:val="20"/>
          <w:szCs w:val="20"/>
        </w:rPr>
      </w:pPr>
    </w:p>
    <w:p w:rsidR="005710A7" w:rsidRPr="00D55F95" w:rsidRDefault="005710A7" w:rsidP="005710A7">
      <w:pPr>
        <w:jc w:val="both"/>
        <w:rPr>
          <w:rFonts w:cstheme="majorHAnsi"/>
          <w:color w:val="000000"/>
          <w:sz w:val="20"/>
          <w:szCs w:val="20"/>
        </w:rPr>
      </w:pPr>
      <w:r w:rsidRPr="00D55F95">
        <w:rPr>
          <w:rFonts w:cstheme="majorHAnsi"/>
          <w:color w:val="000000"/>
          <w:sz w:val="20"/>
          <w:szCs w:val="20"/>
        </w:rPr>
        <w:t>Na execução do objeto, observaremos rigorosamente as especificações das normas técnicas ou qualquer outra que garanta a qualidade igual ou superior, assumindo, desde já, a integral responsabilidade pela qualidade dos serviços/materiais.</w:t>
      </w:r>
    </w:p>
    <w:p w:rsidR="005710A7" w:rsidRPr="00D55F95" w:rsidRDefault="005710A7" w:rsidP="005710A7">
      <w:pPr>
        <w:jc w:val="both"/>
        <w:rPr>
          <w:rFonts w:cstheme="majorHAnsi"/>
          <w:color w:val="000000"/>
          <w:sz w:val="20"/>
          <w:szCs w:val="20"/>
        </w:rPr>
      </w:pPr>
    </w:p>
    <w:p w:rsidR="005710A7" w:rsidRPr="00D55F95" w:rsidRDefault="005710A7" w:rsidP="005710A7">
      <w:pPr>
        <w:jc w:val="both"/>
        <w:rPr>
          <w:rFonts w:cstheme="majorHAnsi"/>
          <w:color w:val="000000"/>
          <w:sz w:val="20"/>
          <w:szCs w:val="20"/>
        </w:rPr>
      </w:pPr>
      <w:r w:rsidRPr="00D55F95">
        <w:rPr>
          <w:rFonts w:cstheme="majorHAnsi"/>
          <w:color w:val="000000"/>
          <w:sz w:val="20"/>
          <w:szCs w:val="20"/>
        </w:rPr>
        <w:t>Esta proposta de preços tem prazo de validade de no mínimo 60 (sessenta) dias, a contar da data da sessão pública.</w:t>
      </w:r>
    </w:p>
    <w:p w:rsidR="00CC210D" w:rsidRPr="00D55F95" w:rsidRDefault="00CC210D" w:rsidP="005710A7">
      <w:pPr>
        <w:jc w:val="both"/>
        <w:rPr>
          <w:rFonts w:cstheme="majorHAnsi"/>
          <w:color w:val="000000"/>
          <w:sz w:val="20"/>
          <w:szCs w:val="20"/>
        </w:rPr>
      </w:pPr>
    </w:p>
    <w:p w:rsidR="005710A7" w:rsidRPr="00D55F95" w:rsidRDefault="005710A7" w:rsidP="005710A7">
      <w:pPr>
        <w:jc w:val="both"/>
        <w:rPr>
          <w:rFonts w:cstheme="majorHAnsi"/>
          <w:color w:val="000000"/>
          <w:sz w:val="20"/>
          <w:szCs w:val="20"/>
        </w:rPr>
      </w:pPr>
      <w:r w:rsidRPr="00D55F95">
        <w:rPr>
          <w:rFonts w:cstheme="majorHAnsi"/>
          <w:color w:val="000000"/>
          <w:sz w:val="20"/>
          <w:szCs w:val="20"/>
        </w:rPr>
        <w:t xml:space="preserve">As condições de pagamento são as constantes no edital de licitação, na modalidade de PREGÃO ELETRÔNICO nº </w:t>
      </w:r>
      <w:r w:rsidR="00055862">
        <w:rPr>
          <w:rFonts w:cstheme="majorHAnsi"/>
          <w:color w:val="000000"/>
          <w:sz w:val="20"/>
          <w:szCs w:val="20"/>
        </w:rPr>
        <w:t>50</w:t>
      </w:r>
      <w:r w:rsidR="0063012F">
        <w:rPr>
          <w:rFonts w:cstheme="majorHAnsi"/>
          <w:color w:val="000000"/>
          <w:sz w:val="20"/>
          <w:szCs w:val="20"/>
        </w:rPr>
        <w:t>/2024</w:t>
      </w:r>
      <w:r w:rsidRPr="00D55F95">
        <w:rPr>
          <w:rFonts w:cstheme="majorHAnsi"/>
          <w:color w:val="000000"/>
          <w:sz w:val="20"/>
          <w:szCs w:val="20"/>
        </w:rPr>
        <w:t xml:space="preserve">. </w:t>
      </w:r>
    </w:p>
    <w:p w:rsidR="005710A7" w:rsidRPr="00D55F95" w:rsidRDefault="005710A7" w:rsidP="005710A7">
      <w:pPr>
        <w:jc w:val="both"/>
        <w:rPr>
          <w:rFonts w:cstheme="majorHAnsi"/>
          <w:color w:val="000000"/>
          <w:sz w:val="20"/>
          <w:szCs w:val="20"/>
        </w:rPr>
      </w:pPr>
    </w:p>
    <w:p w:rsidR="005710A7" w:rsidRPr="00D55F95" w:rsidRDefault="005710A7" w:rsidP="005710A7">
      <w:pPr>
        <w:jc w:val="both"/>
        <w:rPr>
          <w:rFonts w:cstheme="majorHAnsi"/>
          <w:color w:val="FF0000"/>
          <w:sz w:val="20"/>
          <w:szCs w:val="20"/>
        </w:rPr>
      </w:pPr>
      <w:r w:rsidRPr="00D55F95">
        <w:rPr>
          <w:rFonts w:cstheme="majorHAnsi"/>
          <w:color w:val="FF0000"/>
          <w:sz w:val="20"/>
          <w:szCs w:val="20"/>
          <w:highlight w:val="yellow"/>
        </w:rPr>
        <w:t>O PRAZO DE ENTREGA DO BEM SERÁ DE ___ DIAS.</w:t>
      </w:r>
    </w:p>
    <w:p w:rsidR="005710A7" w:rsidRPr="00D55F95" w:rsidRDefault="005710A7" w:rsidP="005710A7">
      <w:pPr>
        <w:jc w:val="both"/>
        <w:rPr>
          <w:rFonts w:cstheme="majorHAnsi"/>
          <w:color w:val="000000"/>
          <w:sz w:val="20"/>
          <w:szCs w:val="20"/>
        </w:rPr>
      </w:pPr>
    </w:p>
    <w:p w:rsidR="005710A7" w:rsidRPr="00D55F95" w:rsidRDefault="005710A7" w:rsidP="005710A7">
      <w:pPr>
        <w:jc w:val="both"/>
        <w:rPr>
          <w:rFonts w:cstheme="majorHAnsi"/>
          <w:color w:val="000000"/>
          <w:sz w:val="20"/>
          <w:szCs w:val="20"/>
        </w:rPr>
      </w:pPr>
    </w:p>
    <w:p w:rsidR="005710A7" w:rsidRPr="00D55F95" w:rsidRDefault="005710A7" w:rsidP="005710A7">
      <w:pPr>
        <w:jc w:val="center"/>
        <w:rPr>
          <w:rFonts w:cstheme="majorHAnsi"/>
          <w:color w:val="000000"/>
          <w:sz w:val="20"/>
          <w:szCs w:val="20"/>
        </w:rPr>
      </w:pPr>
      <w:r w:rsidRPr="00D55F95">
        <w:rPr>
          <w:rFonts w:cstheme="majorHAnsi"/>
          <w:color w:val="000000"/>
          <w:sz w:val="20"/>
          <w:szCs w:val="20"/>
        </w:rPr>
        <w:t>Por ser expressão da verdade, firmamos a presente.</w:t>
      </w:r>
    </w:p>
    <w:p w:rsidR="005710A7" w:rsidRPr="00D55F95" w:rsidRDefault="005710A7" w:rsidP="005710A7">
      <w:pPr>
        <w:jc w:val="center"/>
        <w:rPr>
          <w:rFonts w:cstheme="majorHAnsi"/>
          <w:color w:val="000000"/>
          <w:sz w:val="20"/>
          <w:szCs w:val="20"/>
        </w:rPr>
      </w:pPr>
    </w:p>
    <w:p w:rsidR="005710A7" w:rsidRPr="00D55F95" w:rsidRDefault="005710A7" w:rsidP="005710A7">
      <w:pPr>
        <w:jc w:val="both"/>
        <w:rPr>
          <w:rFonts w:cstheme="majorHAnsi"/>
          <w:sz w:val="20"/>
          <w:szCs w:val="20"/>
        </w:rPr>
      </w:pPr>
      <w:r w:rsidRPr="00D55F95">
        <w:rPr>
          <w:rFonts w:cstheme="majorHAnsi"/>
          <w:sz w:val="20"/>
          <w:szCs w:val="20"/>
        </w:rPr>
        <w:t>................................................................, ........, ................................... de 202</w:t>
      </w:r>
      <w:r w:rsidR="006E2629">
        <w:rPr>
          <w:rFonts w:cstheme="majorHAnsi"/>
          <w:sz w:val="20"/>
          <w:szCs w:val="20"/>
        </w:rPr>
        <w:t>4</w:t>
      </w:r>
      <w:r w:rsidRPr="00D55F95">
        <w:rPr>
          <w:rFonts w:cstheme="majorHAnsi"/>
          <w:sz w:val="20"/>
          <w:szCs w:val="20"/>
        </w:rPr>
        <w:t xml:space="preserve">. </w:t>
      </w:r>
    </w:p>
    <w:p w:rsidR="005710A7" w:rsidRPr="00D55F95" w:rsidRDefault="005710A7" w:rsidP="005710A7">
      <w:pPr>
        <w:jc w:val="both"/>
        <w:rPr>
          <w:rFonts w:cstheme="majorHAnsi"/>
          <w:sz w:val="20"/>
          <w:szCs w:val="20"/>
        </w:rPr>
      </w:pPr>
      <w:r w:rsidRPr="00D55F95">
        <w:rPr>
          <w:rFonts w:cstheme="majorHAnsi"/>
          <w:sz w:val="20"/>
          <w:szCs w:val="20"/>
        </w:rPr>
        <w:t xml:space="preserve">Local e Data </w:t>
      </w:r>
    </w:p>
    <w:p w:rsidR="005710A7" w:rsidRPr="00D55F95" w:rsidRDefault="005710A7" w:rsidP="005710A7">
      <w:pPr>
        <w:jc w:val="center"/>
        <w:rPr>
          <w:rFonts w:cstheme="majorHAnsi"/>
          <w:sz w:val="20"/>
          <w:szCs w:val="20"/>
        </w:rPr>
      </w:pPr>
      <w:r w:rsidRPr="00D55F95">
        <w:rPr>
          <w:rFonts w:cstheme="majorHAnsi"/>
          <w:sz w:val="20"/>
          <w:szCs w:val="20"/>
        </w:rPr>
        <w:t>Assinatura do Responsável pela Empresa</w:t>
      </w:r>
    </w:p>
    <w:p w:rsidR="005710A7" w:rsidRPr="00013C5C" w:rsidRDefault="005710A7" w:rsidP="00013C5C">
      <w:pPr>
        <w:jc w:val="center"/>
        <w:rPr>
          <w:rFonts w:cstheme="majorHAnsi"/>
          <w:color w:val="000000" w:themeColor="text1"/>
          <w:sz w:val="20"/>
          <w:szCs w:val="20"/>
        </w:rPr>
      </w:pPr>
      <w:r w:rsidRPr="00D55F95">
        <w:rPr>
          <w:rFonts w:cstheme="majorHAnsi"/>
          <w:sz w:val="20"/>
          <w:szCs w:val="20"/>
        </w:rPr>
        <w:t>(Nome Legível/Cargo/Carimbo do CNPJ)</w:t>
      </w:r>
    </w:p>
    <w:sectPr w:rsidR="005710A7" w:rsidRPr="00013C5C" w:rsidSect="00DA562F">
      <w:headerReference w:type="default" r:id="rId7"/>
      <w:pgSz w:w="11906" w:h="16838"/>
      <w:pgMar w:top="1417" w:right="1701"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5504" w:rsidRDefault="00B15504" w:rsidP="005710A7">
      <w:r>
        <w:separator/>
      </w:r>
    </w:p>
  </w:endnote>
  <w:endnote w:type="continuationSeparator" w:id="0">
    <w:p w:rsidR="00B15504" w:rsidRDefault="00B15504" w:rsidP="005710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Yu Mincho Light">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Carlito">
    <w:altName w:val="Calibri"/>
    <w:charset w:val="00"/>
    <w:family w:val="swiss"/>
    <w:pitch w:val="variable"/>
  </w:font>
  <w:font w:name="Mangal">
    <w:altName w:val="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5504" w:rsidRDefault="00B15504" w:rsidP="005710A7">
      <w:r>
        <w:separator/>
      </w:r>
    </w:p>
  </w:footnote>
  <w:footnote w:type="continuationSeparator" w:id="0">
    <w:p w:rsidR="00B15504" w:rsidRDefault="00B15504" w:rsidP="005710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10A7" w:rsidRDefault="005710A7">
    <w:pPr>
      <w:pStyle w:val="Cabealho"/>
    </w:pPr>
    <w:r w:rsidRPr="0080226F">
      <w:rPr>
        <w:noProof/>
      </w:rPr>
      <w:drawing>
        <wp:inline distT="0" distB="0" distL="0" distR="0" wp14:anchorId="2415A744" wp14:editId="6DBEA6EE">
          <wp:extent cx="5400040" cy="770890"/>
          <wp:effectExtent l="0" t="0" r="0" b="0"/>
          <wp:docPr id="7" name="Imagem 7" descr="Tim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Timbr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70890"/>
                  </a:xfrm>
                  <a:prstGeom prst="rect">
                    <a:avLst/>
                  </a:prstGeom>
                  <a:noFill/>
                  <a:ln>
                    <a:noFill/>
                  </a:ln>
                </pic:spPr>
              </pic:pic>
            </a:graphicData>
          </a:graphic>
        </wp:inline>
      </w:drawing>
    </w:r>
  </w:p>
  <w:p w:rsidR="005710A7" w:rsidRDefault="005710A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egoe UI" w:hAnsi="Segoe UI" w:cs="Times New Roman" w:hint="default"/>
      </w:rPr>
    </w:lvl>
  </w:abstractNum>
  <w:abstractNum w:abstractNumId="1" w15:restartNumberingAfterBreak="0">
    <w:nsid w:val="013D2899"/>
    <w:multiLevelType w:val="hybridMultilevel"/>
    <w:tmpl w:val="1D7ED35A"/>
    <w:lvl w:ilvl="0" w:tplc="FFFFFFFF">
      <w:start w:val="1"/>
      <w:numFmt w:val="decimal"/>
      <w:lvlText w:val="%1"/>
      <w:lvlJc w:val="center"/>
      <w:pPr>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47E1126"/>
    <w:multiLevelType w:val="multilevel"/>
    <w:tmpl w:val="F0DCE2CA"/>
    <w:lvl w:ilvl="0">
      <w:start w:val="1"/>
      <w:numFmt w:val="bullet"/>
      <w:lvlText w:val=""/>
      <w:lvlJc w:val="left"/>
      <w:pPr>
        <w:ind w:left="1571" w:hanging="360"/>
      </w:pPr>
      <w:rPr>
        <w:rFonts w:ascii="Symbol" w:hAnsi="Symbol" w:cs="Symbol" w:hint="default"/>
        <w:b/>
        <w:color w:val="000000" w:themeColor="text1"/>
        <w:sz w:val="24"/>
      </w:rPr>
    </w:lvl>
    <w:lvl w:ilvl="1">
      <w:start w:val="1"/>
      <w:numFmt w:val="bullet"/>
      <w:lvlText w:val="o"/>
      <w:lvlJc w:val="left"/>
      <w:pPr>
        <w:ind w:left="2291" w:hanging="360"/>
      </w:pPr>
      <w:rPr>
        <w:rFonts w:ascii="Courier New" w:hAnsi="Courier New" w:cs="Courier New" w:hint="default"/>
      </w:rPr>
    </w:lvl>
    <w:lvl w:ilvl="2">
      <w:start w:val="1"/>
      <w:numFmt w:val="bullet"/>
      <w:lvlText w:val=""/>
      <w:lvlJc w:val="left"/>
      <w:pPr>
        <w:ind w:left="3011" w:hanging="360"/>
      </w:pPr>
      <w:rPr>
        <w:rFonts w:ascii="Wingdings" w:hAnsi="Wingdings" w:cs="Wingdings" w:hint="default"/>
      </w:rPr>
    </w:lvl>
    <w:lvl w:ilvl="3">
      <w:start w:val="1"/>
      <w:numFmt w:val="bullet"/>
      <w:lvlText w:val=""/>
      <w:lvlJc w:val="left"/>
      <w:pPr>
        <w:ind w:left="3731" w:hanging="360"/>
      </w:pPr>
      <w:rPr>
        <w:rFonts w:ascii="Symbol" w:hAnsi="Symbol" w:cs="Symbol" w:hint="default"/>
      </w:rPr>
    </w:lvl>
    <w:lvl w:ilvl="4">
      <w:start w:val="1"/>
      <w:numFmt w:val="bullet"/>
      <w:lvlText w:val="o"/>
      <w:lvlJc w:val="left"/>
      <w:pPr>
        <w:ind w:left="4451" w:hanging="360"/>
      </w:pPr>
      <w:rPr>
        <w:rFonts w:ascii="Courier New" w:hAnsi="Courier New" w:cs="Courier New" w:hint="default"/>
      </w:rPr>
    </w:lvl>
    <w:lvl w:ilvl="5">
      <w:start w:val="1"/>
      <w:numFmt w:val="bullet"/>
      <w:lvlText w:val=""/>
      <w:lvlJc w:val="left"/>
      <w:pPr>
        <w:ind w:left="5171" w:hanging="360"/>
      </w:pPr>
      <w:rPr>
        <w:rFonts w:ascii="Wingdings" w:hAnsi="Wingdings" w:cs="Wingdings" w:hint="default"/>
      </w:rPr>
    </w:lvl>
    <w:lvl w:ilvl="6">
      <w:start w:val="1"/>
      <w:numFmt w:val="bullet"/>
      <w:lvlText w:val=""/>
      <w:lvlJc w:val="left"/>
      <w:pPr>
        <w:ind w:left="5891" w:hanging="360"/>
      </w:pPr>
      <w:rPr>
        <w:rFonts w:ascii="Symbol" w:hAnsi="Symbol" w:cs="Symbol" w:hint="default"/>
      </w:rPr>
    </w:lvl>
    <w:lvl w:ilvl="7">
      <w:start w:val="1"/>
      <w:numFmt w:val="bullet"/>
      <w:lvlText w:val="o"/>
      <w:lvlJc w:val="left"/>
      <w:pPr>
        <w:ind w:left="6611" w:hanging="360"/>
      </w:pPr>
      <w:rPr>
        <w:rFonts w:ascii="Courier New" w:hAnsi="Courier New" w:cs="Courier New" w:hint="default"/>
      </w:rPr>
    </w:lvl>
    <w:lvl w:ilvl="8">
      <w:start w:val="1"/>
      <w:numFmt w:val="bullet"/>
      <w:lvlText w:val=""/>
      <w:lvlJc w:val="left"/>
      <w:pPr>
        <w:ind w:left="7331" w:hanging="360"/>
      </w:pPr>
      <w:rPr>
        <w:rFonts w:ascii="Wingdings" w:hAnsi="Wingdings" w:cs="Wingdings" w:hint="default"/>
      </w:rPr>
    </w:lvl>
  </w:abstractNum>
  <w:abstractNum w:abstractNumId="3" w15:restartNumberingAfterBreak="0">
    <w:nsid w:val="04F81766"/>
    <w:multiLevelType w:val="hybridMultilevel"/>
    <w:tmpl w:val="169CCAC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588605F"/>
    <w:multiLevelType w:val="multilevel"/>
    <w:tmpl w:val="8B802A1A"/>
    <w:lvl w:ilvl="0">
      <w:start w:val="14"/>
      <w:numFmt w:val="decimal"/>
      <w:lvlText w:val="%1"/>
      <w:lvlJc w:val="left"/>
      <w:pPr>
        <w:ind w:left="360" w:hanging="360"/>
      </w:pPr>
    </w:lvl>
    <w:lvl w:ilvl="1">
      <w:start w:val="1"/>
      <w:numFmt w:val="decimal"/>
      <w:lvlText w:val="%1.%2"/>
      <w:lvlJc w:val="left"/>
      <w:pPr>
        <w:ind w:left="360" w:hanging="360"/>
      </w:pPr>
      <w:rPr>
        <w:b w:val="0"/>
        <w:i w:val="0"/>
        <w:sz w:val="18"/>
        <w:szCs w:val="18"/>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 w15:restartNumberingAfterBreak="0">
    <w:nsid w:val="0C3B634C"/>
    <w:multiLevelType w:val="hybridMultilevel"/>
    <w:tmpl w:val="0ADAC2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77E7B0C"/>
    <w:multiLevelType w:val="hybridMultilevel"/>
    <w:tmpl w:val="45E0F724"/>
    <w:lvl w:ilvl="0" w:tplc="03B8EDD2">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CE47CF7"/>
    <w:multiLevelType w:val="multilevel"/>
    <w:tmpl w:val="6EF41FA8"/>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5C100D"/>
    <w:multiLevelType w:val="multilevel"/>
    <w:tmpl w:val="536EFAB6"/>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1.%2.%3."/>
      <w:lvlJc w:val="left"/>
      <w:pPr>
        <w:ind w:left="646"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F2C08F2"/>
    <w:multiLevelType w:val="multilevel"/>
    <w:tmpl w:val="D3A88D9E"/>
    <w:lvl w:ilvl="0">
      <w:start w:val="11"/>
      <w:numFmt w:val="decimal"/>
      <w:lvlText w:val="%1."/>
      <w:lvlJc w:val="left"/>
      <w:pPr>
        <w:ind w:left="480" w:hanging="480"/>
      </w:pPr>
      <w:rPr>
        <w:rFonts w:hint="default"/>
        <w:color w:val="auto"/>
      </w:rPr>
    </w:lvl>
    <w:lvl w:ilvl="1">
      <w:start w:val="1"/>
      <w:numFmt w:val="decimal"/>
      <w:lvlText w:val="%1.%2."/>
      <w:lvlJc w:val="left"/>
      <w:pPr>
        <w:ind w:left="480" w:hanging="48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0" w15:restartNumberingAfterBreak="0">
    <w:nsid w:val="208133C8"/>
    <w:multiLevelType w:val="multilevel"/>
    <w:tmpl w:val="4AE0073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7E10C1C"/>
    <w:multiLevelType w:val="hybridMultilevel"/>
    <w:tmpl w:val="898E8770"/>
    <w:lvl w:ilvl="0" w:tplc="07BC34CA">
      <w:start w:val="10"/>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2EAE050D"/>
    <w:multiLevelType w:val="multilevel"/>
    <w:tmpl w:val="0916CFE6"/>
    <w:lvl w:ilvl="0">
      <w:start w:val="3"/>
      <w:numFmt w:val="decimal"/>
      <w:lvlText w:val="%1."/>
      <w:lvlJc w:val="left"/>
      <w:pPr>
        <w:ind w:left="360" w:hanging="360"/>
      </w:pPr>
      <w:rPr>
        <w:rFonts w:asciiTheme="minorHAnsi" w:hAnsiTheme="minorHAnsi" w:cstheme="minorHAnsi" w:hint="default"/>
        <w:b/>
        <w:bCs w:val="0"/>
        <w:sz w:val="24"/>
        <w:szCs w:val="24"/>
      </w:rPr>
    </w:lvl>
    <w:lvl w:ilvl="1">
      <w:start w:val="1"/>
      <w:numFmt w:val="decimal"/>
      <w:lvlText w:val="%1.%2."/>
      <w:lvlJc w:val="left"/>
      <w:pPr>
        <w:ind w:left="360" w:hanging="360"/>
      </w:pPr>
      <w:rPr>
        <w:rFonts w:hint="default"/>
        <w:b/>
        <w:bCs/>
        <w:strike w:val="0"/>
      </w:rPr>
    </w:lvl>
    <w:lvl w:ilvl="2">
      <w:start w:val="1"/>
      <w:numFmt w:val="decimal"/>
      <w:lvlText w:val="%1.%2.%3."/>
      <w:lvlJc w:val="left"/>
      <w:pPr>
        <w:ind w:left="1004"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403036C"/>
    <w:multiLevelType w:val="hybridMultilevel"/>
    <w:tmpl w:val="BFAC9CA4"/>
    <w:lvl w:ilvl="0" w:tplc="28D03050">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6D01562"/>
    <w:multiLevelType w:val="hybridMultilevel"/>
    <w:tmpl w:val="D3482ABC"/>
    <w:lvl w:ilvl="0" w:tplc="0416000F">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87811FB"/>
    <w:multiLevelType w:val="multilevel"/>
    <w:tmpl w:val="0F00E024"/>
    <w:lvl w:ilvl="0">
      <w:start w:val="3"/>
      <w:numFmt w:val="decimal"/>
      <w:lvlText w:val="%1"/>
      <w:lvlJc w:val="left"/>
      <w:pPr>
        <w:ind w:left="435" w:hanging="435"/>
      </w:pPr>
      <w:rPr>
        <w:rFonts w:hint="default"/>
        <w:color w:val="auto"/>
        <w:sz w:val="20"/>
      </w:rPr>
    </w:lvl>
    <w:lvl w:ilvl="1">
      <w:start w:val="1"/>
      <w:numFmt w:val="decimal"/>
      <w:lvlText w:val="%1.%2"/>
      <w:lvlJc w:val="left"/>
      <w:pPr>
        <w:ind w:left="648" w:hanging="435"/>
      </w:pPr>
      <w:rPr>
        <w:rFonts w:hint="default"/>
        <w:color w:val="auto"/>
        <w:sz w:val="20"/>
      </w:rPr>
    </w:lvl>
    <w:lvl w:ilvl="2">
      <w:start w:val="5"/>
      <w:numFmt w:val="decimal"/>
      <w:lvlText w:val="%1.%2.%3"/>
      <w:lvlJc w:val="left"/>
      <w:pPr>
        <w:ind w:left="1146" w:hanging="720"/>
      </w:pPr>
      <w:rPr>
        <w:rFonts w:hint="default"/>
        <w:color w:val="auto"/>
        <w:sz w:val="20"/>
      </w:rPr>
    </w:lvl>
    <w:lvl w:ilvl="3">
      <w:start w:val="1"/>
      <w:numFmt w:val="decimal"/>
      <w:lvlText w:val="%1.%2.%3.%4"/>
      <w:lvlJc w:val="left"/>
      <w:pPr>
        <w:ind w:left="1359" w:hanging="720"/>
      </w:pPr>
      <w:rPr>
        <w:rFonts w:hint="default"/>
        <w:color w:val="auto"/>
        <w:sz w:val="20"/>
      </w:rPr>
    </w:lvl>
    <w:lvl w:ilvl="4">
      <w:start w:val="1"/>
      <w:numFmt w:val="decimal"/>
      <w:lvlText w:val="%1.%2.%3.%4.%5"/>
      <w:lvlJc w:val="left"/>
      <w:pPr>
        <w:ind w:left="1932" w:hanging="1080"/>
      </w:pPr>
      <w:rPr>
        <w:rFonts w:hint="default"/>
        <w:color w:val="auto"/>
        <w:sz w:val="20"/>
      </w:rPr>
    </w:lvl>
    <w:lvl w:ilvl="5">
      <w:start w:val="1"/>
      <w:numFmt w:val="decimal"/>
      <w:lvlText w:val="%1.%2.%3.%4.%5.%6"/>
      <w:lvlJc w:val="left"/>
      <w:pPr>
        <w:ind w:left="2145" w:hanging="1080"/>
      </w:pPr>
      <w:rPr>
        <w:rFonts w:hint="default"/>
        <w:color w:val="auto"/>
        <w:sz w:val="20"/>
      </w:rPr>
    </w:lvl>
    <w:lvl w:ilvl="6">
      <w:start w:val="1"/>
      <w:numFmt w:val="decimal"/>
      <w:lvlText w:val="%1.%2.%3.%4.%5.%6.%7"/>
      <w:lvlJc w:val="left"/>
      <w:pPr>
        <w:ind w:left="2718" w:hanging="1440"/>
      </w:pPr>
      <w:rPr>
        <w:rFonts w:hint="default"/>
        <w:color w:val="auto"/>
        <w:sz w:val="20"/>
      </w:rPr>
    </w:lvl>
    <w:lvl w:ilvl="7">
      <w:start w:val="1"/>
      <w:numFmt w:val="decimal"/>
      <w:lvlText w:val="%1.%2.%3.%4.%5.%6.%7.%8"/>
      <w:lvlJc w:val="left"/>
      <w:pPr>
        <w:ind w:left="2931" w:hanging="1440"/>
      </w:pPr>
      <w:rPr>
        <w:rFonts w:hint="default"/>
        <w:color w:val="auto"/>
        <w:sz w:val="20"/>
      </w:rPr>
    </w:lvl>
    <w:lvl w:ilvl="8">
      <w:start w:val="1"/>
      <w:numFmt w:val="decimal"/>
      <w:lvlText w:val="%1.%2.%3.%4.%5.%6.%7.%8.%9"/>
      <w:lvlJc w:val="left"/>
      <w:pPr>
        <w:ind w:left="3504" w:hanging="1800"/>
      </w:pPr>
      <w:rPr>
        <w:rFonts w:hint="default"/>
        <w:color w:val="auto"/>
        <w:sz w:val="20"/>
      </w:rPr>
    </w:lvl>
  </w:abstractNum>
  <w:abstractNum w:abstractNumId="16" w15:restartNumberingAfterBreak="0">
    <w:nsid w:val="3FD479E0"/>
    <w:multiLevelType w:val="multilevel"/>
    <w:tmpl w:val="942CFA30"/>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eastAsia="Candara" w:hint="default"/>
        <w:b/>
      </w:rPr>
    </w:lvl>
    <w:lvl w:ilvl="2">
      <w:start w:val="1"/>
      <w:numFmt w:val="decimalZero"/>
      <w:isLgl/>
      <w:lvlText w:val="%1.%2.%3"/>
      <w:lvlJc w:val="left"/>
      <w:pPr>
        <w:ind w:left="1080" w:hanging="720"/>
      </w:pPr>
      <w:rPr>
        <w:rFonts w:eastAsia="Candara" w:hint="default"/>
        <w:b/>
      </w:rPr>
    </w:lvl>
    <w:lvl w:ilvl="3">
      <w:start w:val="1"/>
      <w:numFmt w:val="decimalZero"/>
      <w:isLgl/>
      <w:lvlText w:val="%1.%2.%3.%4"/>
      <w:lvlJc w:val="left"/>
      <w:pPr>
        <w:ind w:left="1080" w:hanging="720"/>
      </w:pPr>
      <w:rPr>
        <w:rFonts w:eastAsia="Candara" w:hint="default"/>
        <w:b/>
      </w:rPr>
    </w:lvl>
    <w:lvl w:ilvl="4">
      <w:start w:val="1"/>
      <w:numFmt w:val="decimalZero"/>
      <w:isLgl/>
      <w:lvlText w:val="%1.%2.%3.%4.%5"/>
      <w:lvlJc w:val="left"/>
      <w:pPr>
        <w:ind w:left="1080" w:hanging="720"/>
      </w:pPr>
      <w:rPr>
        <w:rFonts w:eastAsia="Candara" w:hint="default"/>
        <w:b/>
      </w:rPr>
    </w:lvl>
    <w:lvl w:ilvl="5">
      <w:start w:val="1"/>
      <w:numFmt w:val="decimal"/>
      <w:isLgl/>
      <w:lvlText w:val="%1.%2.%3.%4.%5.%6"/>
      <w:lvlJc w:val="left"/>
      <w:pPr>
        <w:ind w:left="1440" w:hanging="1080"/>
      </w:pPr>
      <w:rPr>
        <w:rFonts w:eastAsia="Candara" w:hint="default"/>
        <w:b/>
      </w:rPr>
    </w:lvl>
    <w:lvl w:ilvl="6">
      <w:start w:val="1"/>
      <w:numFmt w:val="decimal"/>
      <w:isLgl/>
      <w:lvlText w:val="%1.%2.%3.%4.%5.%6.%7"/>
      <w:lvlJc w:val="left"/>
      <w:pPr>
        <w:ind w:left="1440" w:hanging="1080"/>
      </w:pPr>
      <w:rPr>
        <w:rFonts w:eastAsia="Candara" w:hint="default"/>
        <w:b/>
      </w:rPr>
    </w:lvl>
    <w:lvl w:ilvl="7">
      <w:start w:val="1"/>
      <w:numFmt w:val="decimal"/>
      <w:isLgl/>
      <w:lvlText w:val="%1.%2.%3.%4.%5.%6.%7.%8"/>
      <w:lvlJc w:val="left"/>
      <w:pPr>
        <w:ind w:left="1800" w:hanging="1440"/>
      </w:pPr>
      <w:rPr>
        <w:rFonts w:eastAsia="Candara" w:hint="default"/>
        <w:b/>
      </w:rPr>
    </w:lvl>
    <w:lvl w:ilvl="8">
      <w:start w:val="1"/>
      <w:numFmt w:val="decimal"/>
      <w:isLgl/>
      <w:lvlText w:val="%1.%2.%3.%4.%5.%6.%7.%8.%9"/>
      <w:lvlJc w:val="left"/>
      <w:pPr>
        <w:ind w:left="1800" w:hanging="1440"/>
      </w:pPr>
      <w:rPr>
        <w:rFonts w:eastAsia="Candara" w:hint="default"/>
        <w:b/>
      </w:rPr>
    </w:lvl>
  </w:abstractNum>
  <w:abstractNum w:abstractNumId="17" w15:restartNumberingAfterBreak="0">
    <w:nsid w:val="44A83198"/>
    <w:multiLevelType w:val="multilevel"/>
    <w:tmpl w:val="C4F20630"/>
    <w:styleLink w:val="WW8Num4"/>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8" w15:restartNumberingAfterBreak="0">
    <w:nsid w:val="46863FD2"/>
    <w:multiLevelType w:val="hybridMultilevel"/>
    <w:tmpl w:val="B680FB50"/>
    <w:lvl w:ilvl="0" w:tplc="BB2AED8E">
      <w:start w:val="10"/>
      <w:numFmt w:val="decimal"/>
      <w:lvlText w:val="%1."/>
      <w:lvlJc w:val="left"/>
      <w:pPr>
        <w:ind w:left="1353"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D9E5F97"/>
    <w:multiLevelType w:val="hybridMultilevel"/>
    <w:tmpl w:val="1FAC9542"/>
    <w:lvl w:ilvl="0" w:tplc="88862086">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DA91B05"/>
    <w:multiLevelType w:val="hybridMultilevel"/>
    <w:tmpl w:val="1F36BFC0"/>
    <w:lvl w:ilvl="0" w:tplc="A58C9762">
      <w:start w:val="2"/>
      <w:numFmt w:val="decimal"/>
      <w:lvlText w:val="%1-"/>
      <w:lvlJc w:val="left"/>
      <w:pPr>
        <w:ind w:left="720" w:hanging="360"/>
      </w:pPr>
      <w:rPr>
        <w:rFonts w:eastAsia="Times New Roman" w:hint="default"/>
        <w:b/>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00C15F2"/>
    <w:multiLevelType w:val="multilevel"/>
    <w:tmpl w:val="7F9E73FC"/>
    <w:lvl w:ilvl="0">
      <w:start w:val="1"/>
      <w:numFmt w:val="decimal"/>
      <w:lvlText w:val="%1."/>
      <w:lvlJc w:val="left"/>
      <w:pPr>
        <w:ind w:left="360" w:hanging="360"/>
      </w:pPr>
    </w:lvl>
    <w:lvl w:ilvl="1">
      <w:start w:val="2"/>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50325973"/>
    <w:multiLevelType w:val="multilevel"/>
    <w:tmpl w:val="A67692DA"/>
    <w:lvl w:ilvl="0">
      <w:start w:val="6"/>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960132B"/>
    <w:multiLevelType w:val="hybridMultilevel"/>
    <w:tmpl w:val="23EA11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5AC61AD4"/>
    <w:multiLevelType w:val="hybridMultilevel"/>
    <w:tmpl w:val="F266EFBC"/>
    <w:lvl w:ilvl="0" w:tplc="99C0F934">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5B094319"/>
    <w:multiLevelType w:val="hybridMultilevel"/>
    <w:tmpl w:val="66927CA0"/>
    <w:lvl w:ilvl="0" w:tplc="4A1C6490">
      <w:start w:val="15"/>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7" w15:restartNumberingAfterBreak="0">
    <w:nsid w:val="6243618B"/>
    <w:multiLevelType w:val="multilevel"/>
    <w:tmpl w:val="DB1A357E"/>
    <w:lvl w:ilvl="0">
      <w:start w:val="4"/>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7CC3E30"/>
    <w:multiLevelType w:val="multilevel"/>
    <w:tmpl w:val="F33CE74A"/>
    <w:lvl w:ilvl="0">
      <w:start w:val="1"/>
      <w:numFmt w:val="decimal"/>
      <w:lvlText w:val="%1"/>
      <w:lvlJc w:val="left"/>
      <w:pPr>
        <w:ind w:left="360" w:hanging="360"/>
      </w:pPr>
      <w:rPr>
        <w:rFonts w:hint="default"/>
      </w:rPr>
    </w:lvl>
    <w:lvl w:ilvl="1">
      <w:start w:val="6"/>
      <w:numFmt w:val="decimal"/>
      <w:lvlText w:val="%1.%2"/>
      <w:lvlJc w:val="left"/>
      <w:pPr>
        <w:ind w:left="1076" w:hanging="360"/>
      </w:pPr>
      <w:rPr>
        <w:rFonts w:hint="default"/>
      </w:rPr>
    </w:lvl>
    <w:lvl w:ilvl="2">
      <w:start w:val="1"/>
      <w:numFmt w:val="decimal"/>
      <w:lvlText w:val="%1.%2.%3"/>
      <w:lvlJc w:val="left"/>
      <w:pPr>
        <w:ind w:left="2152" w:hanging="720"/>
      </w:pPr>
      <w:rPr>
        <w:rFonts w:hint="default"/>
      </w:rPr>
    </w:lvl>
    <w:lvl w:ilvl="3">
      <w:start w:val="1"/>
      <w:numFmt w:val="decimal"/>
      <w:lvlText w:val="%1.%2.%3.%4"/>
      <w:lvlJc w:val="left"/>
      <w:pPr>
        <w:ind w:left="2868" w:hanging="720"/>
      </w:pPr>
      <w:rPr>
        <w:rFonts w:hint="default"/>
      </w:rPr>
    </w:lvl>
    <w:lvl w:ilvl="4">
      <w:start w:val="1"/>
      <w:numFmt w:val="decimal"/>
      <w:lvlText w:val="%1.%2.%3.%4.%5"/>
      <w:lvlJc w:val="left"/>
      <w:pPr>
        <w:ind w:left="3944" w:hanging="1080"/>
      </w:pPr>
      <w:rPr>
        <w:rFonts w:hint="default"/>
      </w:rPr>
    </w:lvl>
    <w:lvl w:ilvl="5">
      <w:start w:val="1"/>
      <w:numFmt w:val="decimal"/>
      <w:lvlText w:val="%1.%2.%3.%4.%5.%6"/>
      <w:lvlJc w:val="left"/>
      <w:pPr>
        <w:ind w:left="4660" w:hanging="1080"/>
      </w:pPr>
      <w:rPr>
        <w:rFonts w:hint="default"/>
      </w:rPr>
    </w:lvl>
    <w:lvl w:ilvl="6">
      <w:start w:val="1"/>
      <w:numFmt w:val="decimal"/>
      <w:lvlText w:val="%1.%2.%3.%4.%5.%6.%7"/>
      <w:lvlJc w:val="left"/>
      <w:pPr>
        <w:ind w:left="5736" w:hanging="1440"/>
      </w:pPr>
      <w:rPr>
        <w:rFonts w:hint="default"/>
      </w:rPr>
    </w:lvl>
    <w:lvl w:ilvl="7">
      <w:start w:val="1"/>
      <w:numFmt w:val="decimal"/>
      <w:lvlText w:val="%1.%2.%3.%4.%5.%6.%7.%8"/>
      <w:lvlJc w:val="left"/>
      <w:pPr>
        <w:ind w:left="6452" w:hanging="1440"/>
      </w:pPr>
      <w:rPr>
        <w:rFonts w:hint="default"/>
      </w:rPr>
    </w:lvl>
    <w:lvl w:ilvl="8">
      <w:start w:val="1"/>
      <w:numFmt w:val="decimal"/>
      <w:lvlText w:val="%1.%2.%3.%4.%5.%6.%7.%8.%9"/>
      <w:lvlJc w:val="left"/>
      <w:pPr>
        <w:ind w:left="7528" w:hanging="1800"/>
      </w:pPr>
      <w:rPr>
        <w:rFonts w:hint="default"/>
      </w:rPr>
    </w:lvl>
  </w:abstractNum>
  <w:abstractNum w:abstractNumId="29" w15:restartNumberingAfterBreak="0">
    <w:nsid w:val="74A47AA4"/>
    <w:multiLevelType w:val="hybridMultilevel"/>
    <w:tmpl w:val="EC505D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751A3D42"/>
    <w:multiLevelType w:val="hybridMultilevel"/>
    <w:tmpl w:val="A41A038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6491A1E"/>
    <w:multiLevelType w:val="hybridMultilevel"/>
    <w:tmpl w:val="190098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7973D27"/>
    <w:multiLevelType w:val="hybridMultilevel"/>
    <w:tmpl w:val="6FF0B358"/>
    <w:lvl w:ilvl="0" w:tplc="76EE2A92">
      <w:start w:val="1"/>
      <w:numFmt w:val="bullet"/>
      <w:lvlText w:val=""/>
      <w:lvlJc w:val="left"/>
      <w:pPr>
        <w:ind w:left="2160" w:hanging="360"/>
      </w:pPr>
      <w:rPr>
        <w:rFonts w:ascii="Symbol" w:hAnsi="Symbol" w:hint="default"/>
      </w:rPr>
    </w:lvl>
    <w:lvl w:ilvl="1" w:tplc="04160003" w:tentative="1">
      <w:start w:val="1"/>
      <w:numFmt w:val="bullet"/>
      <w:lvlText w:val="o"/>
      <w:lvlJc w:val="left"/>
      <w:pPr>
        <w:ind w:left="2880" w:hanging="360"/>
      </w:pPr>
      <w:rPr>
        <w:rFonts w:ascii="Courier New" w:hAnsi="Courier New" w:cs="Courier New" w:hint="default"/>
      </w:rPr>
    </w:lvl>
    <w:lvl w:ilvl="2" w:tplc="04160005" w:tentative="1">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abstractNum w:abstractNumId="33" w15:restartNumberingAfterBreak="0">
    <w:nsid w:val="7C4D6F36"/>
    <w:multiLevelType w:val="hybridMultilevel"/>
    <w:tmpl w:val="9894115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17"/>
  </w:num>
  <w:num w:numId="4">
    <w:abstractNumId w:val="1"/>
  </w:num>
  <w:num w:numId="5">
    <w:abstractNumId w:val="8"/>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num>
  <w:num w:numId="7">
    <w:abstractNumId w:val="8"/>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9"/>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8"/>
  </w:num>
  <w:num w:numId="15">
    <w:abstractNumId w:val="2"/>
  </w:num>
  <w:num w:numId="16">
    <w:abstractNumId w:val="15"/>
  </w:num>
  <w:num w:numId="17">
    <w:abstractNumId w:val="30"/>
  </w:num>
  <w:num w:numId="18">
    <w:abstractNumId w:val="33"/>
  </w:num>
  <w:num w:numId="19">
    <w:abstractNumId w:val="32"/>
  </w:num>
  <w:num w:numId="20">
    <w:abstractNumId w:val="24"/>
  </w:num>
  <w:num w:numId="21">
    <w:abstractNumId w:val="27"/>
  </w:num>
  <w:num w:numId="22">
    <w:abstractNumId w:val="2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num>
  <w:num w:numId="26">
    <w:abstractNumId w:val="18"/>
  </w:num>
  <w:num w:numId="27">
    <w:abstractNumId w:val="6"/>
  </w:num>
  <w:num w:numId="28">
    <w:abstractNumId w:val="19"/>
  </w:num>
  <w:num w:numId="29">
    <w:abstractNumId w:val="22"/>
  </w:num>
  <w:num w:numId="30">
    <w:abstractNumId w:val="29"/>
  </w:num>
  <w:num w:numId="31">
    <w:abstractNumId w:val="5"/>
  </w:num>
  <w:num w:numId="32">
    <w:abstractNumId w:val="31"/>
  </w:num>
  <w:num w:numId="33">
    <w:abstractNumId w:val="16"/>
  </w:num>
  <w:num w:numId="34">
    <w:abstractNumId w:val="14"/>
  </w:num>
  <w:num w:numId="35">
    <w:abstractNumId w:val="13"/>
  </w:num>
  <w:num w:numId="36">
    <w:abstractNumId w:val="26"/>
  </w:num>
  <w:num w:numId="37">
    <w:abstractNumId w:val="11"/>
  </w:num>
  <w:num w:numId="38">
    <w:abstractNumId w:val="25"/>
  </w:num>
  <w:num w:numId="39">
    <w:abstractNumId w:val="8"/>
    <w:lvlOverride w:ilvl="0">
      <w:startOverride w:val="3"/>
    </w:lvlOverride>
    <w:lvlOverride w:ilvl="1">
      <w:startOverride w:val="10"/>
    </w:lvlOverride>
  </w:num>
  <w:num w:numId="40">
    <w:abstractNumId w:val="8"/>
    <w:lvlOverride w:ilvl="0">
      <w:startOverride w:val="7"/>
    </w:lvlOverride>
    <w:lvlOverride w:ilvl="1">
      <w:startOverride w:val="1"/>
    </w:lvlOverride>
  </w:num>
  <w:num w:numId="41">
    <w:abstractNumId w:val="8"/>
    <w:lvlOverride w:ilvl="0">
      <w:startOverride w:val="7"/>
    </w:lvlOverride>
    <w:lvlOverride w:ilvl="1">
      <w:startOverride w:val="1"/>
    </w:lvlOverride>
  </w:num>
  <w:num w:numId="42">
    <w:abstractNumId w:val="8"/>
    <w:lvlOverride w:ilvl="0">
      <w:startOverride w:val="7"/>
    </w:lvlOverride>
    <w:lvlOverride w:ilvl="1">
      <w:startOverride w:val="2"/>
    </w:lvlOverride>
  </w:num>
  <w:num w:numId="43">
    <w:abstractNumId w:val="7"/>
  </w:num>
  <w:num w:numId="44">
    <w:abstractNumId w:val="8"/>
    <w:lvlOverride w:ilvl="0">
      <w:startOverride w:val="8"/>
    </w:lvlOverride>
  </w:num>
  <w:num w:numId="45">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0A7"/>
    <w:rsid w:val="00013C5C"/>
    <w:rsid w:val="00055862"/>
    <w:rsid w:val="00084703"/>
    <w:rsid w:val="001351C0"/>
    <w:rsid w:val="00140C6D"/>
    <w:rsid w:val="00192121"/>
    <w:rsid w:val="002402E9"/>
    <w:rsid w:val="002C591F"/>
    <w:rsid w:val="00331C1C"/>
    <w:rsid w:val="003721E1"/>
    <w:rsid w:val="003D7BE6"/>
    <w:rsid w:val="003F2444"/>
    <w:rsid w:val="00416D05"/>
    <w:rsid w:val="004A05A3"/>
    <w:rsid w:val="004C18EC"/>
    <w:rsid w:val="004C7DB6"/>
    <w:rsid w:val="005710A7"/>
    <w:rsid w:val="00575E02"/>
    <w:rsid w:val="005936FE"/>
    <w:rsid w:val="005B0873"/>
    <w:rsid w:val="00616FC3"/>
    <w:rsid w:val="0063012F"/>
    <w:rsid w:val="006700CD"/>
    <w:rsid w:val="006C68ED"/>
    <w:rsid w:val="006E2629"/>
    <w:rsid w:val="008003EA"/>
    <w:rsid w:val="00882F87"/>
    <w:rsid w:val="008D199D"/>
    <w:rsid w:val="009864C3"/>
    <w:rsid w:val="009C506D"/>
    <w:rsid w:val="009F7D02"/>
    <w:rsid w:val="00A80FB3"/>
    <w:rsid w:val="00AE6A93"/>
    <w:rsid w:val="00B15504"/>
    <w:rsid w:val="00C217AA"/>
    <w:rsid w:val="00C75EBA"/>
    <w:rsid w:val="00CC210D"/>
    <w:rsid w:val="00D03CFD"/>
    <w:rsid w:val="00D419C6"/>
    <w:rsid w:val="00D64161"/>
    <w:rsid w:val="00D97F3D"/>
    <w:rsid w:val="00DA562F"/>
    <w:rsid w:val="00E2160E"/>
    <w:rsid w:val="00E612E9"/>
    <w:rsid w:val="00E83A10"/>
    <w:rsid w:val="00EC142A"/>
    <w:rsid w:val="00EE3C02"/>
    <w:rsid w:val="00EE424B"/>
    <w:rsid w:val="00EE4CEE"/>
    <w:rsid w:val="00F76EE2"/>
    <w:rsid w:val="00F813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F2490"/>
  <w15:chartTrackingRefBased/>
  <w15:docId w15:val="{E826737B-5F8E-4ACD-A74A-CE5200058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710A7"/>
    <w:pPr>
      <w:widowControl w:val="0"/>
      <w:autoSpaceDE w:val="0"/>
      <w:autoSpaceDN w:val="0"/>
      <w:spacing w:after="0" w:line="240" w:lineRule="auto"/>
    </w:pPr>
    <w:rPr>
      <w:rFonts w:ascii="Calibri Light" w:eastAsia="Calibri Light" w:hAnsi="Calibri Light" w:cs="Calibri Light"/>
      <w:lang w:val="pt-PT"/>
    </w:rPr>
  </w:style>
  <w:style w:type="paragraph" w:styleId="Ttulo1">
    <w:name w:val="heading 1"/>
    <w:basedOn w:val="Normal"/>
    <w:next w:val="Normal"/>
    <w:link w:val="Ttulo1Char"/>
    <w:uiPriority w:val="9"/>
    <w:qFormat/>
    <w:rsid w:val="005710A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nhideWhenUsed/>
    <w:qFormat/>
    <w:rsid w:val="00D97F3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D97F3D"/>
    <w:pPr>
      <w:keepNext/>
      <w:keepLines/>
      <w:widowControl/>
      <w:autoSpaceDE/>
      <w:autoSpaceDN/>
      <w:spacing w:before="40" w:line="259" w:lineRule="auto"/>
      <w:outlineLvl w:val="2"/>
    </w:pPr>
    <w:rPr>
      <w:rFonts w:asciiTheme="majorHAnsi" w:eastAsiaTheme="majorEastAsia" w:hAnsiTheme="majorHAnsi" w:cstheme="majorBidi"/>
      <w:color w:val="1F3763" w:themeColor="accent1" w:themeShade="7F"/>
      <w:sz w:val="24"/>
      <w:szCs w:val="24"/>
      <w:lang w:val="pt-BR"/>
    </w:rPr>
  </w:style>
  <w:style w:type="paragraph" w:styleId="Ttulo4">
    <w:name w:val="heading 4"/>
    <w:basedOn w:val="Normal"/>
    <w:next w:val="Normal"/>
    <w:link w:val="Ttulo4Char"/>
    <w:unhideWhenUsed/>
    <w:qFormat/>
    <w:rsid w:val="00D97F3D"/>
    <w:pPr>
      <w:keepNext/>
      <w:keepLines/>
      <w:widowControl/>
      <w:autoSpaceDE/>
      <w:autoSpaceDN/>
      <w:spacing w:before="40" w:line="259" w:lineRule="auto"/>
      <w:outlineLvl w:val="3"/>
    </w:pPr>
    <w:rPr>
      <w:rFonts w:asciiTheme="majorHAnsi" w:eastAsiaTheme="majorEastAsia" w:hAnsiTheme="majorHAnsi" w:cstheme="majorBidi"/>
      <w:i/>
      <w:iCs/>
      <w:color w:val="2F5496" w:themeColor="accent1" w:themeShade="BF"/>
      <w:lang w:val="pt-BR"/>
    </w:rPr>
  </w:style>
  <w:style w:type="paragraph" w:styleId="Ttulo5">
    <w:name w:val="heading 5"/>
    <w:basedOn w:val="Normal"/>
    <w:next w:val="Normal"/>
    <w:link w:val="Ttulo5Char"/>
    <w:uiPriority w:val="9"/>
    <w:semiHidden/>
    <w:unhideWhenUsed/>
    <w:qFormat/>
    <w:rsid w:val="008D199D"/>
    <w:pPr>
      <w:keepNext/>
      <w:keepLines/>
      <w:widowControl/>
      <w:autoSpaceDE/>
      <w:autoSpaceDN/>
      <w:spacing w:before="200" w:line="276" w:lineRule="auto"/>
      <w:outlineLvl w:val="4"/>
    </w:pPr>
    <w:rPr>
      <w:rFonts w:ascii="Tahoma" w:eastAsia="Cambria" w:hAnsi="Tahoma" w:cs="Cambria"/>
      <w:color w:val="1F3763"/>
      <w:lang w:val="pt-BR"/>
    </w:rPr>
  </w:style>
  <w:style w:type="paragraph" w:styleId="Ttulo6">
    <w:name w:val="heading 6"/>
    <w:basedOn w:val="Normal"/>
    <w:next w:val="Normal"/>
    <w:link w:val="Ttulo6Char"/>
    <w:unhideWhenUsed/>
    <w:qFormat/>
    <w:rsid w:val="008D199D"/>
    <w:pPr>
      <w:widowControl/>
      <w:autoSpaceDE/>
      <w:autoSpaceDN/>
      <w:spacing w:before="240" w:after="60"/>
      <w:outlineLvl w:val="5"/>
    </w:pPr>
    <w:rPr>
      <w:rFonts w:ascii="Tahoma" w:eastAsia="Tahoma" w:hAnsi="Tahoma" w:cs="Tahoma"/>
      <w:b/>
      <w:bCs/>
      <w:lang w:val="pt-BR" w:eastAsia="pt-BR"/>
    </w:rPr>
  </w:style>
  <w:style w:type="paragraph" w:styleId="Ttulo7">
    <w:name w:val="heading 7"/>
    <w:basedOn w:val="Normal"/>
    <w:next w:val="Normal"/>
    <w:link w:val="Ttulo7Char"/>
    <w:uiPriority w:val="9"/>
    <w:semiHidden/>
    <w:unhideWhenUsed/>
    <w:qFormat/>
    <w:rsid w:val="002C591F"/>
    <w:pPr>
      <w:keepNext/>
      <w:keepLines/>
      <w:widowControl/>
      <w:autoSpaceDE/>
      <w:autoSpaceDN/>
      <w:spacing w:before="40"/>
      <w:jc w:val="both"/>
      <w:outlineLvl w:val="6"/>
    </w:pPr>
    <w:rPr>
      <w:rFonts w:asciiTheme="majorHAnsi" w:eastAsiaTheme="majorEastAsia" w:hAnsiTheme="majorHAnsi" w:cstheme="majorBidi"/>
      <w:i/>
      <w:iCs/>
      <w:color w:val="1F3763" w:themeColor="accent1" w:themeShade="7F"/>
      <w:sz w:val="20"/>
      <w:szCs w:val="24"/>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qFormat/>
    <w:rsid w:val="005710A7"/>
    <w:rPr>
      <w:sz w:val="18"/>
      <w:szCs w:val="18"/>
    </w:rPr>
  </w:style>
  <w:style w:type="character" w:customStyle="1" w:styleId="CorpodetextoChar">
    <w:name w:val="Corpo de texto Char"/>
    <w:basedOn w:val="Fontepargpadro"/>
    <w:link w:val="Corpodetexto"/>
    <w:qFormat/>
    <w:rsid w:val="005710A7"/>
    <w:rPr>
      <w:rFonts w:ascii="Calibri Light" w:eastAsia="Calibri Light" w:hAnsi="Calibri Light" w:cs="Calibri Light"/>
      <w:sz w:val="18"/>
      <w:szCs w:val="18"/>
      <w:lang w:val="pt-PT"/>
    </w:rPr>
  </w:style>
  <w:style w:type="paragraph" w:customStyle="1" w:styleId="Nivel1">
    <w:name w:val="Nivel1"/>
    <w:basedOn w:val="Ttulo1"/>
    <w:next w:val="Normal"/>
    <w:link w:val="Nivel1Char"/>
    <w:uiPriority w:val="99"/>
    <w:qFormat/>
    <w:rsid w:val="005710A7"/>
    <w:pPr>
      <w:widowControl/>
      <w:numPr>
        <w:numId w:val="1"/>
      </w:numPr>
      <w:autoSpaceDE/>
      <w:autoSpaceDN/>
      <w:spacing w:before="480" w:after="120" w:line="276" w:lineRule="auto"/>
      <w:jc w:val="both"/>
    </w:pPr>
    <w:rPr>
      <w:rFonts w:ascii="Arial" w:hAnsi="Arial" w:cs="Arial"/>
      <w:b/>
      <w:color w:val="000000"/>
      <w:sz w:val="20"/>
      <w:szCs w:val="20"/>
      <w:lang w:eastAsia="pt-BR"/>
    </w:rPr>
  </w:style>
  <w:style w:type="character" w:customStyle="1" w:styleId="Nivel1Char">
    <w:name w:val="Nivel1 Char"/>
    <w:basedOn w:val="Ttulo1Char"/>
    <w:link w:val="Nivel1"/>
    <w:rsid w:val="005710A7"/>
    <w:rPr>
      <w:rFonts w:ascii="Arial" w:eastAsiaTheme="majorEastAsia" w:hAnsi="Arial" w:cs="Arial"/>
      <w:b/>
      <w:color w:val="000000"/>
      <w:sz w:val="20"/>
      <w:szCs w:val="20"/>
      <w:lang w:val="pt-PT" w:eastAsia="pt-BR"/>
    </w:rPr>
  </w:style>
  <w:style w:type="paragraph" w:styleId="Lista2">
    <w:name w:val="List 2"/>
    <w:basedOn w:val="Normal"/>
    <w:unhideWhenUsed/>
    <w:rsid w:val="005710A7"/>
    <w:pPr>
      <w:widowControl/>
      <w:autoSpaceDE/>
      <w:autoSpaceDN/>
      <w:ind w:left="566" w:hanging="283"/>
    </w:pPr>
    <w:rPr>
      <w:rFonts w:ascii="Times New Roman" w:eastAsia="Times New Roman" w:hAnsi="Times New Roman" w:cs="Times New Roman"/>
      <w:sz w:val="20"/>
      <w:szCs w:val="20"/>
      <w:lang w:val="pt-BR" w:eastAsia="pt-BR"/>
    </w:rPr>
  </w:style>
  <w:style w:type="character" w:customStyle="1" w:styleId="Ttulo1Char">
    <w:name w:val="Título 1 Char"/>
    <w:basedOn w:val="Fontepargpadro"/>
    <w:link w:val="Ttulo1"/>
    <w:uiPriority w:val="9"/>
    <w:qFormat/>
    <w:rsid w:val="005710A7"/>
    <w:rPr>
      <w:rFonts w:asciiTheme="majorHAnsi" w:eastAsiaTheme="majorEastAsia" w:hAnsiTheme="majorHAnsi" w:cstheme="majorBidi"/>
      <w:color w:val="2F5496" w:themeColor="accent1" w:themeShade="BF"/>
      <w:sz w:val="32"/>
      <w:szCs w:val="32"/>
      <w:lang w:val="pt-PT"/>
    </w:rPr>
  </w:style>
  <w:style w:type="paragraph" w:styleId="Cabealho">
    <w:name w:val="header"/>
    <w:basedOn w:val="Normal"/>
    <w:link w:val="CabealhoChar"/>
    <w:uiPriority w:val="99"/>
    <w:unhideWhenUsed/>
    <w:rsid w:val="005710A7"/>
    <w:pPr>
      <w:tabs>
        <w:tab w:val="center" w:pos="4252"/>
        <w:tab w:val="right" w:pos="8504"/>
      </w:tabs>
    </w:pPr>
  </w:style>
  <w:style w:type="character" w:customStyle="1" w:styleId="CabealhoChar">
    <w:name w:val="Cabeçalho Char"/>
    <w:basedOn w:val="Fontepargpadro"/>
    <w:link w:val="Cabealho"/>
    <w:uiPriority w:val="99"/>
    <w:qFormat/>
    <w:rsid w:val="005710A7"/>
    <w:rPr>
      <w:rFonts w:ascii="Calibri Light" w:eastAsia="Calibri Light" w:hAnsi="Calibri Light" w:cs="Calibri Light"/>
      <w:lang w:val="pt-PT"/>
    </w:rPr>
  </w:style>
  <w:style w:type="paragraph" w:styleId="Rodap">
    <w:name w:val="footer"/>
    <w:basedOn w:val="Normal"/>
    <w:link w:val="RodapChar"/>
    <w:uiPriority w:val="99"/>
    <w:unhideWhenUsed/>
    <w:rsid w:val="005710A7"/>
    <w:pPr>
      <w:tabs>
        <w:tab w:val="center" w:pos="4252"/>
        <w:tab w:val="right" w:pos="8504"/>
      </w:tabs>
    </w:pPr>
  </w:style>
  <w:style w:type="character" w:customStyle="1" w:styleId="RodapChar">
    <w:name w:val="Rodapé Char"/>
    <w:basedOn w:val="Fontepargpadro"/>
    <w:link w:val="Rodap"/>
    <w:uiPriority w:val="99"/>
    <w:qFormat/>
    <w:rsid w:val="005710A7"/>
    <w:rPr>
      <w:rFonts w:ascii="Calibri Light" w:eastAsia="Calibri Light" w:hAnsi="Calibri Light" w:cs="Calibri Light"/>
      <w:lang w:val="pt-PT"/>
    </w:rPr>
  </w:style>
  <w:style w:type="table" w:styleId="Tabelacomgrade">
    <w:name w:val="Table Grid"/>
    <w:basedOn w:val="Tabelanormal"/>
    <w:uiPriority w:val="59"/>
    <w:qFormat/>
    <w:rsid w:val="00616FC3"/>
    <w:pPr>
      <w:spacing w:after="0" w:line="240" w:lineRule="auto"/>
    </w:pPr>
    <w:rPr>
      <w:rFonts w:ascii="Times New Roman" w:eastAsiaTheme="minorEastAsia"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qFormat/>
    <w:rsid w:val="00616F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List I Paragraph"/>
    <w:basedOn w:val="Normal"/>
    <w:link w:val="PargrafodaListaChar"/>
    <w:uiPriority w:val="34"/>
    <w:qFormat/>
    <w:rsid w:val="00D419C6"/>
    <w:pPr>
      <w:widowControl/>
      <w:autoSpaceDE/>
      <w:autoSpaceDN/>
      <w:spacing w:after="160" w:line="259" w:lineRule="auto"/>
      <w:ind w:left="720"/>
      <w:contextualSpacing/>
    </w:pPr>
    <w:rPr>
      <w:rFonts w:asciiTheme="minorHAnsi" w:eastAsiaTheme="minorHAnsi" w:hAnsiTheme="minorHAnsi" w:cstheme="minorBidi"/>
      <w:lang w:val="pt-BR"/>
    </w:rPr>
  </w:style>
  <w:style w:type="character" w:customStyle="1" w:styleId="PargrafodaListaChar">
    <w:name w:val="Parágrafo da Lista Char"/>
    <w:aliases w:val="List I Paragraph Char"/>
    <w:link w:val="PargrafodaLista"/>
    <w:uiPriority w:val="34"/>
    <w:locked/>
    <w:rsid w:val="00D419C6"/>
  </w:style>
  <w:style w:type="character" w:customStyle="1" w:styleId="Ttulo2Char">
    <w:name w:val="Título 2 Char"/>
    <w:basedOn w:val="Fontepargpadro"/>
    <w:link w:val="Ttulo2"/>
    <w:qFormat/>
    <w:rsid w:val="00D97F3D"/>
    <w:rPr>
      <w:rFonts w:asciiTheme="majorHAnsi" w:eastAsiaTheme="majorEastAsia" w:hAnsiTheme="majorHAnsi" w:cstheme="majorBidi"/>
      <w:color w:val="2F5496" w:themeColor="accent1" w:themeShade="BF"/>
      <w:sz w:val="26"/>
      <w:szCs w:val="26"/>
      <w:lang w:val="pt-PT"/>
    </w:rPr>
  </w:style>
  <w:style w:type="character" w:customStyle="1" w:styleId="Ttulo3Char">
    <w:name w:val="Título 3 Char"/>
    <w:basedOn w:val="Fontepargpadro"/>
    <w:link w:val="Ttulo3"/>
    <w:uiPriority w:val="9"/>
    <w:semiHidden/>
    <w:rsid w:val="00D97F3D"/>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qFormat/>
    <w:rsid w:val="00D97F3D"/>
    <w:rPr>
      <w:rFonts w:asciiTheme="majorHAnsi" w:eastAsiaTheme="majorEastAsia" w:hAnsiTheme="majorHAnsi" w:cstheme="majorBidi"/>
      <w:i/>
      <w:iCs/>
      <w:color w:val="2F5496" w:themeColor="accent1" w:themeShade="BF"/>
    </w:rPr>
  </w:style>
  <w:style w:type="paragraph" w:customStyle="1" w:styleId="Nivel2">
    <w:name w:val="Nivel 2"/>
    <w:basedOn w:val="PargrafodaLista"/>
    <w:link w:val="Nivel2Char"/>
    <w:qFormat/>
    <w:rsid w:val="00D97F3D"/>
    <w:pPr>
      <w:tabs>
        <w:tab w:val="num" w:pos="360"/>
      </w:tabs>
      <w:spacing w:after="0" w:line="360" w:lineRule="auto"/>
      <w:ind w:left="716"/>
      <w:contextualSpacing w:val="0"/>
      <w:jc w:val="both"/>
    </w:pPr>
    <w:rPr>
      <w:rFonts w:eastAsia="Times New Roman" w:cstheme="minorHAnsi"/>
      <w:lang w:eastAsia="pt-BR"/>
    </w:rPr>
  </w:style>
  <w:style w:type="character" w:customStyle="1" w:styleId="Nivel2Char">
    <w:name w:val="Nivel 2 Char"/>
    <w:basedOn w:val="Fontepargpadro"/>
    <w:link w:val="Nivel2"/>
    <w:locked/>
    <w:rsid w:val="00D97F3D"/>
    <w:rPr>
      <w:rFonts w:eastAsia="Times New Roman" w:cstheme="minorHAnsi"/>
      <w:lang w:eastAsia="pt-BR"/>
    </w:rPr>
  </w:style>
  <w:style w:type="paragraph" w:customStyle="1" w:styleId="Nivel3">
    <w:name w:val="Nivel 3"/>
    <w:basedOn w:val="Normal"/>
    <w:link w:val="Nivel3Char"/>
    <w:qFormat/>
    <w:rsid w:val="00D97F3D"/>
    <w:pPr>
      <w:widowControl/>
      <w:autoSpaceDE/>
      <w:autoSpaceDN/>
      <w:spacing w:line="360" w:lineRule="auto"/>
      <w:ind w:left="930" w:hanging="504"/>
      <w:jc w:val="both"/>
    </w:pPr>
    <w:rPr>
      <w:rFonts w:asciiTheme="minorHAnsi" w:eastAsia="Times New Roman" w:hAnsiTheme="minorHAnsi" w:cstheme="minorHAnsi"/>
      <w:bCs/>
      <w:lang w:val="pt-BR" w:eastAsia="pt-BR"/>
    </w:rPr>
  </w:style>
  <w:style w:type="paragraph" w:customStyle="1" w:styleId="Nivel4">
    <w:name w:val="Nivel 4"/>
    <w:basedOn w:val="PargrafodaLista"/>
    <w:qFormat/>
    <w:rsid w:val="00D97F3D"/>
    <w:pPr>
      <w:widowControl w:val="0"/>
      <w:tabs>
        <w:tab w:val="num" w:pos="360"/>
      </w:tabs>
      <w:autoSpaceDE w:val="0"/>
      <w:autoSpaceDN w:val="0"/>
      <w:spacing w:after="0" w:line="360" w:lineRule="auto"/>
      <w:jc w:val="both"/>
    </w:pPr>
    <w:rPr>
      <w:rFonts w:eastAsia="Times New Roman" w:cstheme="minorHAnsi"/>
      <w:lang w:eastAsia="pt-BR"/>
    </w:rPr>
  </w:style>
  <w:style w:type="paragraph" w:customStyle="1" w:styleId="Nivel5">
    <w:name w:val="Nivel 5"/>
    <w:basedOn w:val="Nivel4"/>
    <w:qFormat/>
    <w:rsid w:val="00D97F3D"/>
    <w:pPr>
      <w:ind w:left="2232" w:hanging="792"/>
    </w:pPr>
  </w:style>
  <w:style w:type="character" w:customStyle="1" w:styleId="markedcontent">
    <w:name w:val="markedcontent"/>
    <w:basedOn w:val="Fontepargpadro"/>
    <w:rsid w:val="00D97F3D"/>
  </w:style>
  <w:style w:type="paragraph" w:customStyle="1" w:styleId="msonormal0">
    <w:name w:val="msonormal"/>
    <w:basedOn w:val="Normal"/>
    <w:uiPriority w:val="99"/>
    <w:rsid w:val="00D97F3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NormalWeb">
    <w:name w:val="Normal (Web)"/>
    <w:basedOn w:val="Normal"/>
    <w:uiPriority w:val="99"/>
    <w:unhideWhenUsed/>
    <w:rsid w:val="00D97F3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CorpodetextoChar1">
    <w:name w:val="Corpo de texto Char1"/>
    <w:basedOn w:val="Fontepargpadro"/>
    <w:uiPriority w:val="99"/>
    <w:semiHidden/>
    <w:rsid w:val="00D97F3D"/>
  </w:style>
  <w:style w:type="character" w:customStyle="1" w:styleId="TextodebaloChar">
    <w:name w:val="Texto de balão Char"/>
    <w:basedOn w:val="Fontepargpadro"/>
    <w:link w:val="Textodebalo"/>
    <w:uiPriority w:val="99"/>
    <w:qFormat/>
    <w:rsid w:val="00D97F3D"/>
    <w:rPr>
      <w:rFonts w:ascii="Segoe UI" w:eastAsia="Times New Roman" w:hAnsi="Segoe UI" w:cs="Segoe UI"/>
      <w:sz w:val="18"/>
      <w:szCs w:val="18"/>
      <w:lang w:eastAsia="pt-BR"/>
    </w:rPr>
  </w:style>
  <w:style w:type="paragraph" w:styleId="Textodebalo">
    <w:name w:val="Balloon Text"/>
    <w:basedOn w:val="Normal"/>
    <w:link w:val="TextodebaloChar"/>
    <w:uiPriority w:val="99"/>
    <w:unhideWhenUsed/>
    <w:qFormat/>
    <w:rsid w:val="00D97F3D"/>
    <w:pPr>
      <w:widowControl/>
      <w:autoSpaceDE/>
      <w:autoSpaceDN/>
    </w:pPr>
    <w:rPr>
      <w:rFonts w:ascii="Segoe UI" w:eastAsia="Times New Roman" w:hAnsi="Segoe UI" w:cs="Segoe UI"/>
      <w:sz w:val="18"/>
      <w:szCs w:val="18"/>
      <w:lang w:val="pt-BR" w:eastAsia="pt-BR"/>
    </w:rPr>
  </w:style>
  <w:style w:type="character" w:customStyle="1" w:styleId="TextodebaloChar1">
    <w:name w:val="Texto de balão Char1"/>
    <w:basedOn w:val="Fontepargpadro"/>
    <w:uiPriority w:val="99"/>
    <w:semiHidden/>
    <w:rsid w:val="00D97F3D"/>
    <w:rPr>
      <w:rFonts w:ascii="Segoe UI" w:eastAsia="Calibri Light" w:hAnsi="Segoe UI" w:cs="Segoe UI"/>
      <w:sz w:val="18"/>
      <w:szCs w:val="18"/>
      <w:lang w:val="pt-PT"/>
    </w:rPr>
  </w:style>
  <w:style w:type="paragraph" w:customStyle="1" w:styleId="Nivel10">
    <w:name w:val="Nivel 1"/>
    <w:basedOn w:val="Nivel2"/>
    <w:next w:val="Nivel2"/>
    <w:qFormat/>
    <w:rsid w:val="00D97F3D"/>
    <w:pPr>
      <w:ind w:left="644" w:hanging="432"/>
    </w:pPr>
    <w:rPr>
      <w:rFonts w:ascii="Times New Roman" w:hAnsi="Times New Roman" w:cs="Arial"/>
      <w:b/>
    </w:rPr>
  </w:style>
  <w:style w:type="paragraph" w:customStyle="1" w:styleId="Default">
    <w:name w:val="Default"/>
    <w:qFormat/>
    <w:rsid w:val="00D97F3D"/>
    <w:pPr>
      <w:autoSpaceDE w:val="0"/>
      <w:autoSpaceDN w:val="0"/>
      <w:adjustRightInd w:val="0"/>
      <w:spacing w:after="0" w:line="240" w:lineRule="auto"/>
    </w:pPr>
    <w:rPr>
      <w:rFonts w:ascii="Calibri" w:hAnsi="Calibri" w:cs="Calibri"/>
      <w:color w:val="000000"/>
      <w:sz w:val="24"/>
      <w:szCs w:val="24"/>
    </w:rPr>
  </w:style>
  <w:style w:type="paragraph" w:customStyle="1" w:styleId="info">
    <w:name w:val="info"/>
    <w:basedOn w:val="Normal"/>
    <w:uiPriority w:val="99"/>
    <w:rsid w:val="00D97F3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fn">
    <w:name w:val="fn"/>
    <w:basedOn w:val="Fontepargpadro"/>
    <w:rsid w:val="00D97F3D"/>
  </w:style>
  <w:style w:type="character" w:styleId="Hyperlink">
    <w:name w:val="Hyperlink"/>
    <w:basedOn w:val="Fontepargpadro"/>
    <w:uiPriority w:val="99"/>
    <w:unhideWhenUsed/>
    <w:rsid w:val="00D97F3D"/>
    <w:rPr>
      <w:color w:val="0563C1" w:themeColor="hyperlink"/>
      <w:u w:val="single"/>
    </w:rPr>
  </w:style>
  <w:style w:type="character" w:styleId="MenoPendente">
    <w:name w:val="Unresolved Mention"/>
    <w:basedOn w:val="Fontepargpadro"/>
    <w:uiPriority w:val="99"/>
    <w:semiHidden/>
    <w:unhideWhenUsed/>
    <w:rsid w:val="00D97F3D"/>
    <w:rPr>
      <w:color w:val="605E5C"/>
      <w:shd w:val="clear" w:color="auto" w:fill="E1DFDD"/>
    </w:rPr>
  </w:style>
  <w:style w:type="character" w:styleId="HiperlinkVisitado">
    <w:name w:val="FollowedHyperlink"/>
    <w:basedOn w:val="Fontepargpadro"/>
    <w:uiPriority w:val="99"/>
    <w:semiHidden/>
    <w:unhideWhenUsed/>
    <w:rsid w:val="00D97F3D"/>
    <w:rPr>
      <w:color w:val="954F72" w:themeColor="followedHyperlink"/>
      <w:u w:val="single"/>
    </w:rPr>
  </w:style>
  <w:style w:type="character" w:customStyle="1" w:styleId="Ttulo7Char">
    <w:name w:val="Título 7 Char"/>
    <w:basedOn w:val="Fontepargpadro"/>
    <w:link w:val="Ttulo7"/>
    <w:uiPriority w:val="9"/>
    <w:semiHidden/>
    <w:rsid w:val="002C591F"/>
    <w:rPr>
      <w:rFonts w:asciiTheme="majorHAnsi" w:eastAsiaTheme="majorEastAsia" w:hAnsiTheme="majorHAnsi" w:cstheme="majorBidi"/>
      <w:i/>
      <w:iCs/>
      <w:color w:val="1F3763" w:themeColor="accent1" w:themeShade="7F"/>
      <w:sz w:val="20"/>
      <w:szCs w:val="24"/>
      <w:lang w:eastAsia="pt-BR"/>
    </w:rPr>
  </w:style>
  <w:style w:type="numbering" w:customStyle="1" w:styleId="Semlista1">
    <w:name w:val="Sem lista1"/>
    <w:next w:val="Semlista"/>
    <w:uiPriority w:val="99"/>
    <w:semiHidden/>
    <w:unhideWhenUsed/>
    <w:rsid w:val="002C591F"/>
  </w:style>
  <w:style w:type="table" w:customStyle="1" w:styleId="Tabelacomgrade1">
    <w:name w:val="Tabela com grade1"/>
    <w:basedOn w:val="Tabelanormal"/>
    <w:next w:val="Tabelacomgrade"/>
    <w:uiPriority w:val="59"/>
    <w:qFormat/>
    <w:rsid w:val="002C591F"/>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qFormat/>
    <w:rsid w:val="002C591F"/>
    <w:pPr>
      <w:widowControl/>
      <w:tabs>
        <w:tab w:val="left" w:pos="567"/>
      </w:tabs>
      <w:autoSpaceDE/>
      <w:autoSpaceDN/>
      <w:jc w:val="both"/>
    </w:pPr>
    <w:rPr>
      <w:rFonts w:ascii="Yu Mincho Light" w:eastAsia="Arial" w:hAnsi="Yu Mincho Light" w:cs="Arial"/>
      <w:b/>
      <w:bCs/>
      <w:color w:val="000000"/>
      <w:sz w:val="20"/>
      <w:szCs w:val="20"/>
      <w:lang w:val="pt-BR" w:eastAsia="pt-BR"/>
    </w:rPr>
  </w:style>
  <w:style w:type="character" w:customStyle="1" w:styleId="Nivel01Char">
    <w:name w:val="Nivel 01 Char"/>
    <w:link w:val="Nivel01"/>
    <w:qFormat/>
    <w:rsid w:val="002C591F"/>
    <w:rPr>
      <w:rFonts w:ascii="Yu Mincho Light" w:eastAsia="Arial" w:hAnsi="Yu Mincho Light" w:cs="Arial"/>
      <w:b/>
      <w:bCs/>
      <w:color w:val="000000"/>
      <w:sz w:val="20"/>
      <w:szCs w:val="20"/>
      <w:lang w:eastAsia="pt-BR"/>
    </w:rPr>
  </w:style>
  <w:style w:type="paragraph" w:customStyle="1" w:styleId="PADRO">
    <w:name w:val="PADRÃO"/>
    <w:rsid w:val="002C591F"/>
    <w:pPr>
      <w:keepNext/>
      <w:widowControl w:val="0"/>
      <w:shd w:val="clear" w:color="auto" w:fill="FFFFFF"/>
      <w:spacing w:before="119" w:after="119" w:line="276" w:lineRule="auto"/>
      <w:ind w:firstLine="567"/>
      <w:jc w:val="both"/>
      <w:textAlignment w:val="baseline"/>
    </w:pPr>
    <w:rPr>
      <w:rFonts w:ascii="Yu Mincho Light" w:eastAsia="Yu Mincho Light" w:hAnsi="Yu Mincho Light" w:cs="Arial"/>
      <w:sz w:val="20"/>
      <w:szCs w:val="24"/>
      <w:lang w:eastAsia="zh-CN" w:bidi="hi-IN"/>
    </w:rPr>
  </w:style>
  <w:style w:type="character" w:styleId="Refdecomentrio">
    <w:name w:val="annotation reference"/>
    <w:basedOn w:val="Fontepargpadro"/>
    <w:uiPriority w:val="99"/>
    <w:semiHidden/>
    <w:unhideWhenUsed/>
    <w:rsid w:val="002C591F"/>
    <w:rPr>
      <w:sz w:val="16"/>
      <w:szCs w:val="16"/>
    </w:rPr>
  </w:style>
  <w:style w:type="paragraph" w:styleId="Textodecomentrio">
    <w:name w:val="annotation text"/>
    <w:basedOn w:val="Normal"/>
    <w:link w:val="TextodecomentrioChar"/>
    <w:uiPriority w:val="99"/>
    <w:unhideWhenUsed/>
    <w:rsid w:val="002C591F"/>
    <w:pPr>
      <w:widowControl/>
      <w:autoSpaceDE/>
      <w:autoSpaceDN/>
      <w:jc w:val="both"/>
    </w:pPr>
    <w:rPr>
      <w:rFonts w:ascii="Arial" w:eastAsia="Times New Roman" w:hAnsi="Arial" w:cs="Tahoma"/>
      <w:sz w:val="20"/>
      <w:szCs w:val="20"/>
      <w:lang w:val="pt-BR" w:eastAsia="pt-BR"/>
    </w:rPr>
  </w:style>
  <w:style w:type="character" w:customStyle="1" w:styleId="TextodecomentrioChar">
    <w:name w:val="Texto de comentário Char"/>
    <w:basedOn w:val="Fontepargpadro"/>
    <w:link w:val="Textodecomentrio"/>
    <w:uiPriority w:val="99"/>
    <w:rsid w:val="002C591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2C591F"/>
    <w:rPr>
      <w:b/>
      <w:bCs/>
    </w:rPr>
  </w:style>
  <w:style w:type="character" w:customStyle="1" w:styleId="AssuntodocomentrioChar">
    <w:name w:val="Assunto do comentário Char"/>
    <w:basedOn w:val="TextodecomentrioChar"/>
    <w:link w:val="Assuntodocomentrio"/>
    <w:uiPriority w:val="99"/>
    <w:semiHidden/>
    <w:rsid w:val="002C591F"/>
    <w:rPr>
      <w:rFonts w:ascii="Arial" w:eastAsia="Times New Roman" w:hAnsi="Arial" w:cs="Tahoma"/>
      <w:b/>
      <w:bCs/>
      <w:sz w:val="20"/>
      <w:szCs w:val="20"/>
      <w:lang w:eastAsia="pt-BR"/>
    </w:rPr>
  </w:style>
  <w:style w:type="paragraph" w:customStyle="1" w:styleId="pspdfkit-8ayy4hjz5h5sb5mqfjxzpc42zw">
    <w:name w:val="pspdfkit-8ayy4hjz5h5sb5mqfjxzpc42zw"/>
    <w:basedOn w:val="Normal"/>
    <w:rsid w:val="002C591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pspdfkit-6fq5ysqkmc2gc1fek9b659qfh8">
    <w:name w:val="pspdfkit-6fq5ysqkmc2gc1fek9b659qfh8"/>
    <w:basedOn w:val="Fontepargpadro"/>
    <w:rsid w:val="002C591F"/>
  </w:style>
  <w:style w:type="character" w:customStyle="1" w:styleId="hgkelc">
    <w:name w:val="hgkelc"/>
    <w:basedOn w:val="Fontepargpadro"/>
    <w:rsid w:val="002C591F"/>
  </w:style>
  <w:style w:type="character" w:customStyle="1" w:styleId="kx21rb">
    <w:name w:val="kx21rb"/>
    <w:basedOn w:val="Fontepargpadro"/>
    <w:rsid w:val="002C591F"/>
  </w:style>
  <w:style w:type="paragraph" w:customStyle="1" w:styleId="texto1">
    <w:name w:val="texto1"/>
    <w:basedOn w:val="Normal"/>
    <w:rsid w:val="002C591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ivel3Char">
    <w:name w:val="Nivel 3 Char"/>
    <w:link w:val="Nivel3"/>
    <w:rsid w:val="002C591F"/>
    <w:rPr>
      <w:rFonts w:eastAsia="Times New Roman" w:cstheme="minorHAnsi"/>
      <w:bCs/>
      <w:lang w:eastAsia="pt-BR"/>
    </w:rPr>
  </w:style>
  <w:style w:type="character" w:customStyle="1" w:styleId="RecuodecorpodetextoChar">
    <w:name w:val="Recuo de corpo de texto Char"/>
    <w:basedOn w:val="Fontepargpadro"/>
    <w:link w:val="Recuodecorpodetexto"/>
    <w:qFormat/>
    <w:rsid w:val="002C591F"/>
    <w:rPr>
      <w:rFonts w:ascii="Times New Roman" w:eastAsia="Times New Roman" w:hAnsi="Times New Roman" w:cs="Times New Roman"/>
      <w:sz w:val="24"/>
      <w:szCs w:val="20"/>
      <w:lang w:eastAsia="pt-BR"/>
    </w:rPr>
  </w:style>
  <w:style w:type="paragraph" w:styleId="Recuodecorpodetexto">
    <w:name w:val="Body Text Indent"/>
    <w:basedOn w:val="Normal"/>
    <w:link w:val="RecuodecorpodetextoChar"/>
    <w:rsid w:val="002C591F"/>
    <w:pPr>
      <w:widowControl/>
      <w:autoSpaceDE/>
      <w:autoSpaceDN/>
      <w:ind w:firstLine="708"/>
      <w:jc w:val="both"/>
    </w:pPr>
    <w:rPr>
      <w:rFonts w:ascii="Times New Roman" w:eastAsia="Times New Roman" w:hAnsi="Times New Roman" w:cs="Times New Roman"/>
      <w:sz w:val="24"/>
      <w:szCs w:val="20"/>
      <w:lang w:val="pt-BR" w:eastAsia="pt-BR"/>
    </w:rPr>
  </w:style>
  <w:style w:type="character" w:customStyle="1" w:styleId="RecuodecorpodetextoChar1">
    <w:name w:val="Recuo de corpo de texto Char1"/>
    <w:basedOn w:val="Fontepargpadro"/>
    <w:uiPriority w:val="99"/>
    <w:semiHidden/>
    <w:rsid w:val="002C591F"/>
    <w:rPr>
      <w:rFonts w:ascii="Calibri Light" w:eastAsia="Calibri Light" w:hAnsi="Calibri Light" w:cs="Calibri Light"/>
      <w:lang w:val="pt-PT"/>
    </w:rPr>
  </w:style>
  <w:style w:type="paragraph" w:customStyle="1" w:styleId="ParagraphStyle">
    <w:name w:val="Paragraph Style"/>
    <w:rsid w:val="002C591F"/>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Ttulo5Char">
    <w:name w:val="Título 5 Char"/>
    <w:basedOn w:val="Fontepargpadro"/>
    <w:link w:val="Ttulo5"/>
    <w:uiPriority w:val="9"/>
    <w:semiHidden/>
    <w:rsid w:val="008D199D"/>
    <w:rPr>
      <w:rFonts w:ascii="Tahoma" w:eastAsia="Cambria" w:hAnsi="Tahoma" w:cs="Cambria"/>
      <w:color w:val="1F3763"/>
    </w:rPr>
  </w:style>
  <w:style w:type="character" w:customStyle="1" w:styleId="Ttulo6Char">
    <w:name w:val="Título 6 Char"/>
    <w:basedOn w:val="Fontepargpadro"/>
    <w:link w:val="Ttulo6"/>
    <w:qFormat/>
    <w:rsid w:val="008D199D"/>
    <w:rPr>
      <w:rFonts w:ascii="Tahoma" w:eastAsia="Tahoma" w:hAnsi="Tahoma" w:cs="Tahoma"/>
      <w:b/>
      <w:bCs/>
      <w:lang w:eastAsia="pt-BR"/>
    </w:rPr>
  </w:style>
  <w:style w:type="character" w:styleId="nfase">
    <w:name w:val="Emphasis"/>
    <w:uiPriority w:val="20"/>
    <w:qFormat/>
    <w:rsid w:val="008D199D"/>
    <w:rPr>
      <w:i/>
      <w:iCs w:val="0"/>
    </w:rPr>
  </w:style>
  <w:style w:type="paragraph" w:styleId="Sumrio4">
    <w:name w:val="toc 4"/>
    <w:autoRedefine/>
    <w:uiPriority w:val="99"/>
    <w:semiHidden/>
    <w:unhideWhenUsed/>
    <w:rsid w:val="008D199D"/>
    <w:pPr>
      <w:spacing w:after="0" w:line="240" w:lineRule="auto"/>
    </w:pPr>
    <w:rPr>
      <w:rFonts w:ascii="Cambria" w:eastAsia="Cambria" w:hAnsi="Cambria" w:cs="Cambria"/>
      <w:sz w:val="20"/>
      <w:szCs w:val="20"/>
      <w:lang w:eastAsia="pt-BR"/>
    </w:rPr>
  </w:style>
  <w:style w:type="paragraph" w:styleId="Legenda">
    <w:name w:val="caption"/>
    <w:basedOn w:val="Normal"/>
    <w:next w:val="Normal"/>
    <w:uiPriority w:val="35"/>
    <w:unhideWhenUsed/>
    <w:qFormat/>
    <w:rsid w:val="008D199D"/>
    <w:pPr>
      <w:widowControl/>
      <w:autoSpaceDE/>
      <w:autoSpaceDN/>
      <w:spacing w:after="200"/>
    </w:pPr>
    <w:rPr>
      <w:rFonts w:ascii="Segoe UI" w:eastAsia="Segoe UI" w:hAnsi="Segoe UI" w:cs="Segoe UI"/>
      <w:i/>
      <w:iCs/>
      <w:color w:val="44546A"/>
      <w:sz w:val="18"/>
      <w:szCs w:val="18"/>
      <w:lang w:val="pt-BR" w:eastAsia="pt-BR"/>
    </w:rPr>
  </w:style>
  <w:style w:type="paragraph" w:styleId="Commarcadores5">
    <w:name w:val="List Bullet 5"/>
    <w:basedOn w:val="Normal"/>
    <w:unhideWhenUsed/>
    <w:rsid w:val="008D199D"/>
    <w:pPr>
      <w:widowControl/>
      <w:numPr>
        <w:numId w:val="2"/>
      </w:numPr>
      <w:autoSpaceDE/>
      <w:autoSpaceDN/>
      <w:contextualSpacing/>
    </w:pPr>
    <w:rPr>
      <w:rFonts w:ascii="Cambria Math" w:eastAsia="Cambria" w:hAnsi="Cambria Math" w:cs="Symbol"/>
      <w:sz w:val="20"/>
      <w:szCs w:val="24"/>
      <w:lang w:val="pt-BR" w:eastAsia="pt-BR"/>
    </w:rPr>
  </w:style>
  <w:style w:type="paragraph" w:styleId="Ttulo">
    <w:name w:val="Title"/>
    <w:basedOn w:val="Normal"/>
    <w:link w:val="TtuloChar"/>
    <w:qFormat/>
    <w:rsid w:val="008D199D"/>
    <w:pPr>
      <w:widowControl/>
      <w:autoSpaceDE/>
      <w:autoSpaceDN/>
      <w:jc w:val="center"/>
    </w:pPr>
    <w:rPr>
      <w:rFonts w:ascii="Tahoma" w:eastAsia="Tahoma" w:hAnsi="Tahoma" w:cs="Tahoma"/>
      <w:sz w:val="24"/>
      <w:szCs w:val="20"/>
      <w:lang w:val="pt-BR" w:eastAsia="pt-BR"/>
    </w:rPr>
  </w:style>
  <w:style w:type="character" w:customStyle="1" w:styleId="TtuloChar">
    <w:name w:val="Título Char"/>
    <w:basedOn w:val="Fontepargpadro"/>
    <w:link w:val="Ttulo"/>
    <w:qFormat/>
    <w:rsid w:val="008D199D"/>
    <w:rPr>
      <w:rFonts w:ascii="Tahoma" w:eastAsia="Tahoma" w:hAnsi="Tahoma" w:cs="Tahoma"/>
      <w:sz w:val="24"/>
      <w:szCs w:val="20"/>
      <w:lang w:eastAsia="pt-BR"/>
    </w:rPr>
  </w:style>
  <w:style w:type="paragraph" w:styleId="Corpodetexto2">
    <w:name w:val="Body Text 2"/>
    <w:basedOn w:val="Normal"/>
    <w:link w:val="Corpodetexto2Char"/>
    <w:unhideWhenUsed/>
    <w:qFormat/>
    <w:rsid w:val="008D199D"/>
    <w:pPr>
      <w:widowControl/>
      <w:autoSpaceDE/>
      <w:autoSpaceDN/>
      <w:jc w:val="both"/>
    </w:pPr>
    <w:rPr>
      <w:rFonts w:ascii="Tahoma" w:eastAsia="Tahoma" w:hAnsi="Tahoma" w:cs="Tahoma"/>
      <w:sz w:val="20"/>
      <w:szCs w:val="20"/>
      <w:lang w:val="pt-BR" w:eastAsia="pt-BR"/>
    </w:rPr>
  </w:style>
  <w:style w:type="character" w:customStyle="1" w:styleId="Corpodetexto2Char">
    <w:name w:val="Corpo de texto 2 Char"/>
    <w:basedOn w:val="Fontepargpadro"/>
    <w:link w:val="Corpodetexto2"/>
    <w:qFormat/>
    <w:rsid w:val="008D199D"/>
    <w:rPr>
      <w:rFonts w:ascii="Tahoma" w:eastAsia="Tahoma" w:hAnsi="Tahoma" w:cs="Tahoma"/>
      <w:sz w:val="20"/>
      <w:szCs w:val="20"/>
      <w:lang w:eastAsia="pt-BR"/>
    </w:rPr>
  </w:style>
  <w:style w:type="paragraph" w:styleId="SemEspaamento">
    <w:name w:val="No Spacing"/>
    <w:uiPriority w:val="1"/>
    <w:qFormat/>
    <w:rsid w:val="008D199D"/>
    <w:pPr>
      <w:spacing w:after="0" w:line="240" w:lineRule="auto"/>
    </w:pPr>
    <w:rPr>
      <w:rFonts w:ascii="Candara" w:eastAsia="Candara" w:hAnsi="Candara" w:cs="Cambria"/>
    </w:rPr>
  </w:style>
  <w:style w:type="paragraph" w:styleId="Citao">
    <w:name w:val="Quote"/>
    <w:basedOn w:val="Normal"/>
    <w:next w:val="Normal"/>
    <w:link w:val="CitaoChar"/>
    <w:uiPriority w:val="29"/>
    <w:qFormat/>
    <w:rsid w:val="008D199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Cambria Math" w:eastAsia="Candara" w:hAnsi="Cambria Math" w:cs="Symbol"/>
      <w:i/>
      <w:iCs/>
      <w:color w:val="000000"/>
      <w:sz w:val="20"/>
      <w:szCs w:val="24"/>
      <w:lang w:val="pt-BR"/>
    </w:rPr>
  </w:style>
  <w:style w:type="character" w:customStyle="1" w:styleId="CitaoChar">
    <w:name w:val="Citação Char"/>
    <w:basedOn w:val="Fontepargpadro"/>
    <w:link w:val="Citao"/>
    <w:uiPriority w:val="29"/>
    <w:rsid w:val="008D199D"/>
    <w:rPr>
      <w:rFonts w:ascii="Cambria Math" w:eastAsia="Candara" w:hAnsi="Cambria Math" w:cs="Symbol"/>
      <w:i/>
      <w:iCs/>
      <w:color w:val="000000"/>
      <w:sz w:val="20"/>
      <w:szCs w:val="24"/>
      <w:shd w:val="clear" w:color="auto" w:fill="FFFFCC"/>
    </w:rPr>
  </w:style>
  <w:style w:type="paragraph" w:customStyle="1" w:styleId="PargrafodaLista1">
    <w:name w:val="Parágrafo da Lista1"/>
    <w:basedOn w:val="Normal"/>
    <w:qFormat/>
    <w:rsid w:val="008D199D"/>
    <w:pPr>
      <w:widowControl/>
      <w:autoSpaceDE/>
      <w:autoSpaceDN/>
      <w:ind w:left="720"/>
    </w:pPr>
    <w:rPr>
      <w:rFonts w:ascii="Segoe UI" w:eastAsia="Tahoma" w:hAnsi="Segoe UI" w:cs="Segoe UI"/>
      <w:sz w:val="24"/>
      <w:szCs w:val="24"/>
      <w:lang w:val="pt-BR" w:eastAsia="pt-BR"/>
    </w:rPr>
  </w:style>
  <w:style w:type="paragraph" w:customStyle="1" w:styleId="corpo">
    <w:name w:val="corpo"/>
    <w:basedOn w:val="Normal"/>
    <w:qFormat/>
    <w:rsid w:val="008D199D"/>
    <w:pPr>
      <w:widowControl/>
      <w:autoSpaceDE/>
      <w:autoSpaceDN/>
      <w:spacing w:before="100" w:beforeAutospacing="1" w:after="100" w:afterAutospacing="1"/>
    </w:pPr>
    <w:rPr>
      <w:rFonts w:ascii="Tahoma" w:eastAsia="Tahoma" w:hAnsi="Tahoma" w:cs="Tahoma"/>
      <w:sz w:val="24"/>
      <w:szCs w:val="24"/>
      <w:lang w:val="pt-BR" w:eastAsia="pt-BR"/>
    </w:rPr>
  </w:style>
  <w:style w:type="paragraph" w:customStyle="1" w:styleId="WW-Recuodecorpodetexto3">
    <w:name w:val="WW-Recuo de corpo de texto 3"/>
    <w:basedOn w:val="Normal"/>
    <w:qFormat/>
    <w:rsid w:val="008D199D"/>
    <w:pPr>
      <w:suppressAutoHyphens/>
      <w:autoSpaceDN/>
      <w:ind w:left="851" w:hanging="851"/>
      <w:jc w:val="both"/>
    </w:pPr>
    <w:rPr>
      <w:rFonts w:ascii="Ecofont_Spranq_eco_Sans" w:eastAsia="Ecofont_Spranq_eco_Sans" w:hAnsi="Ecofont_Spranq_eco_Sans" w:cs="Ecofont_Spranq_eco_Sans"/>
      <w:color w:val="000000"/>
      <w:sz w:val="24"/>
      <w:szCs w:val="20"/>
      <w:lang w:val="pt-BR" w:eastAsia="ar-SA"/>
    </w:rPr>
  </w:style>
  <w:style w:type="paragraph" w:customStyle="1" w:styleId="NormalArial">
    <w:name w:val="Normal + Arial"/>
    <w:basedOn w:val="Normal"/>
    <w:qFormat/>
    <w:rsid w:val="008D199D"/>
    <w:pPr>
      <w:widowControl/>
      <w:suppressAutoHyphens/>
      <w:autoSpaceDE/>
      <w:autoSpaceDN/>
      <w:ind w:firstLine="709"/>
      <w:jc w:val="both"/>
    </w:pPr>
    <w:rPr>
      <w:rFonts w:ascii="Ecofont_Spranq_eco_Sans" w:eastAsia="Tahoma" w:hAnsi="Ecofont_Spranq_eco_Sans" w:cs="Ecofont_Spranq_eco_Sans"/>
      <w:color w:val="000000"/>
      <w:lang w:val="pt-BR" w:eastAsia="ar-SA"/>
    </w:rPr>
  </w:style>
  <w:style w:type="paragraph" w:customStyle="1" w:styleId="dou-paragraph">
    <w:name w:val="dou-paragraph"/>
    <w:basedOn w:val="Normal"/>
    <w:qFormat/>
    <w:rsid w:val="008D199D"/>
    <w:pPr>
      <w:widowControl/>
      <w:autoSpaceDE/>
      <w:autoSpaceDN/>
      <w:spacing w:before="100" w:beforeAutospacing="1" w:after="100" w:afterAutospacing="1"/>
    </w:pPr>
    <w:rPr>
      <w:rFonts w:ascii="Tahoma" w:eastAsia="Tahoma" w:hAnsi="Tahoma" w:cs="Tahoma"/>
      <w:sz w:val="24"/>
      <w:szCs w:val="24"/>
      <w:lang w:val="pt-BR" w:eastAsia="pt-BR"/>
    </w:rPr>
  </w:style>
  <w:style w:type="paragraph" w:customStyle="1" w:styleId="xl63">
    <w:name w:val="xl63"/>
    <w:basedOn w:val="Normal"/>
    <w:qFormat/>
    <w:rsid w:val="008D199D"/>
    <w:pPr>
      <w:widowControl/>
      <w:autoSpaceDE/>
      <w:autoSpaceDN/>
      <w:spacing w:before="100" w:beforeAutospacing="1" w:after="100" w:afterAutospacing="1"/>
      <w:jc w:val="center"/>
    </w:pPr>
    <w:rPr>
      <w:rFonts w:ascii="Tahoma" w:eastAsia="Tahoma" w:hAnsi="Tahoma" w:cs="Tahoma"/>
      <w:sz w:val="24"/>
      <w:szCs w:val="24"/>
      <w:lang w:val="pt-BR" w:eastAsia="pt-BR"/>
    </w:rPr>
  </w:style>
  <w:style w:type="paragraph" w:customStyle="1" w:styleId="xl64">
    <w:name w:val="xl64"/>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Ecofont_Spranq_eco_Sans" w:eastAsia="Tahoma" w:hAnsi="Ecofont_Spranq_eco_Sans" w:cs="Ecofont_Spranq_eco_Sans"/>
      <w:b/>
      <w:bCs/>
      <w:sz w:val="20"/>
      <w:szCs w:val="20"/>
      <w:lang w:val="pt-BR" w:eastAsia="pt-BR"/>
    </w:rPr>
  </w:style>
  <w:style w:type="paragraph" w:customStyle="1" w:styleId="xl65">
    <w:name w:val="xl65"/>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Ecofont_Spranq_eco_Sans" w:eastAsia="Tahoma" w:hAnsi="Ecofont_Spranq_eco_Sans" w:cs="Ecofont_Spranq_eco_Sans"/>
      <w:b/>
      <w:bCs/>
      <w:sz w:val="20"/>
      <w:szCs w:val="20"/>
      <w:lang w:val="pt-BR" w:eastAsia="pt-BR"/>
    </w:rPr>
  </w:style>
  <w:style w:type="paragraph" w:customStyle="1" w:styleId="xl66">
    <w:name w:val="xl66"/>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ahoma" w:eastAsia="Tahoma" w:hAnsi="Tahoma" w:cs="Tahoma"/>
      <w:sz w:val="24"/>
      <w:szCs w:val="24"/>
      <w:lang w:val="pt-BR" w:eastAsia="pt-BR"/>
    </w:rPr>
  </w:style>
  <w:style w:type="paragraph" w:customStyle="1" w:styleId="xl67">
    <w:name w:val="xl67"/>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Ecofont_Spranq_eco_Sans" w:eastAsia="Tahoma" w:hAnsi="Ecofont_Spranq_eco_Sans" w:cs="Ecofont_Spranq_eco_Sans"/>
      <w:sz w:val="20"/>
      <w:szCs w:val="20"/>
      <w:lang w:val="pt-BR" w:eastAsia="pt-BR"/>
    </w:rPr>
  </w:style>
  <w:style w:type="paragraph" w:customStyle="1" w:styleId="xl68">
    <w:name w:val="xl68"/>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Ecofont_Spranq_eco_Sans" w:eastAsia="Tahoma" w:hAnsi="Ecofont_Spranq_eco_Sans" w:cs="Ecofont_Spranq_eco_Sans"/>
      <w:sz w:val="20"/>
      <w:szCs w:val="20"/>
      <w:lang w:val="pt-BR" w:eastAsia="pt-BR"/>
    </w:rPr>
  </w:style>
  <w:style w:type="paragraph" w:customStyle="1" w:styleId="xl69">
    <w:name w:val="xl69"/>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ahoma" w:eastAsia="Tahoma" w:hAnsi="Tahoma" w:cs="Tahoma"/>
      <w:sz w:val="24"/>
      <w:szCs w:val="24"/>
      <w:lang w:val="pt-BR" w:eastAsia="pt-BR"/>
    </w:rPr>
  </w:style>
  <w:style w:type="paragraph" w:customStyle="1" w:styleId="xl70">
    <w:name w:val="xl70"/>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ahoma" w:eastAsia="Tahoma" w:hAnsi="Tahoma" w:cs="Tahoma"/>
      <w:sz w:val="24"/>
      <w:szCs w:val="24"/>
      <w:lang w:val="pt-BR" w:eastAsia="pt-BR"/>
    </w:rPr>
  </w:style>
  <w:style w:type="paragraph" w:customStyle="1" w:styleId="xl71">
    <w:name w:val="xl71"/>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ahoma" w:eastAsia="Tahoma" w:hAnsi="Tahoma" w:cs="Tahoma"/>
      <w:sz w:val="24"/>
      <w:szCs w:val="24"/>
      <w:lang w:val="pt-BR" w:eastAsia="pt-BR"/>
    </w:rPr>
  </w:style>
  <w:style w:type="paragraph" w:customStyle="1" w:styleId="xl72">
    <w:name w:val="xl72"/>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ahoma" w:eastAsia="Tahoma" w:hAnsi="Tahoma" w:cs="Tahoma"/>
      <w:sz w:val="24"/>
      <w:szCs w:val="24"/>
      <w:lang w:val="pt-BR" w:eastAsia="pt-BR"/>
    </w:rPr>
  </w:style>
  <w:style w:type="paragraph" w:customStyle="1" w:styleId="xl73">
    <w:name w:val="xl73"/>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ahoma" w:eastAsia="Tahoma" w:hAnsi="Tahoma" w:cs="Tahoma"/>
      <w:sz w:val="24"/>
      <w:szCs w:val="24"/>
      <w:lang w:val="pt-BR" w:eastAsia="pt-BR"/>
    </w:rPr>
  </w:style>
  <w:style w:type="paragraph" w:customStyle="1" w:styleId="xl74">
    <w:name w:val="xl74"/>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ahoma" w:eastAsia="Tahoma" w:hAnsi="Tahoma" w:cs="Tahoma"/>
      <w:sz w:val="24"/>
      <w:szCs w:val="24"/>
      <w:lang w:val="pt-BR" w:eastAsia="pt-BR"/>
    </w:rPr>
  </w:style>
  <w:style w:type="paragraph" w:customStyle="1" w:styleId="xl75">
    <w:name w:val="xl75"/>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Ecofont_Spranq_eco_Sans" w:eastAsia="Tahoma" w:hAnsi="Ecofont_Spranq_eco_Sans" w:cs="Ecofont_Spranq_eco_Sans"/>
      <w:color w:val="000000"/>
      <w:sz w:val="20"/>
      <w:szCs w:val="20"/>
      <w:lang w:val="pt-BR" w:eastAsia="pt-BR"/>
    </w:rPr>
  </w:style>
  <w:style w:type="paragraph" w:customStyle="1" w:styleId="xl76">
    <w:name w:val="xl76"/>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Ecofont_Spranq_eco_Sans" w:eastAsia="Tahoma" w:hAnsi="Ecofont_Spranq_eco_Sans" w:cs="Ecofont_Spranq_eco_Sans"/>
      <w:color w:val="FF0000"/>
      <w:sz w:val="20"/>
      <w:szCs w:val="20"/>
      <w:lang w:val="pt-BR" w:eastAsia="pt-BR"/>
    </w:rPr>
  </w:style>
  <w:style w:type="paragraph" w:customStyle="1" w:styleId="xl77">
    <w:name w:val="xl77"/>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Ecofont_Spranq_eco_Sans" w:eastAsia="Tahoma" w:hAnsi="Ecofont_Spranq_eco_Sans" w:cs="Ecofont_Spranq_eco_Sans"/>
      <w:color w:val="FF0000"/>
      <w:sz w:val="20"/>
      <w:szCs w:val="20"/>
      <w:lang w:val="pt-BR" w:eastAsia="pt-BR"/>
    </w:rPr>
  </w:style>
  <w:style w:type="paragraph" w:customStyle="1" w:styleId="xl78">
    <w:name w:val="xl78"/>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Ecofont_Spranq_eco_Sans" w:eastAsia="Tahoma" w:hAnsi="Ecofont_Spranq_eco_Sans" w:cs="Ecofont_Spranq_eco_Sans"/>
      <w:sz w:val="20"/>
      <w:szCs w:val="20"/>
      <w:lang w:val="pt-BR" w:eastAsia="pt-BR"/>
    </w:rPr>
  </w:style>
  <w:style w:type="paragraph" w:customStyle="1" w:styleId="xl79">
    <w:name w:val="xl79"/>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Ecofont_Spranq_eco_Sans" w:eastAsia="Tahoma" w:hAnsi="Ecofont_Spranq_eco_Sans" w:cs="Ecofont_Spranq_eco_Sans"/>
      <w:color w:val="000000"/>
      <w:sz w:val="20"/>
      <w:szCs w:val="20"/>
      <w:lang w:val="pt-BR" w:eastAsia="pt-BR"/>
    </w:rPr>
  </w:style>
  <w:style w:type="paragraph" w:customStyle="1" w:styleId="xl80">
    <w:name w:val="xl80"/>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Ecofont_Spranq_eco_Sans" w:eastAsia="Tahoma" w:hAnsi="Ecofont_Spranq_eco_Sans" w:cs="Ecofont_Spranq_eco_Sans"/>
      <w:color w:val="000000"/>
      <w:sz w:val="20"/>
      <w:szCs w:val="20"/>
      <w:lang w:val="pt-BR" w:eastAsia="pt-BR"/>
    </w:rPr>
  </w:style>
  <w:style w:type="paragraph" w:customStyle="1" w:styleId="xl81">
    <w:name w:val="xl81"/>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Ecofont_Spranq_eco_Sans" w:eastAsia="Tahoma" w:hAnsi="Ecofont_Spranq_eco_Sans" w:cs="Ecofont_Spranq_eco_Sans"/>
      <w:color w:val="000000"/>
      <w:sz w:val="20"/>
      <w:szCs w:val="20"/>
      <w:lang w:val="pt-BR" w:eastAsia="pt-BR"/>
    </w:rPr>
  </w:style>
  <w:style w:type="paragraph" w:customStyle="1" w:styleId="Standard">
    <w:name w:val="Standard"/>
    <w:uiPriority w:val="99"/>
    <w:rsid w:val="008D199D"/>
    <w:pPr>
      <w:widowControl w:val="0"/>
      <w:suppressAutoHyphens/>
      <w:autoSpaceDN w:val="0"/>
      <w:spacing w:after="0" w:line="240" w:lineRule="auto"/>
    </w:pPr>
    <w:rPr>
      <w:rFonts w:ascii="Tahoma" w:eastAsia="Tahoma" w:hAnsi="Tahoma" w:cs="Tahoma"/>
      <w:kern w:val="3"/>
      <w:sz w:val="24"/>
      <w:szCs w:val="24"/>
      <w:lang w:eastAsia="pt-BR"/>
    </w:rPr>
  </w:style>
  <w:style w:type="paragraph" w:customStyle="1" w:styleId="Contedodatabela">
    <w:name w:val="Conteúdo da tabela"/>
    <w:basedOn w:val="Standard"/>
    <w:uiPriority w:val="99"/>
    <w:rsid w:val="008D199D"/>
    <w:pPr>
      <w:suppressLineNumbers/>
    </w:pPr>
  </w:style>
  <w:style w:type="paragraph" w:customStyle="1" w:styleId="pb-0">
    <w:name w:val="pb-0"/>
    <w:basedOn w:val="Normal"/>
    <w:uiPriority w:val="99"/>
    <w:rsid w:val="008D199D"/>
    <w:pPr>
      <w:widowControl/>
      <w:autoSpaceDE/>
      <w:autoSpaceDN/>
      <w:spacing w:before="100" w:beforeAutospacing="1" w:after="100" w:afterAutospacing="1"/>
    </w:pPr>
    <w:rPr>
      <w:rFonts w:ascii="Tahoma" w:eastAsia="Tahoma" w:hAnsi="Tahoma" w:cs="Tahoma"/>
      <w:sz w:val="24"/>
      <w:szCs w:val="24"/>
      <w:lang w:val="pt-BR" w:eastAsia="pt-BR"/>
    </w:rPr>
  </w:style>
  <w:style w:type="paragraph" w:customStyle="1" w:styleId="Nvel2">
    <w:name w:val="Nível 2"/>
    <w:basedOn w:val="Normal"/>
    <w:next w:val="Normal"/>
    <w:rsid w:val="008D199D"/>
    <w:pPr>
      <w:widowControl/>
      <w:autoSpaceDE/>
      <w:autoSpaceDN/>
      <w:spacing w:after="120"/>
      <w:jc w:val="both"/>
    </w:pPr>
    <w:rPr>
      <w:rFonts w:ascii="Cambria Math" w:eastAsia="Cambria" w:hAnsi="Cambria Math" w:cs="Cambria"/>
      <w:b/>
      <w:sz w:val="20"/>
      <w:szCs w:val="20"/>
      <w:lang w:val="pt-BR" w:eastAsia="pt-BR"/>
    </w:rPr>
  </w:style>
  <w:style w:type="character" w:customStyle="1" w:styleId="citao2Char">
    <w:name w:val="citação 2 Char"/>
    <w:link w:val="citao2"/>
    <w:locked/>
    <w:rsid w:val="008D199D"/>
    <w:rPr>
      <w:rFonts w:ascii="Cambria Math" w:eastAsia="Candara" w:hAnsi="Cambria Math" w:cs="Symbol"/>
      <w:i/>
      <w:iCs/>
      <w:color w:val="000000"/>
      <w:shd w:val="clear" w:color="auto" w:fill="FFFFCC"/>
    </w:rPr>
  </w:style>
  <w:style w:type="paragraph" w:customStyle="1" w:styleId="citao2">
    <w:name w:val="citação 2"/>
    <w:basedOn w:val="Citao"/>
    <w:link w:val="citao2Char"/>
    <w:qFormat/>
    <w:rsid w:val="008D199D"/>
    <w:rPr>
      <w:sz w:val="22"/>
      <w:szCs w:val="22"/>
    </w:rPr>
  </w:style>
  <w:style w:type="character" w:customStyle="1" w:styleId="GradeColorida-nfase1Char">
    <w:name w:val="Grade Colorida - Ênfase 1 Char"/>
    <w:link w:val="GradeColorida-nfase11"/>
    <w:uiPriority w:val="29"/>
    <w:locked/>
    <w:rsid w:val="008D199D"/>
    <w:rPr>
      <w:rFonts w:ascii="Cambria Math" w:eastAsia="Candara" w:hAnsi="Cambria Math" w:cs="Cambria"/>
      <w:i/>
      <w:iCs/>
      <w:color w:val="000000"/>
      <w:szCs w:val="24"/>
      <w:shd w:val="clear" w:color="auto" w:fill="FFFFCC"/>
    </w:rPr>
  </w:style>
  <w:style w:type="paragraph" w:customStyle="1" w:styleId="GradeColorida-nfase11">
    <w:name w:val="Grade Colorida - Ênfase 11"/>
    <w:basedOn w:val="Normal"/>
    <w:next w:val="Normal"/>
    <w:link w:val="GradeColorida-nfase1Char"/>
    <w:uiPriority w:val="29"/>
    <w:qFormat/>
    <w:rsid w:val="008D199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Cambria Math" w:eastAsia="Candara" w:hAnsi="Cambria Math" w:cs="Cambria"/>
      <w:i/>
      <w:iCs/>
      <w:color w:val="000000"/>
      <w:szCs w:val="24"/>
      <w:lang w:val="pt-BR"/>
    </w:rPr>
  </w:style>
  <w:style w:type="character" w:customStyle="1" w:styleId="Nivel01Char0">
    <w:name w:val="Nivel_01 Char"/>
    <w:link w:val="Nivel010"/>
    <w:locked/>
    <w:rsid w:val="008D199D"/>
    <w:rPr>
      <w:rFonts w:ascii="Candara" w:eastAsia="Cambria" w:hAnsi="Candara" w:cs="Cambria"/>
      <w:b/>
      <w:bCs/>
    </w:rPr>
  </w:style>
  <w:style w:type="paragraph" w:customStyle="1" w:styleId="Nivel010">
    <w:name w:val="Nivel_01"/>
    <w:basedOn w:val="Ttulo1"/>
    <w:link w:val="Nivel01Char0"/>
    <w:qFormat/>
    <w:rsid w:val="008D199D"/>
    <w:pPr>
      <w:widowControl/>
      <w:tabs>
        <w:tab w:val="left" w:pos="567"/>
      </w:tabs>
      <w:autoSpaceDE/>
      <w:autoSpaceDN/>
      <w:jc w:val="both"/>
    </w:pPr>
    <w:rPr>
      <w:rFonts w:ascii="Candara" w:eastAsia="Cambria" w:hAnsi="Candara" w:cs="Cambria"/>
      <w:b/>
      <w:bCs/>
      <w:color w:val="auto"/>
      <w:sz w:val="22"/>
      <w:szCs w:val="22"/>
      <w:lang w:val="pt-BR"/>
    </w:rPr>
  </w:style>
  <w:style w:type="paragraph" w:customStyle="1" w:styleId="SombreamentoMdio1-nfase31">
    <w:name w:val="Sombreamento Médio 1 - Ênfase 31"/>
    <w:basedOn w:val="Normal"/>
    <w:next w:val="Normal"/>
    <w:rsid w:val="008D199D"/>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Candara" w:eastAsia="Candara" w:hAnsi="Candara" w:cs="Symbol"/>
      <w:i/>
      <w:iCs/>
      <w:color w:val="000000"/>
      <w:sz w:val="20"/>
      <w:szCs w:val="24"/>
      <w:lang w:val="pt-BR" w:eastAsia="zh-CN"/>
    </w:rPr>
  </w:style>
  <w:style w:type="character" w:customStyle="1" w:styleId="QuoteChar">
    <w:name w:val="Quote Char"/>
    <w:link w:val="Citao1"/>
    <w:locked/>
    <w:rsid w:val="008D199D"/>
    <w:rPr>
      <w:rFonts w:ascii="Candara" w:eastAsia="Cambria" w:hAnsi="Candara" w:cs="Candara"/>
      <w:i/>
      <w:iCs/>
      <w:color w:val="000000"/>
      <w:sz w:val="24"/>
      <w:szCs w:val="24"/>
      <w:shd w:val="clear" w:color="auto" w:fill="FFFFCC"/>
    </w:rPr>
  </w:style>
  <w:style w:type="paragraph" w:customStyle="1" w:styleId="Citao1">
    <w:name w:val="Citação1"/>
    <w:basedOn w:val="Normal"/>
    <w:next w:val="Normal"/>
    <w:link w:val="QuoteChar"/>
    <w:qFormat/>
    <w:rsid w:val="008D199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Candara" w:eastAsia="Cambria" w:hAnsi="Candara" w:cs="Candara"/>
      <w:i/>
      <w:iCs/>
      <w:color w:val="000000"/>
      <w:sz w:val="24"/>
      <w:szCs w:val="24"/>
      <w:lang w:val="pt-BR"/>
    </w:rPr>
  </w:style>
  <w:style w:type="paragraph" w:customStyle="1" w:styleId="description">
    <w:name w:val="description"/>
    <w:basedOn w:val="Normal"/>
    <w:uiPriority w:val="99"/>
    <w:rsid w:val="008D199D"/>
    <w:pPr>
      <w:widowControl/>
      <w:autoSpaceDE/>
      <w:autoSpaceDN/>
      <w:spacing w:before="100" w:beforeAutospacing="1" w:after="100" w:afterAutospacing="1"/>
    </w:pPr>
    <w:rPr>
      <w:rFonts w:ascii="Cambria" w:eastAsia="Cambria" w:hAnsi="Cambria" w:cs="Cambria"/>
      <w:sz w:val="24"/>
      <w:szCs w:val="24"/>
      <w:lang w:val="pt-BR" w:eastAsia="pt-BR"/>
    </w:rPr>
  </w:style>
  <w:style w:type="paragraph" w:customStyle="1" w:styleId="description-text">
    <w:name w:val="description-text"/>
    <w:basedOn w:val="Normal"/>
    <w:uiPriority w:val="99"/>
    <w:rsid w:val="008D199D"/>
    <w:pPr>
      <w:widowControl/>
      <w:autoSpaceDE/>
      <w:autoSpaceDN/>
      <w:spacing w:before="100" w:beforeAutospacing="1" w:after="100" w:afterAutospacing="1"/>
    </w:pPr>
    <w:rPr>
      <w:rFonts w:ascii="Cambria" w:eastAsia="Cambria" w:hAnsi="Cambria" w:cs="Cambria"/>
      <w:sz w:val="24"/>
      <w:szCs w:val="24"/>
      <w:lang w:val="pt-BR" w:eastAsia="pt-BR"/>
    </w:rPr>
  </w:style>
  <w:style w:type="paragraph" w:customStyle="1" w:styleId="Lista1">
    <w:name w:val="Lista1"/>
    <w:basedOn w:val="Normal"/>
    <w:uiPriority w:val="99"/>
    <w:rsid w:val="008D199D"/>
    <w:pPr>
      <w:widowControl/>
      <w:autoSpaceDE/>
      <w:autoSpaceDN/>
      <w:spacing w:before="100" w:beforeAutospacing="1" w:after="100" w:afterAutospacing="1"/>
    </w:pPr>
    <w:rPr>
      <w:rFonts w:ascii="Cambria" w:eastAsia="Cambria" w:hAnsi="Cambria" w:cs="Cambria"/>
      <w:sz w:val="24"/>
      <w:szCs w:val="24"/>
      <w:lang w:val="pt-BR" w:eastAsia="pt-BR"/>
    </w:rPr>
  </w:style>
  <w:style w:type="paragraph" w:customStyle="1" w:styleId="Ttulo11">
    <w:name w:val="Título 11"/>
    <w:basedOn w:val="Normal"/>
    <w:next w:val="Normal"/>
    <w:qFormat/>
    <w:rsid w:val="008D199D"/>
    <w:pPr>
      <w:keepNext/>
      <w:keepLines/>
      <w:widowControl/>
      <w:autoSpaceDE/>
      <w:autoSpaceDN/>
      <w:spacing w:before="240"/>
      <w:outlineLvl w:val="0"/>
    </w:pPr>
    <w:rPr>
      <w:rFonts w:ascii="Cambria Math" w:eastAsia="Yu Mincho Light" w:hAnsi="Cambria Math" w:cs="Cambria"/>
      <w:color w:val="365F91"/>
      <w:sz w:val="32"/>
      <w:szCs w:val="32"/>
      <w:lang w:val="pt-BR"/>
    </w:rPr>
  </w:style>
  <w:style w:type="paragraph" w:customStyle="1" w:styleId="Ttulo51">
    <w:name w:val="Título 51"/>
    <w:basedOn w:val="Normal"/>
    <w:next w:val="Normal"/>
    <w:uiPriority w:val="9"/>
    <w:semiHidden/>
    <w:qFormat/>
    <w:rsid w:val="008D199D"/>
    <w:pPr>
      <w:keepNext/>
      <w:keepLines/>
      <w:widowControl/>
      <w:autoSpaceDE/>
      <w:autoSpaceDN/>
      <w:spacing w:before="200" w:line="276" w:lineRule="auto"/>
      <w:outlineLvl w:val="4"/>
    </w:pPr>
    <w:rPr>
      <w:rFonts w:ascii="Cambria Math" w:eastAsia="Yu Mincho Light" w:hAnsi="Cambria Math" w:cs="Cambria"/>
      <w:color w:val="243F60"/>
      <w:lang w:val="pt-BR"/>
    </w:rPr>
  </w:style>
  <w:style w:type="paragraph" w:customStyle="1" w:styleId="SemEspaamento1">
    <w:name w:val="Sem Espaçamento1"/>
    <w:next w:val="SemEspaamento"/>
    <w:uiPriority w:val="1"/>
    <w:qFormat/>
    <w:rsid w:val="008D199D"/>
    <w:pPr>
      <w:spacing w:after="0" w:line="240" w:lineRule="auto"/>
    </w:pPr>
    <w:rPr>
      <w:rFonts w:ascii="Candara" w:eastAsia="Candara" w:hAnsi="Candara" w:cs="Cambria"/>
    </w:rPr>
  </w:style>
  <w:style w:type="paragraph" w:customStyle="1" w:styleId="ui-pdp-family--regular">
    <w:name w:val="ui-pdp-family--regular"/>
    <w:basedOn w:val="Normal"/>
    <w:uiPriority w:val="99"/>
    <w:rsid w:val="008D199D"/>
    <w:pPr>
      <w:widowControl/>
      <w:autoSpaceDE/>
      <w:autoSpaceDN/>
      <w:spacing w:before="100" w:beforeAutospacing="1" w:after="100" w:afterAutospacing="1"/>
    </w:pPr>
    <w:rPr>
      <w:rFonts w:ascii="Cambria" w:eastAsia="Cambria" w:hAnsi="Cambria" w:cs="Cambria"/>
      <w:sz w:val="24"/>
      <w:szCs w:val="24"/>
      <w:lang w:val="pt-BR" w:eastAsia="pt-BR"/>
    </w:rPr>
  </w:style>
  <w:style w:type="paragraph" w:customStyle="1" w:styleId="ui-vpp-highlighted-specsfeatures-list-item">
    <w:name w:val="ui-vpp-highlighted-specs__features-list-item"/>
    <w:basedOn w:val="Normal"/>
    <w:rsid w:val="008D199D"/>
    <w:pPr>
      <w:widowControl/>
      <w:autoSpaceDE/>
      <w:autoSpaceDN/>
      <w:spacing w:before="100" w:beforeAutospacing="1" w:after="100" w:afterAutospacing="1"/>
    </w:pPr>
    <w:rPr>
      <w:rFonts w:ascii="Cambria" w:eastAsia="Cambria" w:hAnsi="Cambria" w:cs="Cambria"/>
      <w:sz w:val="24"/>
      <w:szCs w:val="24"/>
      <w:lang w:val="pt-BR" w:eastAsia="pt-BR"/>
    </w:rPr>
  </w:style>
  <w:style w:type="character" w:customStyle="1" w:styleId="formlabel1">
    <w:name w:val="form_label1"/>
    <w:qFormat/>
    <w:rsid w:val="008D199D"/>
    <w:rPr>
      <w:color w:val="496E3E"/>
      <w:sz w:val="17"/>
      <w:szCs w:val="17"/>
    </w:rPr>
  </w:style>
  <w:style w:type="character" w:customStyle="1" w:styleId="Manoel">
    <w:name w:val="Manoel"/>
    <w:qFormat/>
    <w:rsid w:val="008D199D"/>
    <w:rPr>
      <w:rFonts w:ascii="Ecofont_Spranq_eco_Sans" w:hAnsi="Ecofont_Spranq_eco_Sans" w:cs="Ecofont_Spranq_eco_Sans" w:hint="default"/>
      <w:color w:val="7030A0"/>
      <w:sz w:val="20"/>
    </w:rPr>
  </w:style>
  <w:style w:type="character" w:customStyle="1" w:styleId="fontstyle01">
    <w:name w:val="fontstyle01"/>
    <w:rsid w:val="008D199D"/>
    <w:rPr>
      <w:rFonts w:ascii="Ecofont_Spranq_eco_Sans" w:hAnsi="Ecofont_Spranq_eco_Sans" w:hint="default"/>
      <w:b w:val="0"/>
      <w:bCs w:val="0"/>
      <w:i w:val="0"/>
      <w:iCs w:val="0"/>
      <w:color w:val="000000"/>
      <w:sz w:val="22"/>
      <w:szCs w:val="22"/>
    </w:rPr>
  </w:style>
  <w:style w:type="character" w:customStyle="1" w:styleId="normaltextrun">
    <w:name w:val="normaltextrun"/>
    <w:rsid w:val="008D199D"/>
  </w:style>
  <w:style w:type="character" w:customStyle="1" w:styleId="MenoPendente1">
    <w:name w:val="Menção Pendente1"/>
    <w:uiPriority w:val="99"/>
    <w:semiHidden/>
    <w:rsid w:val="008D199D"/>
    <w:rPr>
      <w:color w:val="605E5C"/>
      <w:shd w:val="clear" w:color="auto" w:fill="E1DFDD"/>
    </w:rPr>
  </w:style>
  <w:style w:type="character" w:customStyle="1" w:styleId="normalchar1">
    <w:name w:val="normal__char1"/>
    <w:rsid w:val="008D199D"/>
    <w:rPr>
      <w:rFonts w:ascii="Cambria Math" w:hAnsi="Cambria Math" w:cs="Cambria Math" w:hint="default"/>
      <w:strike w:val="0"/>
      <w:dstrike w:val="0"/>
      <w:sz w:val="24"/>
      <w:szCs w:val="24"/>
      <w:u w:val="none"/>
      <w:effect w:val="none"/>
    </w:rPr>
  </w:style>
  <w:style w:type="character" w:customStyle="1" w:styleId="apple-style-span">
    <w:name w:val="apple-style-span"/>
    <w:rsid w:val="008D199D"/>
  </w:style>
  <w:style w:type="character" w:customStyle="1" w:styleId="apple-converted-space">
    <w:name w:val="apple-converted-space"/>
    <w:rsid w:val="008D199D"/>
  </w:style>
  <w:style w:type="character" w:customStyle="1" w:styleId="Ttulo1Char1">
    <w:name w:val="Título 1 Char1"/>
    <w:rsid w:val="008D199D"/>
    <w:rPr>
      <w:rFonts w:ascii="Tahoma" w:eastAsia="Cambria" w:hAnsi="Tahoma" w:cs="Cambria" w:hint="default"/>
      <w:color w:val="2F5496"/>
      <w:sz w:val="32"/>
      <w:szCs w:val="32"/>
    </w:rPr>
  </w:style>
  <w:style w:type="character" w:customStyle="1" w:styleId="Ttulo5Char1">
    <w:name w:val="Título 5 Char1"/>
    <w:uiPriority w:val="9"/>
    <w:semiHidden/>
    <w:rsid w:val="008D199D"/>
    <w:rPr>
      <w:rFonts w:ascii="Tahoma" w:eastAsia="Cambria" w:hAnsi="Tahoma" w:cs="Cambria" w:hint="default"/>
      <w:color w:val="2F5496"/>
    </w:rPr>
  </w:style>
  <w:style w:type="character" w:customStyle="1" w:styleId="ui-pdp-color--black">
    <w:name w:val="ui-pdp-color--black"/>
    <w:rsid w:val="008D199D"/>
  </w:style>
  <w:style w:type="character" w:customStyle="1" w:styleId="style-scope">
    <w:name w:val="style-scope"/>
    <w:rsid w:val="008D199D"/>
  </w:style>
  <w:style w:type="table" w:styleId="ListaClara-nfase3">
    <w:name w:val="Light List Accent 3"/>
    <w:basedOn w:val="Tabelanormal"/>
    <w:uiPriority w:val="61"/>
    <w:semiHidden/>
    <w:unhideWhenUsed/>
    <w:rsid w:val="008D199D"/>
    <w:pPr>
      <w:spacing w:after="0" w:line="240" w:lineRule="auto"/>
    </w:pPr>
    <w:rPr>
      <w:rFonts w:ascii="Segoe UI" w:eastAsia="Tahoma" w:hAnsi="Segoe UI" w:cs="Tahoma"/>
      <w:sz w:val="20"/>
      <w:szCs w:val="20"/>
      <w:lang w:eastAsia="pt-BR"/>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elacomgrade2">
    <w:name w:val="Tabela com grade2"/>
    <w:basedOn w:val="Tabelanormal"/>
    <w:rsid w:val="008D199D"/>
    <w:pPr>
      <w:spacing w:after="0" w:line="240" w:lineRule="auto"/>
    </w:pPr>
    <w:rPr>
      <w:rFonts w:ascii="Candara" w:eastAsia="Candara" w:hAnsi="Candara" w:cs="Cambria"/>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4">
    <w:name w:val="WW8Num4"/>
    <w:rsid w:val="008D199D"/>
    <w:pPr>
      <w:numPr>
        <w:numId w:val="3"/>
      </w:numPr>
    </w:pPr>
  </w:style>
  <w:style w:type="paragraph" w:customStyle="1" w:styleId="TableParagraph">
    <w:name w:val="Table Paragraph"/>
    <w:basedOn w:val="Normal"/>
    <w:uiPriority w:val="1"/>
    <w:qFormat/>
    <w:rsid w:val="00331C1C"/>
    <w:rPr>
      <w:rFonts w:ascii="Carlito" w:eastAsia="Carlito" w:hAnsi="Carlito" w:cs="Carlito"/>
    </w:rPr>
  </w:style>
  <w:style w:type="character" w:styleId="Forte">
    <w:name w:val="Strong"/>
    <w:basedOn w:val="Fontepargpadro"/>
    <w:uiPriority w:val="22"/>
    <w:qFormat/>
    <w:rsid w:val="0063012F"/>
    <w:rPr>
      <w:b/>
      <w:bCs/>
    </w:rPr>
  </w:style>
  <w:style w:type="paragraph" w:customStyle="1" w:styleId="Ttulo21">
    <w:name w:val="Título 21"/>
    <w:basedOn w:val="Normal"/>
    <w:next w:val="Normal"/>
    <w:unhideWhenUsed/>
    <w:qFormat/>
    <w:rsid w:val="0063012F"/>
    <w:pPr>
      <w:keepNext/>
      <w:keepLines/>
      <w:widowControl/>
      <w:autoSpaceDE/>
      <w:autoSpaceDN/>
      <w:spacing w:line="228" w:lineRule="auto"/>
      <w:ind w:left="293" w:hanging="293"/>
      <w:outlineLvl w:val="1"/>
    </w:pPr>
    <w:rPr>
      <w:rFonts w:ascii="Candara" w:eastAsia="Candara" w:hAnsi="Candara" w:cs="Candara"/>
      <w:color w:val="000000"/>
      <w:sz w:val="28"/>
      <w:lang w:val="pt-BR" w:eastAsia="pt-BR"/>
    </w:rPr>
  </w:style>
  <w:style w:type="paragraph" w:customStyle="1" w:styleId="Ttulo41">
    <w:name w:val="Título 41"/>
    <w:basedOn w:val="Normal"/>
    <w:next w:val="Normal"/>
    <w:qFormat/>
    <w:rsid w:val="0063012F"/>
    <w:pPr>
      <w:keepNext/>
      <w:widowControl/>
      <w:autoSpaceDE/>
      <w:autoSpaceDN/>
      <w:spacing w:before="240" w:after="60"/>
      <w:outlineLvl w:val="3"/>
    </w:pPr>
    <w:rPr>
      <w:rFonts w:ascii="Times New Roman" w:eastAsia="Times New Roman" w:hAnsi="Times New Roman" w:cs="Times New Roman"/>
      <w:b/>
      <w:bCs/>
      <w:color w:val="00000A"/>
      <w:sz w:val="28"/>
      <w:szCs w:val="28"/>
      <w:lang w:val="pt-BR" w:eastAsia="pt-BR"/>
    </w:rPr>
  </w:style>
  <w:style w:type="paragraph" w:customStyle="1" w:styleId="Ttulo61">
    <w:name w:val="Título 61"/>
    <w:basedOn w:val="Normal"/>
    <w:next w:val="Normal"/>
    <w:qFormat/>
    <w:rsid w:val="0063012F"/>
    <w:pPr>
      <w:widowControl/>
      <w:autoSpaceDE/>
      <w:autoSpaceDN/>
      <w:spacing w:before="240" w:after="60"/>
      <w:outlineLvl w:val="5"/>
    </w:pPr>
    <w:rPr>
      <w:rFonts w:ascii="Times New Roman" w:eastAsia="Times New Roman" w:hAnsi="Times New Roman" w:cs="Times New Roman"/>
      <w:b/>
      <w:bCs/>
      <w:color w:val="00000A"/>
      <w:lang w:val="pt-BR" w:eastAsia="pt-BR"/>
    </w:rPr>
  </w:style>
  <w:style w:type="character" w:customStyle="1" w:styleId="LinkdaInternet">
    <w:name w:val="Link da Internet"/>
    <w:uiPriority w:val="99"/>
    <w:unhideWhenUsed/>
    <w:rsid w:val="0063012F"/>
    <w:rPr>
      <w:color w:val="0000FF"/>
      <w:u w:val="single"/>
    </w:rPr>
  </w:style>
  <w:style w:type="character" w:customStyle="1" w:styleId="ListLabel1">
    <w:name w:val="ListLabel 1"/>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2">
    <w:name w:val="ListLabel 2"/>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3">
    <w:name w:val="ListLabel 3"/>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4">
    <w:name w:val="ListLabel 4"/>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5">
    <w:name w:val="ListLabel 5"/>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6">
    <w:name w:val="ListLabel 6"/>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7">
    <w:name w:val="ListLabel 7"/>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8">
    <w:name w:val="ListLabel 8"/>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9">
    <w:name w:val="ListLabel 9"/>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0">
    <w:name w:val="ListLabel 10"/>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1">
    <w:name w:val="ListLabel 11"/>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2">
    <w:name w:val="ListLabel 12"/>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3">
    <w:name w:val="ListLabel 13"/>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4">
    <w:name w:val="ListLabel 14"/>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5">
    <w:name w:val="ListLabel 15"/>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6">
    <w:name w:val="ListLabel 16"/>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7">
    <w:name w:val="ListLabel 17"/>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8">
    <w:name w:val="ListLabel 18"/>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9">
    <w:name w:val="ListLabel 19"/>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20">
    <w:name w:val="ListLabel 20"/>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21">
    <w:name w:val="ListLabel 21"/>
    <w:qFormat/>
    <w:rsid w:val="0063012F"/>
    <w:rPr>
      <w:b/>
    </w:rPr>
  </w:style>
  <w:style w:type="character" w:customStyle="1" w:styleId="ListLabel22">
    <w:name w:val="ListLabel 22"/>
    <w:qFormat/>
    <w:rsid w:val="0063012F"/>
    <w:rPr>
      <w:b/>
    </w:rPr>
  </w:style>
  <w:style w:type="character" w:customStyle="1" w:styleId="ListLabel23">
    <w:name w:val="ListLabel 23"/>
    <w:qFormat/>
    <w:rsid w:val="0063012F"/>
    <w:rPr>
      <w:rFonts w:cs="Courier New"/>
    </w:rPr>
  </w:style>
  <w:style w:type="character" w:customStyle="1" w:styleId="ListLabel24">
    <w:name w:val="ListLabel 24"/>
    <w:qFormat/>
    <w:rsid w:val="0063012F"/>
    <w:rPr>
      <w:rFonts w:cs="Courier New"/>
    </w:rPr>
  </w:style>
  <w:style w:type="character" w:customStyle="1" w:styleId="ListLabel25">
    <w:name w:val="ListLabel 25"/>
    <w:qFormat/>
    <w:rsid w:val="0063012F"/>
    <w:rPr>
      <w:rFonts w:cs="Courier New"/>
    </w:rPr>
  </w:style>
  <w:style w:type="character" w:customStyle="1" w:styleId="ListLabel26">
    <w:name w:val="ListLabel 26"/>
    <w:qFormat/>
    <w:rsid w:val="0063012F"/>
    <w:rPr>
      <w:rFonts w:cs="Courier New"/>
    </w:rPr>
  </w:style>
  <w:style w:type="character" w:customStyle="1" w:styleId="ListLabel27">
    <w:name w:val="ListLabel 27"/>
    <w:qFormat/>
    <w:rsid w:val="0063012F"/>
    <w:rPr>
      <w:rFonts w:cs="Courier New"/>
    </w:rPr>
  </w:style>
  <w:style w:type="character" w:customStyle="1" w:styleId="ListLabel28">
    <w:name w:val="ListLabel 28"/>
    <w:qFormat/>
    <w:rsid w:val="0063012F"/>
    <w:rPr>
      <w:rFonts w:cs="Courier New"/>
    </w:rPr>
  </w:style>
  <w:style w:type="character" w:customStyle="1" w:styleId="ListLabel29">
    <w:name w:val="ListLabel 29"/>
    <w:qFormat/>
    <w:rsid w:val="0063012F"/>
    <w:rPr>
      <w:rFonts w:cs="Courier New"/>
    </w:rPr>
  </w:style>
  <w:style w:type="character" w:customStyle="1" w:styleId="ListLabel30">
    <w:name w:val="ListLabel 30"/>
    <w:qFormat/>
    <w:rsid w:val="0063012F"/>
    <w:rPr>
      <w:rFonts w:cs="Courier New"/>
    </w:rPr>
  </w:style>
  <w:style w:type="character" w:customStyle="1" w:styleId="ListLabel31">
    <w:name w:val="ListLabel 31"/>
    <w:qFormat/>
    <w:rsid w:val="0063012F"/>
    <w:rPr>
      <w:rFonts w:cs="Courier New"/>
    </w:rPr>
  </w:style>
  <w:style w:type="character" w:customStyle="1" w:styleId="ListLabel32">
    <w:name w:val="ListLabel 32"/>
    <w:qFormat/>
    <w:rsid w:val="0063012F"/>
    <w:rPr>
      <w:rFonts w:cs="Courier New"/>
    </w:rPr>
  </w:style>
  <w:style w:type="character" w:customStyle="1" w:styleId="ListLabel33">
    <w:name w:val="ListLabel 33"/>
    <w:qFormat/>
    <w:rsid w:val="0063012F"/>
    <w:rPr>
      <w:rFonts w:cs="Courier New"/>
    </w:rPr>
  </w:style>
  <w:style w:type="character" w:customStyle="1" w:styleId="ListLabel34">
    <w:name w:val="ListLabel 34"/>
    <w:qFormat/>
    <w:rsid w:val="0063012F"/>
    <w:rPr>
      <w:rFonts w:cs="Courier New"/>
    </w:rPr>
  </w:style>
  <w:style w:type="character" w:customStyle="1" w:styleId="ListLabel35">
    <w:name w:val="ListLabel 35"/>
    <w:qFormat/>
    <w:rsid w:val="0063012F"/>
    <w:rPr>
      <w:rFonts w:ascii="Arial" w:hAnsi="Arial"/>
      <w:b/>
      <w:sz w:val="24"/>
    </w:rPr>
  </w:style>
  <w:style w:type="character" w:customStyle="1" w:styleId="ListLabel36">
    <w:name w:val="ListLabel 36"/>
    <w:qFormat/>
    <w:rsid w:val="0063012F"/>
    <w:rPr>
      <w:rFonts w:cs="Courier New"/>
    </w:rPr>
  </w:style>
  <w:style w:type="character" w:customStyle="1" w:styleId="ListLabel37">
    <w:name w:val="ListLabel 37"/>
    <w:qFormat/>
    <w:rsid w:val="0063012F"/>
    <w:rPr>
      <w:rFonts w:cs="Courier New"/>
    </w:rPr>
  </w:style>
  <w:style w:type="character" w:customStyle="1" w:styleId="ListLabel38">
    <w:name w:val="ListLabel 38"/>
    <w:qFormat/>
    <w:rsid w:val="0063012F"/>
    <w:rPr>
      <w:rFonts w:cs="Courier New"/>
    </w:rPr>
  </w:style>
  <w:style w:type="character" w:customStyle="1" w:styleId="ListLabel39">
    <w:name w:val="ListLabel 39"/>
    <w:qFormat/>
    <w:rsid w:val="0063012F"/>
    <w:rPr>
      <w:rFonts w:cs="Courier New"/>
    </w:rPr>
  </w:style>
  <w:style w:type="character" w:customStyle="1" w:styleId="ListLabel40">
    <w:name w:val="ListLabel 40"/>
    <w:qFormat/>
    <w:rsid w:val="0063012F"/>
    <w:rPr>
      <w:rFonts w:cs="Courier New"/>
    </w:rPr>
  </w:style>
  <w:style w:type="character" w:customStyle="1" w:styleId="ListLabel41">
    <w:name w:val="ListLabel 41"/>
    <w:qFormat/>
    <w:rsid w:val="0063012F"/>
    <w:rPr>
      <w:rFonts w:cs="Courier New"/>
    </w:rPr>
  </w:style>
  <w:style w:type="character" w:customStyle="1" w:styleId="ListLabel42">
    <w:name w:val="ListLabel 42"/>
    <w:qFormat/>
    <w:rsid w:val="0063012F"/>
    <w:rPr>
      <w:rFonts w:ascii="Arial" w:hAnsi="Arial" w:cs="Arial"/>
      <w:color w:val="00000A"/>
      <w:sz w:val="24"/>
      <w:szCs w:val="24"/>
      <w:shd w:val="clear" w:color="auto" w:fill="FFFFFF"/>
    </w:rPr>
  </w:style>
  <w:style w:type="character" w:customStyle="1" w:styleId="ListLabel43">
    <w:name w:val="ListLabel 43"/>
    <w:qFormat/>
    <w:rsid w:val="0063012F"/>
    <w:rPr>
      <w:rFonts w:ascii="Arial" w:hAnsi="Arial" w:cs="Arial"/>
      <w:bCs/>
      <w:color w:val="000000" w:themeColor="text1"/>
      <w:sz w:val="24"/>
      <w:szCs w:val="24"/>
      <w:u w:val="none"/>
    </w:rPr>
  </w:style>
  <w:style w:type="character" w:customStyle="1" w:styleId="ListLabel44">
    <w:name w:val="ListLabel 44"/>
    <w:qFormat/>
    <w:rsid w:val="0063012F"/>
    <w:rPr>
      <w:rFonts w:ascii="Arial" w:hAnsi="Arial" w:cs="Arial"/>
      <w:color w:val="000000" w:themeColor="text1"/>
      <w:sz w:val="24"/>
      <w:szCs w:val="24"/>
      <w:shd w:val="clear" w:color="auto" w:fill="FFFFFF"/>
    </w:rPr>
  </w:style>
  <w:style w:type="character" w:customStyle="1" w:styleId="ListLabel45">
    <w:name w:val="ListLabel 45"/>
    <w:qFormat/>
    <w:rsid w:val="0063012F"/>
    <w:rPr>
      <w:rFonts w:ascii="Arial" w:hAnsi="Arial" w:cs="Arial"/>
      <w:sz w:val="24"/>
      <w:szCs w:val="24"/>
    </w:rPr>
  </w:style>
  <w:style w:type="character" w:customStyle="1" w:styleId="ListLabel46">
    <w:name w:val="ListLabel 46"/>
    <w:qFormat/>
    <w:rsid w:val="0063012F"/>
    <w:rPr>
      <w:rFonts w:ascii="Arial" w:hAnsi="Arial" w:cs="Symbol"/>
      <w:sz w:val="24"/>
    </w:rPr>
  </w:style>
  <w:style w:type="character" w:customStyle="1" w:styleId="ListLabel47">
    <w:name w:val="ListLabel 47"/>
    <w:qFormat/>
    <w:rsid w:val="0063012F"/>
    <w:rPr>
      <w:rFonts w:cs="Courier New"/>
    </w:rPr>
  </w:style>
  <w:style w:type="character" w:customStyle="1" w:styleId="ListLabel48">
    <w:name w:val="ListLabel 48"/>
    <w:qFormat/>
    <w:rsid w:val="0063012F"/>
    <w:rPr>
      <w:rFonts w:cs="Wingdings"/>
    </w:rPr>
  </w:style>
  <w:style w:type="character" w:customStyle="1" w:styleId="ListLabel49">
    <w:name w:val="ListLabel 49"/>
    <w:qFormat/>
    <w:rsid w:val="0063012F"/>
    <w:rPr>
      <w:rFonts w:cs="Symbol"/>
    </w:rPr>
  </w:style>
  <w:style w:type="character" w:customStyle="1" w:styleId="ListLabel50">
    <w:name w:val="ListLabel 50"/>
    <w:qFormat/>
    <w:rsid w:val="0063012F"/>
    <w:rPr>
      <w:rFonts w:cs="Courier New"/>
    </w:rPr>
  </w:style>
  <w:style w:type="character" w:customStyle="1" w:styleId="ListLabel51">
    <w:name w:val="ListLabel 51"/>
    <w:qFormat/>
    <w:rsid w:val="0063012F"/>
    <w:rPr>
      <w:rFonts w:cs="Wingdings"/>
    </w:rPr>
  </w:style>
  <w:style w:type="character" w:customStyle="1" w:styleId="ListLabel52">
    <w:name w:val="ListLabel 52"/>
    <w:qFormat/>
    <w:rsid w:val="0063012F"/>
    <w:rPr>
      <w:rFonts w:cs="Symbol"/>
    </w:rPr>
  </w:style>
  <w:style w:type="character" w:customStyle="1" w:styleId="ListLabel53">
    <w:name w:val="ListLabel 53"/>
    <w:qFormat/>
    <w:rsid w:val="0063012F"/>
    <w:rPr>
      <w:rFonts w:cs="Courier New"/>
    </w:rPr>
  </w:style>
  <w:style w:type="character" w:customStyle="1" w:styleId="ListLabel54">
    <w:name w:val="ListLabel 54"/>
    <w:qFormat/>
    <w:rsid w:val="0063012F"/>
    <w:rPr>
      <w:rFonts w:cs="Wingdings"/>
    </w:rPr>
  </w:style>
  <w:style w:type="character" w:customStyle="1" w:styleId="ListLabel55">
    <w:name w:val="ListLabel 55"/>
    <w:qFormat/>
    <w:rsid w:val="0063012F"/>
    <w:rPr>
      <w:rFonts w:ascii="Arial" w:hAnsi="Arial" w:cs="Symbol"/>
      <w:sz w:val="24"/>
    </w:rPr>
  </w:style>
  <w:style w:type="character" w:customStyle="1" w:styleId="ListLabel56">
    <w:name w:val="ListLabel 56"/>
    <w:qFormat/>
    <w:rsid w:val="0063012F"/>
    <w:rPr>
      <w:rFonts w:cs="Courier New"/>
    </w:rPr>
  </w:style>
  <w:style w:type="character" w:customStyle="1" w:styleId="ListLabel57">
    <w:name w:val="ListLabel 57"/>
    <w:qFormat/>
    <w:rsid w:val="0063012F"/>
    <w:rPr>
      <w:rFonts w:cs="Wingdings"/>
    </w:rPr>
  </w:style>
  <w:style w:type="character" w:customStyle="1" w:styleId="ListLabel58">
    <w:name w:val="ListLabel 58"/>
    <w:qFormat/>
    <w:rsid w:val="0063012F"/>
    <w:rPr>
      <w:rFonts w:cs="Symbol"/>
    </w:rPr>
  </w:style>
  <w:style w:type="character" w:customStyle="1" w:styleId="ListLabel59">
    <w:name w:val="ListLabel 59"/>
    <w:qFormat/>
    <w:rsid w:val="0063012F"/>
    <w:rPr>
      <w:rFonts w:cs="Courier New"/>
    </w:rPr>
  </w:style>
  <w:style w:type="character" w:customStyle="1" w:styleId="ListLabel60">
    <w:name w:val="ListLabel 60"/>
    <w:qFormat/>
    <w:rsid w:val="0063012F"/>
    <w:rPr>
      <w:rFonts w:cs="Wingdings"/>
    </w:rPr>
  </w:style>
  <w:style w:type="character" w:customStyle="1" w:styleId="ListLabel61">
    <w:name w:val="ListLabel 61"/>
    <w:qFormat/>
    <w:rsid w:val="0063012F"/>
    <w:rPr>
      <w:rFonts w:cs="Symbol"/>
    </w:rPr>
  </w:style>
  <w:style w:type="character" w:customStyle="1" w:styleId="ListLabel62">
    <w:name w:val="ListLabel 62"/>
    <w:qFormat/>
    <w:rsid w:val="0063012F"/>
    <w:rPr>
      <w:rFonts w:cs="Courier New"/>
    </w:rPr>
  </w:style>
  <w:style w:type="character" w:customStyle="1" w:styleId="ListLabel63">
    <w:name w:val="ListLabel 63"/>
    <w:qFormat/>
    <w:rsid w:val="0063012F"/>
    <w:rPr>
      <w:rFonts w:cs="Wingdings"/>
    </w:rPr>
  </w:style>
  <w:style w:type="character" w:customStyle="1" w:styleId="ListLabel64">
    <w:name w:val="ListLabel 64"/>
    <w:qFormat/>
    <w:rsid w:val="0063012F"/>
    <w:rPr>
      <w:rFonts w:ascii="Arial" w:hAnsi="Arial" w:cs="Symbol"/>
      <w:sz w:val="24"/>
    </w:rPr>
  </w:style>
  <w:style w:type="character" w:customStyle="1" w:styleId="ListLabel65">
    <w:name w:val="ListLabel 65"/>
    <w:qFormat/>
    <w:rsid w:val="0063012F"/>
    <w:rPr>
      <w:rFonts w:cs="Courier New"/>
    </w:rPr>
  </w:style>
  <w:style w:type="character" w:customStyle="1" w:styleId="ListLabel66">
    <w:name w:val="ListLabel 66"/>
    <w:qFormat/>
    <w:rsid w:val="0063012F"/>
    <w:rPr>
      <w:rFonts w:cs="Wingdings"/>
    </w:rPr>
  </w:style>
  <w:style w:type="character" w:customStyle="1" w:styleId="ListLabel67">
    <w:name w:val="ListLabel 67"/>
    <w:qFormat/>
    <w:rsid w:val="0063012F"/>
    <w:rPr>
      <w:rFonts w:cs="Symbol"/>
    </w:rPr>
  </w:style>
  <w:style w:type="character" w:customStyle="1" w:styleId="ListLabel68">
    <w:name w:val="ListLabel 68"/>
    <w:qFormat/>
    <w:rsid w:val="0063012F"/>
    <w:rPr>
      <w:rFonts w:cs="Courier New"/>
    </w:rPr>
  </w:style>
  <w:style w:type="character" w:customStyle="1" w:styleId="ListLabel69">
    <w:name w:val="ListLabel 69"/>
    <w:qFormat/>
    <w:rsid w:val="0063012F"/>
    <w:rPr>
      <w:rFonts w:cs="Wingdings"/>
    </w:rPr>
  </w:style>
  <w:style w:type="character" w:customStyle="1" w:styleId="ListLabel70">
    <w:name w:val="ListLabel 70"/>
    <w:qFormat/>
    <w:rsid w:val="0063012F"/>
    <w:rPr>
      <w:rFonts w:cs="Symbol"/>
    </w:rPr>
  </w:style>
  <w:style w:type="character" w:customStyle="1" w:styleId="ListLabel71">
    <w:name w:val="ListLabel 71"/>
    <w:qFormat/>
    <w:rsid w:val="0063012F"/>
    <w:rPr>
      <w:rFonts w:cs="Courier New"/>
    </w:rPr>
  </w:style>
  <w:style w:type="character" w:customStyle="1" w:styleId="ListLabel72">
    <w:name w:val="ListLabel 72"/>
    <w:qFormat/>
    <w:rsid w:val="0063012F"/>
    <w:rPr>
      <w:rFonts w:cs="Wingdings"/>
    </w:rPr>
  </w:style>
  <w:style w:type="character" w:customStyle="1" w:styleId="ListLabel73">
    <w:name w:val="ListLabel 73"/>
    <w:qFormat/>
    <w:rsid w:val="0063012F"/>
    <w:rPr>
      <w:rFonts w:ascii="Arial" w:hAnsi="Arial" w:cs="Symbol"/>
      <w:sz w:val="24"/>
    </w:rPr>
  </w:style>
  <w:style w:type="character" w:customStyle="1" w:styleId="ListLabel74">
    <w:name w:val="ListLabel 74"/>
    <w:qFormat/>
    <w:rsid w:val="0063012F"/>
    <w:rPr>
      <w:rFonts w:cs="Courier New"/>
    </w:rPr>
  </w:style>
  <w:style w:type="character" w:customStyle="1" w:styleId="ListLabel75">
    <w:name w:val="ListLabel 75"/>
    <w:qFormat/>
    <w:rsid w:val="0063012F"/>
    <w:rPr>
      <w:rFonts w:cs="Wingdings"/>
    </w:rPr>
  </w:style>
  <w:style w:type="character" w:customStyle="1" w:styleId="ListLabel76">
    <w:name w:val="ListLabel 76"/>
    <w:qFormat/>
    <w:rsid w:val="0063012F"/>
    <w:rPr>
      <w:rFonts w:cs="Symbol"/>
    </w:rPr>
  </w:style>
  <w:style w:type="character" w:customStyle="1" w:styleId="ListLabel77">
    <w:name w:val="ListLabel 77"/>
    <w:qFormat/>
    <w:rsid w:val="0063012F"/>
    <w:rPr>
      <w:rFonts w:cs="Courier New"/>
    </w:rPr>
  </w:style>
  <w:style w:type="character" w:customStyle="1" w:styleId="ListLabel78">
    <w:name w:val="ListLabel 78"/>
    <w:qFormat/>
    <w:rsid w:val="0063012F"/>
    <w:rPr>
      <w:rFonts w:cs="Wingdings"/>
    </w:rPr>
  </w:style>
  <w:style w:type="character" w:customStyle="1" w:styleId="ListLabel79">
    <w:name w:val="ListLabel 79"/>
    <w:qFormat/>
    <w:rsid w:val="0063012F"/>
    <w:rPr>
      <w:rFonts w:cs="Symbol"/>
    </w:rPr>
  </w:style>
  <w:style w:type="character" w:customStyle="1" w:styleId="ListLabel80">
    <w:name w:val="ListLabel 80"/>
    <w:qFormat/>
    <w:rsid w:val="0063012F"/>
    <w:rPr>
      <w:rFonts w:cs="Courier New"/>
    </w:rPr>
  </w:style>
  <w:style w:type="character" w:customStyle="1" w:styleId="ListLabel81">
    <w:name w:val="ListLabel 81"/>
    <w:qFormat/>
    <w:rsid w:val="0063012F"/>
    <w:rPr>
      <w:rFonts w:cs="Wingdings"/>
    </w:rPr>
  </w:style>
  <w:style w:type="character" w:customStyle="1" w:styleId="ListLabel82">
    <w:name w:val="ListLabel 82"/>
    <w:qFormat/>
    <w:rsid w:val="0063012F"/>
    <w:rPr>
      <w:rFonts w:ascii="Arial" w:hAnsi="Arial"/>
      <w:b/>
      <w:sz w:val="24"/>
    </w:rPr>
  </w:style>
  <w:style w:type="character" w:customStyle="1" w:styleId="ListLabel83">
    <w:name w:val="ListLabel 83"/>
    <w:qFormat/>
    <w:rsid w:val="0063012F"/>
    <w:rPr>
      <w:rFonts w:ascii="Arial" w:hAnsi="Arial" w:cs="Symbol"/>
      <w:b/>
      <w:sz w:val="24"/>
    </w:rPr>
  </w:style>
  <w:style w:type="character" w:customStyle="1" w:styleId="ListLabel84">
    <w:name w:val="ListLabel 84"/>
    <w:qFormat/>
    <w:rsid w:val="0063012F"/>
    <w:rPr>
      <w:rFonts w:cs="Courier New"/>
    </w:rPr>
  </w:style>
  <w:style w:type="character" w:customStyle="1" w:styleId="ListLabel85">
    <w:name w:val="ListLabel 85"/>
    <w:qFormat/>
    <w:rsid w:val="0063012F"/>
    <w:rPr>
      <w:rFonts w:cs="Wingdings"/>
    </w:rPr>
  </w:style>
  <w:style w:type="character" w:customStyle="1" w:styleId="ListLabel86">
    <w:name w:val="ListLabel 86"/>
    <w:qFormat/>
    <w:rsid w:val="0063012F"/>
    <w:rPr>
      <w:rFonts w:cs="Symbol"/>
    </w:rPr>
  </w:style>
  <w:style w:type="character" w:customStyle="1" w:styleId="ListLabel87">
    <w:name w:val="ListLabel 87"/>
    <w:qFormat/>
    <w:rsid w:val="0063012F"/>
    <w:rPr>
      <w:rFonts w:cs="Courier New"/>
    </w:rPr>
  </w:style>
  <w:style w:type="character" w:customStyle="1" w:styleId="ListLabel88">
    <w:name w:val="ListLabel 88"/>
    <w:qFormat/>
    <w:rsid w:val="0063012F"/>
    <w:rPr>
      <w:rFonts w:cs="Wingdings"/>
    </w:rPr>
  </w:style>
  <w:style w:type="character" w:customStyle="1" w:styleId="ListLabel89">
    <w:name w:val="ListLabel 89"/>
    <w:qFormat/>
    <w:rsid w:val="0063012F"/>
    <w:rPr>
      <w:rFonts w:cs="Symbol"/>
    </w:rPr>
  </w:style>
  <w:style w:type="character" w:customStyle="1" w:styleId="ListLabel90">
    <w:name w:val="ListLabel 90"/>
    <w:qFormat/>
    <w:rsid w:val="0063012F"/>
    <w:rPr>
      <w:rFonts w:cs="Courier New"/>
    </w:rPr>
  </w:style>
  <w:style w:type="character" w:customStyle="1" w:styleId="ListLabel91">
    <w:name w:val="ListLabel 91"/>
    <w:qFormat/>
    <w:rsid w:val="0063012F"/>
    <w:rPr>
      <w:rFonts w:cs="Wingdings"/>
    </w:rPr>
  </w:style>
  <w:style w:type="character" w:customStyle="1" w:styleId="ListLabel92">
    <w:name w:val="ListLabel 92"/>
    <w:qFormat/>
    <w:rsid w:val="0063012F"/>
    <w:rPr>
      <w:rFonts w:ascii="Arial" w:hAnsi="Arial" w:cs="Arial"/>
      <w:color w:val="00000A"/>
      <w:sz w:val="24"/>
      <w:szCs w:val="24"/>
      <w:highlight w:val="white"/>
      <w:u w:val="none"/>
    </w:rPr>
  </w:style>
  <w:style w:type="character" w:customStyle="1" w:styleId="ListLabel93">
    <w:name w:val="ListLabel 93"/>
    <w:qFormat/>
    <w:rsid w:val="0063012F"/>
    <w:rPr>
      <w:rFonts w:ascii="Arial" w:hAnsi="Arial" w:cs="Arial"/>
      <w:bCs/>
      <w:color w:val="000000" w:themeColor="text1"/>
      <w:sz w:val="24"/>
      <w:szCs w:val="24"/>
      <w:u w:val="none"/>
    </w:rPr>
  </w:style>
  <w:style w:type="character" w:customStyle="1" w:styleId="ListLabel94">
    <w:name w:val="ListLabel 94"/>
    <w:qFormat/>
    <w:rsid w:val="0063012F"/>
    <w:rPr>
      <w:rFonts w:ascii="Arial" w:hAnsi="Arial" w:cs="Arial"/>
      <w:color w:val="000000" w:themeColor="text1"/>
      <w:sz w:val="24"/>
      <w:szCs w:val="24"/>
      <w:highlight w:val="white"/>
    </w:rPr>
  </w:style>
  <w:style w:type="character" w:customStyle="1" w:styleId="ListLabel95">
    <w:name w:val="ListLabel 95"/>
    <w:qFormat/>
    <w:rsid w:val="0063012F"/>
    <w:rPr>
      <w:rFonts w:ascii="Arial" w:hAnsi="Arial" w:cs="Arial"/>
      <w:sz w:val="24"/>
      <w:szCs w:val="24"/>
    </w:rPr>
  </w:style>
  <w:style w:type="character" w:customStyle="1" w:styleId="ListLabel96">
    <w:name w:val="ListLabel 96"/>
    <w:qFormat/>
    <w:rsid w:val="0063012F"/>
    <w:rPr>
      <w:rFonts w:ascii="Arial" w:hAnsi="Arial" w:cs="Symbol"/>
      <w:sz w:val="24"/>
    </w:rPr>
  </w:style>
  <w:style w:type="character" w:customStyle="1" w:styleId="ListLabel97">
    <w:name w:val="ListLabel 97"/>
    <w:qFormat/>
    <w:rsid w:val="0063012F"/>
    <w:rPr>
      <w:rFonts w:cs="Courier New"/>
    </w:rPr>
  </w:style>
  <w:style w:type="character" w:customStyle="1" w:styleId="ListLabel98">
    <w:name w:val="ListLabel 98"/>
    <w:qFormat/>
    <w:rsid w:val="0063012F"/>
    <w:rPr>
      <w:rFonts w:cs="Wingdings"/>
    </w:rPr>
  </w:style>
  <w:style w:type="character" w:customStyle="1" w:styleId="ListLabel99">
    <w:name w:val="ListLabel 99"/>
    <w:qFormat/>
    <w:rsid w:val="0063012F"/>
    <w:rPr>
      <w:rFonts w:cs="Symbol"/>
    </w:rPr>
  </w:style>
  <w:style w:type="character" w:customStyle="1" w:styleId="ListLabel100">
    <w:name w:val="ListLabel 100"/>
    <w:qFormat/>
    <w:rsid w:val="0063012F"/>
    <w:rPr>
      <w:rFonts w:cs="Courier New"/>
    </w:rPr>
  </w:style>
  <w:style w:type="character" w:customStyle="1" w:styleId="ListLabel101">
    <w:name w:val="ListLabel 101"/>
    <w:qFormat/>
    <w:rsid w:val="0063012F"/>
    <w:rPr>
      <w:rFonts w:cs="Wingdings"/>
    </w:rPr>
  </w:style>
  <w:style w:type="character" w:customStyle="1" w:styleId="ListLabel102">
    <w:name w:val="ListLabel 102"/>
    <w:qFormat/>
    <w:rsid w:val="0063012F"/>
    <w:rPr>
      <w:rFonts w:cs="Symbol"/>
    </w:rPr>
  </w:style>
  <w:style w:type="character" w:customStyle="1" w:styleId="ListLabel103">
    <w:name w:val="ListLabel 103"/>
    <w:qFormat/>
    <w:rsid w:val="0063012F"/>
    <w:rPr>
      <w:rFonts w:cs="Courier New"/>
    </w:rPr>
  </w:style>
  <w:style w:type="character" w:customStyle="1" w:styleId="ListLabel104">
    <w:name w:val="ListLabel 104"/>
    <w:qFormat/>
    <w:rsid w:val="0063012F"/>
    <w:rPr>
      <w:rFonts w:cs="Wingdings"/>
    </w:rPr>
  </w:style>
  <w:style w:type="character" w:customStyle="1" w:styleId="ListLabel105">
    <w:name w:val="ListLabel 105"/>
    <w:qFormat/>
    <w:rsid w:val="0063012F"/>
    <w:rPr>
      <w:rFonts w:ascii="Arial" w:hAnsi="Arial" w:cs="Symbol"/>
      <w:sz w:val="24"/>
    </w:rPr>
  </w:style>
  <w:style w:type="character" w:customStyle="1" w:styleId="ListLabel106">
    <w:name w:val="ListLabel 106"/>
    <w:qFormat/>
    <w:rsid w:val="0063012F"/>
    <w:rPr>
      <w:rFonts w:cs="Courier New"/>
    </w:rPr>
  </w:style>
  <w:style w:type="character" w:customStyle="1" w:styleId="ListLabel107">
    <w:name w:val="ListLabel 107"/>
    <w:qFormat/>
    <w:rsid w:val="0063012F"/>
    <w:rPr>
      <w:rFonts w:cs="Wingdings"/>
    </w:rPr>
  </w:style>
  <w:style w:type="character" w:customStyle="1" w:styleId="ListLabel108">
    <w:name w:val="ListLabel 108"/>
    <w:qFormat/>
    <w:rsid w:val="0063012F"/>
    <w:rPr>
      <w:rFonts w:cs="Symbol"/>
    </w:rPr>
  </w:style>
  <w:style w:type="character" w:customStyle="1" w:styleId="ListLabel109">
    <w:name w:val="ListLabel 109"/>
    <w:qFormat/>
    <w:rsid w:val="0063012F"/>
    <w:rPr>
      <w:rFonts w:cs="Courier New"/>
    </w:rPr>
  </w:style>
  <w:style w:type="character" w:customStyle="1" w:styleId="ListLabel110">
    <w:name w:val="ListLabel 110"/>
    <w:qFormat/>
    <w:rsid w:val="0063012F"/>
    <w:rPr>
      <w:rFonts w:cs="Wingdings"/>
    </w:rPr>
  </w:style>
  <w:style w:type="character" w:customStyle="1" w:styleId="ListLabel111">
    <w:name w:val="ListLabel 111"/>
    <w:qFormat/>
    <w:rsid w:val="0063012F"/>
    <w:rPr>
      <w:rFonts w:cs="Symbol"/>
    </w:rPr>
  </w:style>
  <w:style w:type="character" w:customStyle="1" w:styleId="ListLabel112">
    <w:name w:val="ListLabel 112"/>
    <w:qFormat/>
    <w:rsid w:val="0063012F"/>
    <w:rPr>
      <w:rFonts w:cs="Courier New"/>
    </w:rPr>
  </w:style>
  <w:style w:type="character" w:customStyle="1" w:styleId="ListLabel113">
    <w:name w:val="ListLabel 113"/>
    <w:qFormat/>
    <w:rsid w:val="0063012F"/>
    <w:rPr>
      <w:rFonts w:cs="Wingdings"/>
    </w:rPr>
  </w:style>
  <w:style w:type="character" w:customStyle="1" w:styleId="ListLabel114">
    <w:name w:val="ListLabel 114"/>
    <w:qFormat/>
    <w:rsid w:val="0063012F"/>
    <w:rPr>
      <w:rFonts w:ascii="Arial" w:hAnsi="Arial" w:cs="Symbol"/>
      <w:sz w:val="24"/>
    </w:rPr>
  </w:style>
  <w:style w:type="character" w:customStyle="1" w:styleId="ListLabel115">
    <w:name w:val="ListLabel 115"/>
    <w:qFormat/>
    <w:rsid w:val="0063012F"/>
    <w:rPr>
      <w:rFonts w:cs="Courier New"/>
    </w:rPr>
  </w:style>
  <w:style w:type="character" w:customStyle="1" w:styleId="ListLabel116">
    <w:name w:val="ListLabel 116"/>
    <w:qFormat/>
    <w:rsid w:val="0063012F"/>
    <w:rPr>
      <w:rFonts w:cs="Wingdings"/>
    </w:rPr>
  </w:style>
  <w:style w:type="character" w:customStyle="1" w:styleId="ListLabel117">
    <w:name w:val="ListLabel 117"/>
    <w:qFormat/>
    <w:rsid w:val="0063012F"/>
    <w:rPr>
      <w:rFonts w:cs="Symbol"/>
    </w:rPr>
  </w:style>
  <w:style w:type="character" w:customStyle="1" w:styleId="ListLabel118">
    <w:name w:val="ListLabel 118"/>
    <w:qFormat/>
    <w:rsid w:val="0063012F"/>
    <w:rPr>
      <w:rFonts w:cs="Courier New"/>
    </w:rPr>
  </w:style>
  <w:style w:type="character" w:customStyle="1" w:styleId="ListLabel119">
    <w:name w:val="ListLabel 119"/>
    <w:qFormat/>
    <w:rsid w:val="0063012F"/>
    <w:rPr>
      <w:rFonts w:cs="Wingdings"/>
    </w:rPr>
  </w:style>
  <w:style w:type="character" w:customStyle="1" w:styleId="ListLabel120">
    <w:name w:val="ListLabel 120"/>
    <w:qFormat/>
    <w:rsid w:val="0063012F"/>
    <w:rPr>
      <w:rFonts w:cs="Symbol"/>
    </w:rPr>
  </w:style>
  <w:style w:type="character" w:customStyle="1" w:styleId="ListLabel121">
    <w:name w:val="ListLabel 121"/>
    <w:qFormat/>
    <w:rsid w:val="0063012F"/>
    <w:rPr>
      <w:rFonts w:cs="Courier New"/>
    </w:rPr>
  </w:style>
  <w:style w:type="character" w:customStyle="1" w:styleId="ListLabel122">
    <w:name w:val="ListLabel 122"/>
    <w:qFormat/>
    <w:rsid w:val="0063012F"/>
    <w:rPr>
      <w:rFonts w:cs="Wingdings"/>
    </w:rPr>
  </w:style>
  <w:style w:type="character" w:customStyle="1" w:styleId="ListLabel123">
    <w:name w:val="ListLabel 123"/>
    <w:qFormat/>
    <w:rsid w:val="0063012F"/>
    <w:rPr>
      <w:rFonts w:ascii="Arial" w:hAnsi="Arial" w:cs="Symbol"/>
      <w:sz w:val="24"/>
    </w:rPr>
  </w:style>
  <w:style w:type="character" w:customStyle="1" w:styleId="ListLabel124">
    <w:name w:val="ListLabel 124"/>
    <w:qFormat/>
    <w:rsid w:val="0063012F"/>
    <w:rPr>
      <w:rFonts w:cs="Courier New"/>
    </w:rPr>
  </w:style>
  <w:style w:type="character" w:customStyle="1" w:styleId="ListLabel125">
    <w:name w:val="ListLabel 125"/>
    <w:qFormat/>
    <w:rsid w:val="0063012F"/>
    <w:rPr>
      <w:rFonts w:cs="Wingdings"/>
    </w:rPr>
  </w:style>
  <w:style w:type="character" w:customStyle="1" w:styleId="ListLabel126">
    <w:name w:val="ListLabel 126"/>
    <w:qFormat/>
    <w:rsid w:val="0063012F"/>
    <w:rPr>
      <w:rFonts w:cs="Symbol"/>
    </w:rPr>
  </w:style>
  <w:style w:type="character" w:customStyle="1" w:styleId="ListLabel127">
    <w:name w:val="ListLabel 127"/>
    <w:qFormat/>
    <w:rsid w:val="0063012F"/>
    <w:rPr>
      <w:rFonts w:cs="Courier New"/>
    </w:rPr>
  </w:style>
  <w:style w:type="character" w:customStyle="1" w:styleId="ListLabel128">
    <w:name w:val="ListLabel 128"/>
    <w:qFormat/>
    <w:rsid w:val="0063012F"/>
    <w:rPr>
      <w:rFonts w:cs="Wingdings"/>
    </w:rPr>
  </w:style>
  <w:style w:type="character" w:customStyle="1" w:styleId="ListLabel129">
    <w:name w:val="ListLabel 129"/>
    <w:qFormat/>
    <w:rsid w:val="0063012F"/>
    <w:rPr>
      <w:rFonts w:cs="Symbol"/>
    </w:rPr>
  </w:style>
  <w:style w:type="character" w:customStyle="1" w:styleId="ListLabel130">
    <w:name w:val="ListLabel 130"/>
    <w:qFormat/>
    <w:rsid w:val="0063012F"/>
    <w:rPr>
      <w:rFonts w:cs="Courier New"/>
    </w:rPr>
  </w:style>
  <w:style w:type="character" w:customStyle="1" w:styleId="ListLabel131">
    <w:name w:val="ListLabel 131"/>
    <w:qFormat/>
    <w:rsid w:val="0063012F"/>
    <w:rPr>
      <w:rFonts w:cs="Wingdings"/>
    </w:rPr>
  </w:style>
  <w:style w:type="character" w:customStyle="1" w:styleId="ListLabel132">
    <w:name w:val="ListLabel 132"/>
    <w:qFormat/>
    <w:rsid w:val="0063012F"/>
    <w:rPr>
      <w:rFonts w:ascii="Arial" w:hAnsi="Arial"/>
      <w:b/>
      <w:sz w:val="24"/>
    </w:rPr>
  </w:style>
  <w:style w:type="character" w:customStyle="1" w:styleId="ListLabel133">
    <w:name w:val="ListLabel 133"/>
    <w:qFormat/>
    <w:rsid w:val="0063012F"/>
    <w:rPr>
      <w:rFonts w:ascii="Arial" w:hAnsi="Arial" w:cs="Symbol"/>
      <w:b/>
      <w:sz w:val="24"/>
    </w:rPr>
  </w:style>
  <w:style w:type="character" w:customStyle="1" w:styleId="ListLabel134">
    <w:name w:val="ListLabel 134"/>
    <w:qFormat/>
    <w:rsid w:val="0063012F"/>
    <w:rPr>
      <w:rFonts w:cs="Courier New"/>
    </w:rPr>
  </w:style>
  <w:style w:type="character" w:customStyle="1" w:styleId="ListLabel135">
    <w:name w:val="ListLabel 135"/>
    <w:qFormat/>
    <w:rsid w:val="0063012F"/>
    <w:rPr>
      <w:rFonts w:cs="Wingdings"/>
    </w:rPr>
  </w:style>
  <w:style w:type="character" w:customStyle="1" w:styleId="ListLabel136">
    <w:name w:val="ListLabel 136"/>
    <w:qFormat/>
    <w:rsid w:val="0063012F"/>
    <w:rPr>
      <w:rFonts w:cs="Symbol"/>
    </w:rPr>
  </w:style>
  <w:style w:type="character" w:customStyle="1" w:styleId="ListLabel137">
    <w:name w:val="ListLabel 137"/>
    <w:qFormat/>
    <w:rsid w:val="0063012F"/>
    <w:rPr>
      <w:rFonts w:cs="Courier New"/>
    </w:rPr>
  </w:style>
  <w:style w:type="character" w:customStyle="1" w:styleId="ListLabel138">
    <w:name w:val="ListLabel 138"/>
    <w:qFormat/>
    <w:rsid w:val="0063012F"/>
    <w:rPr>
      <w:rFonts w:cs="Wingdings"/>
    </w:rPr>
  </w:style>
  <w:style w:type="character" w:customStyle="1" w:styleId="ListLabel139">
    <w:name w:val="ListLabel 139"/>
    <w:qFormat/>
    <w:rsid w:val="0063012F"/>
    <w:rPr>
      <w:rFonts w:cs="Symbol"/>
    </w:rPr>
  </w:style>
  <w:style w:type="character" w:customStyle="1" w:styleId="ListLabel140">
    <w:name w:val="ListLabel 140"/>
    <w:qFormat/>
    <w:rsid w:val="0063012F"/>
    <w:rPr>
      <w:rFonts w:cs="Courier New"/>
    </w:rPr>
  </w:style>
  <w:style w:type="character" w:customStyle="1" w:styleId="ListLabel141">
    <w:name w:val="ListLabel 141"/>
    <w:qFormat/>
    <w:rsid w:val="0063012F"/>
    <w:rPr>
      <w:rFonts w:cs="Wingdings"/>
    </w:rPr>
  </w:style>
  <w:style w:type="character" w:customStyle="1" w:styleId="ListLabel142">
    <w:name w:val="ListLabel 142"/>
    <w:qFormat/>
    <w:rsid w:val="0063012F"/>
    <w:rPr>
      <w:rFonts w:ascii="Arial" w:hAnsi="Arial" w:cs="Arial"/>
      <w:color w:val="00000A"/>
      <w:sz w:val="24"/>
      <w:szCs w:val="24"/>
      <w:highlight w:val="white"/>
      <w:u w:val="none"/>
    </w:rPr>
  </w:style>
  <w:style w:type="character" w:customStyle="1" w:styleId="ListLabel143">
    <w:name w:val="ListLabel 143"/>
    <w:qFormat/>
    <w:rsid w:val="0063012F"/>
    <w:rPr>
      <w:rFonts w:ascii="Arial" w:hAnsi="Arial" w:cs="Arial"/>
      <w:bCs/>
      <w:color w:val="000000" w:themeColor="text1"/>
      <w:sz w:val="24"/>
      <w:szCs w:val="24"/>
      <w:u w:val="none"/>
    </w:rPr>
  </w:style>
  <w:style w:type="character" w:customStyle="1" w:styleId="ListLabel144">
    <w:name w:val="ListLabel 144"/>
    <w:qFormat/>
    <w:rsid w:val="0063012F"/>
    <w:rPr>
      <w:rFonts w:ascii="Arial" w:hAnsi="Arial" w:cs="Arial"/>
      <w:color w:val="000000" w:themeColor="text1"/>
      <w:sz w:val="24"/>
      <w:szCs w:val="24"/>
      <w:highlight w:val="white"/>
    </w:rPr>
  </w:style>
  <w:style w:type="character" w:customStyle="1" w:styleId="ListLabel145">
    <w:name w:val="ListLabel 145"/>
    <w:qFormat/>
    <w:rsid w:val="0063012F"/>
    <w:rPr>
      <w:rFonts w:ascii="Arial" w:hAnsi="Arial" w:cs="Arial"/>
      <w:sz w:val="24"/>
      <w:szCs w:val="24"/>
    </w:rPr>
  </w:style>
  <w:style w:type="paragraph" w:styleId="Lista">
    <w:name w:val="List"/>
    <w:basedOn w:val="Corpodetexto"/>
    <w:rsid w:val="0063012F"/>
    <w:pPr>
      <w:widowControl/>
      <w:autoSpaceDE/>
      <w:autoSpaceDN/>
      <w:jc w:val="both"/>
    </w:pPr>
    <w:rPr>
      <w:rFonts w:ascii="Times New Roman" w:eastAsia="Times New Roman" w:hAnsi="Times New Roman" w:cs="Mangal"/>
      <w:sz w:val="24"/>
      <w:szCs w:val="20"/>
      <w:lang w:val="pt-BR" w:eastAsia="pt-BR"/>
    </w:rPr>
  </w:style>
  <w:style w:type="paragraph" w:customStyle="1" w:styleId="Legenda1">
    <w:name w:val="Legenda1"/>
    <w:basedOn w:val="Normal"/>
    <w:qFormat/>
    <w:rsid w:val="0063012F"/>
    <w:pPr>
      <w:widowControl/>
      <w:suppressLineNumbers/>
      <w:autoSpaceDE/>
      <w:autoSpaceDN/>
      <w:spacing w:before="120" w:after="120" w:line="259" w:lineRule="auto"/>
    </w:pPr>
    <w:rPr>
      <w:rFonts w:ascii="Calibri" w:eastAsia="Calibri" w:hAnsi="Calibri" w:cs="Mangal"/>
      <w:i/>
      <w:iCs/>
      <w:color w:val="000000"/>
      <w:sz w:val="24"/>
      <w:szCs w:val="24"/>
      <w:lang w:val="pt-BR" w:eastAsia="pt-BR"/>
    </w:rPr>
  </w:style>
  <w:style w:type="paragraph" w:customStyle="1" w:styleId="ndice">
    <w:name w:val="Índice"/>
    <w:basedOn w:val="Normal"/>
    <w:qFormat/>
    <w:rsid w:val="0063012F"/>
    <w:pPr>
      <w:widowControl/>
      <w:suppressLineNumbers/>
      <w:autoSpaceDE/>
      <w:autoSpaceDN/>
      <w:spacing w:after="160" w:line="259" w:lineRule="auto"/>
    </w:pPr>
    <w:rPr>
      <w:rFonts w:ascii="Calibri" w:eastAsia="Calibri" w:hAnsi="Calibri" w:cs="Mangal"/>
      <w:color w:val="000000"/>
      <w:lang w:val="pt-BR" w:eastAsia="pt-BR"/>
    </w:rPr>
  </w:style>
  <w:style w:type="paragraph" w:customStyle="1" w:styleId="Cabealho1">
    <w:name w:val="Cabeçalho1"/>
    <w:basedOn w:val="Normal"/>
    <w:uiPriority w:val="99"/>
    <w:unhideWhenUsed/>
    <w:rsid w:val="0063012F"/>
    <w:pPr>
      <w:widowControl/>
      <w:tabs>
        <w:tab w:val="center" w:pos="4252"/>
        <w:tab w:val="right" w:pos="8504"/>
      </w:tabs>
      <w:autoSpaceDE/>
      <w:autoSpaceDN/>
    </w:pPr>
    <w:rPr>
      <w:rFonts w:ascii="Calibri" w:eastAsia="Calibri" w:hAnsi="Calibri" w:cs="Calibri"/>
      <w:color w:val="000000"/>
      <w:lang w:val="pt-BR" w:eastAsia="pt-BR"/>
    </w:rPr>
  </w:style>
  <w:style w:type="paragraph" w:customStyle="1" w:styleId="Rodap1">
    <w:name w:val="Rodapé1"/>
    <w:basedOn w:val="Normal"/>
    <w:uiPriority w:val="99"/>
    <w:unhideWhenUsed/>
    <w:rsid w:val="0063012F"/>
    <w:pPr>
      <w:widowControl/>
      <w:tabs>
        <w:tab w:val="center" w:pos="4252"/>
        <w:tab w:val="right" w:pos="8504"/>
      </w:tabs>
      <w:autoSpaceDE/>
      <w:autoSpaceDN/>
    </w:pPr>
    <w:rPr>
      <w:rFonts w:ascii="Calibri" w:eastAsia="Calibri" w:hAnsi="Calibri" w:cs="Calibri"/>
      <w:color w:val="000000"/>
      <w:lang w:val="pt-BR" w:eastAsia="pt-BR"/>
    </w:rPr>
  </w:style>
  <w:style w:type="character" w:customStyle="1" w:styleId="Corpodetexto2Char1">
    <w:name w:val="Corpo de texto 2 Char1"/>
    <w:basedOn w:val="Fontepargpadro"/>
    <w:uiPriority w:val="99"/>
    <w:semiHidden/>
    <w:rsid w:val="0063012F"/>
    <w:rPr>
      <w:rFonts w:ascii="Arial" w:hAnsi="Arial" w:cs="Tahoma"/>
      <w:szCs w:val="24"/>
    </w:rPr>
  </w:style>
  <w:style w:type="character" w:customStyle="1" w:styleId="CabealhoChar1">
    <w:name w:val="Cabeçalho Char1"/>
    <w:basedOn w:val="Fontepargpadro"/>
    <w:rsid w:val="0063012F"/>
    <w:rPr>
      <w:rFonts w:ascii="Calibri" w:eastAsia="Calibri" w:hAnsi="Calibri" w:cs="Calibri"/>
      <w:color w:val="000000"/>
      <w:sz w:val="22"/>
      <w:lang w:eastAsia="pt-BR"/>
    </w:rPr>
  </w:style>
  <w:style w:type="character" w:customStyle="1" w:styleId="RodapChar1">
    <w:name w:val="Rodapé Char1"/>
    <w:basedOn w:val="Fontepargpadro"/>
    <w:rsid w:val="0063012F"/>
    <w:rPr>
      <w:rFonts w:ascii="Calibri" w:eastAsia="Calibri" w:hAnsi="Calibri" w:cs="Calibri"/>
      <w:color w:val="000000"/>
      <w:sz w:val="22"/>
      <w:lang w:eastAsia="pt-BR"/>
    </w:rPr>
  </w:style>
  <w:style w:type="character" w:styleId="TextodoEspaoReservado">
    <w:name w:val="Placeholder Text"/>
    <w:basedOn w:val="Fontepargpadro"/>
    <w:uiPriority w:val="99"/>
    <w:semiHidden/>
    <w:rsid w:val="0063012F"/>
    <w:rPr>
      <w:color w:val="808080"/>
    </w:rPr>
  </w:style>
  <w:style w:type="paragraph" w:customStyle="1" w:styleId="font5">
    <w:name w:val="font5"/>
    <w:basedOn w:val="Normal"/>
    <w:rsid w:val="0063012F"/>
    <w:pPr>
      <w:widowControl/>
      <w:autoSpaceDE/>
      <w:autoSpaceDN/>
      <w:spacing w:before="100" w:beforeAutospacing="1" w:after="100" w:afterAutospacing="1"/>
    </w:pPr>
    <w:rPr>
      <w:rFonts w:ascii="Arial" w:eastAsia="Times New Roman" w:hAnsi="Arial" w:cs="Arial"/>
      <w:color w:val="000000"/>
      <w:sz w:val="16"/>
      <w:szCs w:val="16"/>
      <w:lang w:val="pt-BR" w:eastAsia="pt-BR"/>
    </w:rPr>
  </w:style>
  <w:style w:type="paragraph" w:customStyle="1" w:styleId="xl82">
    <w:name w:val="xl82"/>
    <w:basedOn w:val="Normal"/>
    <w:rsid w:val="0063012F"/>
    <w:pPr>
      <w:widowControl/>
      <w:pBdr>
        <w:top w:val="single" w:sz="8" w:space="0" w:color="00000A"/>
        <w:left w:val="single" w:sz="8" w:space="0" w:color="00000A"/>
        <w:right w:val="single" w:sz="8" w:space="0" w:color="00000A"/>
      </w:pBdr>
      <w:shd w:val="clear" w:color="000000" w:fill="D9E2F3"/>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83">
    <w:name w:val="xl83"/>
    <w:basedOn w:val="Normal"/>
    <w:rsid w:val="0063012F"/>
    <w:pPr>
      <w:widowControl/>
      <w:pBdr>
        <w:left w:val="single" w:sz="8" w:space="0" w:color="00000A"/>
        <w:right w:val="single" w:sz="8" w:space="0" w:color="00000A"/>
      </w:pBdr>
      <w:shd w:val="clear" w:color="000000" w:fill="D9E2F3"/>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84">
    <w:name w:val="xl84"/>
    <w:basedOn w:val="Normal"/>
    <w:rsid w:val="0063012F"/>
    <w:pPr>
      <w:widowControl/>
      <w:pBdr>
        <w:left w:val="single" w:sz="8" w:space="0" w:color="00000A"/>
        <w:bottom w:val="single" w:sz="8" w:space="0" w:color="00000A"/>
        <w:right w:val="single" w:sz="8" w:space="0" w:color="00000A"/>
      </w:pBdr>
      <w:shd w:val="clear" w:color="000000" w:fill="D9E2F3"/>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85">
    <w:name w:val="xl85"/>
    <w:basedOn w:val="Normal"/>
    <w:rsid w:val="0063012F"/>
    <w:pPr>
      <w:widowControl/>
      <w:pBdr>
        <w:left w:val="single" w:sz="8" w:space="0" w:color="00000A"/>
        <w:right w:val="single" w:sz="8" w:space="0" w:color="00000A"/>
      </w:pBdr>
      <w:autoSpaceDE/>
      <w:autoSpaceDN/>
      <w:spacing w:before="100" w:beforeAutospacing="1" w:after="100" w:afterAutospacing="1"/>
      <w:jc w:val="center"/>
      <w:textAlignment w:val="center"/>
    </w:pPr>
    <w:rPr>
      <w:rFonts w:ascii="Arial" w:eastAsia="Times New Roman" w:hAnsi="Arial" w:cs="Arial"/>
      <w:color w:val="000000"/>
      <w:sz w:val="16"/>
      <w:szCs w:val="16"/>
      <w:lang w:val="pt-BR" w:eastAsia="pt-BR"/>
    </w:rPr>
  </w:style>
  <w:style w:type="paragraph" w:customStyle="1" w:styleId="xl86">
    <w:name w:val="xl86"/>
    <w:basedOn w:val="Normal"/>
    <w:rsid w:val="0063012F"/>
    <w:pPr>
      <w:widowControl/>
      <w:pBdr>
        <w:top w:val="single" w:sz="8" w:space="0" w:color="00000A"/>
        <w:left w:val="single" w:sz="8" w:space="0" w:color="00000A"/>
        <w:right w:val="single" w:sz="8" w:space="0" w:color="00000A"/>
      </w:pBdr>
      <w:autoSpaceDE/>
      <w:autoSpaceDN/>
      <w:spacing w:before="100" w:beforeAutospacing="1" w:after="100" w:afterAutospacing="1"/>
      <w:jc w:val="center"/>
      <w:textAlignment w:val="center"/>
    </w:pPr>
    <w:rPr>
      <w:rFonts w:ascii="Arial" w:eastAsia="Times New Roman" w:hAnsi="Arial" w:cs="Arial"/>
      <w:color w:val="000000"/>
      <w:sz w:val="16"/>
      <w:szCs w:val="16"/>
      <w:lang w:val="pt-BR" w:eastAsia="pt-BR"/>
    </w:rPr>
  </w:style>
  <w:style w:type="paragraph" w:customStyle="1" w:styleId="xl87">
    <w:name w:val="xl87"/>
    <w:basedOn w:val="Normal"/>
    <w:rsid w:val="0063012F"/>
    <w:pPr>
      <w:widowControl/>
      <w:pBdr>
        <w:top w:val="single" w:sz="8" w:space="0" w:color="00000A"/>
        <w:left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000000"/>
      <w:sz w:val="16"/>
      <w:szCs w:val="16"/>
      <w:lang w:val="pt-BR" w:eastAsia="pt-BR"/>
    </w:rPr>
  </w:style>
  <w:style w:type="paragraph" w:customStyle="1" w:styleId="xl88">
    <w:name w:val="xl88"/>
    <w:basedOn w:val="Normal"/>
    <w:rsid w:val="0063012F"/>
    <w:pPr>
      <w:widowControl/>
      <w:pBdr>
        <w:left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000000"/>
      <w:sz w:val="16"/>
      <w:szCs w:val="16"/>
      <w:lang w:val="pt-BR" w:eastAsia="pt-BR"/>
    </w:rPr>
  </w:style>
  <w:style w:type="paragraph" w:customStyle="1" w:styleId="xl89">
    <w:name w:val="xl89"/>
    <w:basedOn w:val="Normal"/>
    <w:rsid w:val="0063012F"/>
    <w:pPr>
      <w:widowControl/>
      <w:pBdr>
        <w:left w:val="single" w:sz="8" w:space="0" w:color="00000A"/>
        <w:bottom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000000"/>
      <w:sz w:val="16"/>
      <w:szCs w:val="16"/>
      <w:lang w:val="pt-BR" w:eastAsia="pt-BR"/>
    </w:rPr>
  </w:style>
  <w:style w:type="paragraph" w:customStyle="1" w:styleId="xl90">
    <w:name w:val="xl90"/>
    <w:basedOn w:val="Normal"/>
    <w:rsid w:val="0063012F"/>
    <w:pPr>
      <w:widowControl/>
      <w:pBdr>
        <w:top w:val="single" w:sz="8" w:space="0" w:color="00000A"/>
        <w:left w:val="single" w:sz="8" w:space="0" w:color="00000A"/>
        <w:right w:val="single" w:sz="8" w:space="0" w:color="00000A"/>
      </w:pBdr>
      <w:autoSpaceDE/>
      <w:autoSpaceDN/>
      <w:spacing w:before="100" w:beforeAutospacing="1" w:after="100" w:afterAutospacing="1"/>
      <w:jc w:val="center"/>
      <w:textAlignment w:val="center"/>
    </w:pPr>
    <w:rPr>
      <w:rFonts w:ascii="Arial" w:eastAsia="Times New Roman" w:hAnsi="Arial" w:cs="Arial"/>
      <w:color w:val="FF0000"/>
      <w:sz w:val="16"/>
      <w:szCs w:val="16"/>
      <w:lang w:val="pt-BR" w:eastAsia="pt-BR"/>
    </w:rPr>
  </w:style>
  <w:style w:type="paragraph" w:customStyle="1" w:styleId="xl91">
    <w:name w:val="xl91"/>
    <w:basedOn w:val="Normal"/>
    <w:rsid w:val="0063012F"/>
    <w:pPr>
      <w:widowControl/>
      <w:pBdr>
        <w:left w:val="single" w:sz="8" w:space="0" w:color="00000A"/>
        <w:right w:val="single" w:sz="8" w:space="0" w:color="00000A"/>
      </w:pBdr>
      <w:autoSpaceDE/>
      <w:autoSpaceDN/>
      <w:spacing w:before="100" w:beforeAutospacing="1" w:after="100" w:afterAutospacing="1"/>
      <w:jc w:val="center"/>
      <w:textAlignment w:val="center"/>
    </w:pPr>
    <w:rPr>
      <w:rFonts w:ascii="Arial" w:eastAsia="Times New Roman" w:hAnsi="Arial" w:cs="Arial"/>
      <w:color w:val="FF0000"/>
      <w:sz w:val="16"/>
      <w:szCs w:val="16"/>
      <w:lang w:val="pt-BR" w:eastAsia="pt-BR"/>
    </w:rPr>
  </w:style>
  <w:style w:type="paragraph" w:customStyle="1" w:styleId="xl92">
    <w:name w:val="xl92"/>
    <w:basedOn w:val="Normal"/>
    <w:rsid w:val="0063012F"/>
    <w:pPr>
      <w:widowControl/>
      <w:pBdr>
        <w:left w:val="single" w:sz="8" w:space="0" w:color="00000A"/>
        <w:bottom w:val="single" w:sz="8" w:space="0" w:color="00000A"/>
        <w:right w:val="single" w:sz="8" w:space="0" w:color="00000A"/>
      </w:pBdr>
      <w:autoSpaceDE/>
      <w:autoSpaceDN/>
      <w:spacing w:before="100" w:beforeAutospacing="1" w:after="100" w:afterAutospacing="1"/>
      <w:jc w:val="center"/>
      <w:textAlignment w:val="center"/>
    </w:pPr>
    <w:rPr>
      <w:rFonts w:ascii="Arial" w:eastAsia="Times New Roman" w:hAnsi="Arial" w:cs="Arial"/>
      <w:color w:val="FF0000"/>
      <w:sz w:val="16"/>
      <w:szCs w:val="16"/>
      <w:lang w:val="pt-BR" w:eastAsia="pt-BR"/>
    </w:rPr>
  </w:style>
  <w:style w:type="paragraph" w:customStyle="1" w:styleId="xl93">
    <w:name w:val="xl93"/>
    <w:basedOn w:val="Normal"/>
    <w:rsid w:val="0063012F"/>
    <w:pPr>
      <w:widowControl/>
      <w:pBdr>
        <w:top w:val="single" w:sz="8" w:space="0" w:color="00000A"/>
        <w:left w:val="single" w:sz="8" w:space="0" w:color="00000A"/>
        <w:right w:val="single" w:sz="8" w:space="0" w:color="00000A"/>
      </w:pBdr>
      <w:shd w:val="clear" w:color="000000" w:fill="D9E2F3"/>
      <w:autoSpaceDE/>
      <w:autoSpaceDN/>
      <w:spacing w:before="100" w:beforeAutospacing="1" w:after="100" w:afterAutospacing="1"/>
      <w:jc w:val="center"/>
      <w:textAlignment w:val="center"/>
    </w:pPr>
    <w:rPr>
      <w:rFonts w:ascii="Arial" w:eastAsia="Times New Roman" w:hAnsi="Arial" w:cs="Arial"/>
      <w:color w:val="FF0000"/>
      <w:sz w:val="16"/>
      <w:szCs w:val="16"/>
      <w:lang w:val="pt-BR" w:eastAsia="pt-BR"/>
    </w:rPr>
  </w:style>
  <w:style w:type="paragraph" w:customStyle="1" w:styleId="xl94">
    <w:name w:val="xl94"/>
    <w:basedOn w:val="Normal"/>
    <w:rsid w:val="0063012F"/>
    <w:pPr>
      <w:widowControl/>
      <w:pBdr>
        <w:left w:val="single" w:sz="8" w:space="0" w:color="00000A"/>
        <w:right w:val="single" w:sz="8" w:space="0" w:color="00000A"/>
      </w:pBdr>
      <w:shd w:val="clear" w:color="000000" w:fill="D9E2F3"/>
      <w:autoSpaceDE/>
      <w:autoSpaceDN/>
      <w:spacing w:before="100" w:beforeAutospacing="1" w:after="100" w:afterAutospacing="1"/>
      <w:jc w:val="center"/>
      <w:textAlignment w:val="center"/>
    </w:pPr>
    <w:rPr>
      <w:rFonts w:ascii="Arial" w:eastAsia="Times New Roman" w:hAnsi="Arial" w:cs="Arial"/>
      <w:color w:val="FF0000"/>
      <w:sz w:val="16"/>
      <w:szCs w:val="16"/>
      <w:lang w:val="pt-BR" w:eastAsia="pt-BR"/>
    </w:rPr>
  </w:style>
  <w:style w:type="paragraph" w:customStyle="1" w:styleId="xl95">
    <w:name w:val="xl95"/>
    <w:basedOn w:val="Normal"/>
    <w:rsid w:val="0063012F"/>
    <w:pPr>
      <w:widowControl/>
      <w:pBdr>
        <w:left w:val="single" w:sz="8" w:space="0" w:color="00000A"/>
        <w:bottom w:val="single" w:sz="8" w:space="0" w:color="00000A"/>
        <w:right w:val="single" w:sz="8" w:space="0" w:color="00000A"/>
      </w:pBdr>
      <w:shd w:val="clear" w:color="000000" w:fill="D9E2F3"/>
      <w:autoSpaceDE/>
      <w:autoSpaceDN/>
      <w:spacing w:before="100" w:beforeAutospacing="1" w:after="100" w:afterAutospacing="1"/>
      <w:jc w:val="center"/>
      <w:textAlignment w:val="center"/>
    </w:pPr>
    <w:rPr>
      <w:rFonts w:ascii="Arial" w:eastAsia="Times New Roman" w:hAnsi="Arial" w:cs="Arial"/>
      <w:color w:val="FF0000"/>
      <w:sz w:val="16"/>
      <w:szCs w:val="16"/>
      <w:lang w:val="pt-BR" w:eastAsia="pt-BR"/>
    </w:rPr>
  </w:style>
  <w:style w:type="paragraph" w:customStyle="1" w:styleId="xl96">
    <w:name w:val="xl96"/>
    <w:basedOn w:val="Normal"/>
    <w:rsid w:val="0063012F"/>
    <w:pPr>
      <w:widowControl/>
      <w:pBdr>
        <w:top w:val="single" w:sz="8" w:space="0" w:color="00000A"/>
        <w:left w:val="single" w:sz="8" w:space="0" w:color="00000A"/>
        <w:right w:val="single" w:sz="8" w:space="0" w:color="00000A"/>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97">
    <w:name w:val="xl97"/>
    <w:basedOn w:val="Normal"/>
    <w:rsid w:val="0063012F"/>
    <w:pPr>
      <w:widowControl/>
      <w:pBdr>
        <w:left w:val="single" w:sz="8" w:space="0" w:color="00000A"/>
        <w:right w:val="single" w:sz="8" w:space="0" w:color="00000A"/>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98">
    <w:name w:val="xl98"/>
    <w:basedOn w:val="Normal"/>
    <w:rsid w:val="0063012F"/>
    <w:pPr>
      <w:widowControl/>
      <w:pBdr>
        <w:left w:val="single" w:sz="8" w:space="0" w:color="00000A"/>
        <w:bottom w:val="single" w:sz="8" w:space="0" w:color="00000A"/>
        <w:right w:val="single" w:sz="8" w:space="0" w:color="00000A"/>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99">
    <w:name w:val="xl99"/>
    <w:basedOn w:val="Normal"/>
    <w:rsid w:val="0063012F"/>
    <w:pPr>
      <w:widowControl/>
      <w:pBdr>
        <w:left w:val="single" w:sz="8" w:space="0" w:color="00000A"/>
        <w:right w:val="single" w:sz="8" w:space="0" w:color="00000A"/>
      </w:pBdr>
      <w:autoSpaceDE/>
      <w:autoSpaceDN/>
      <w:spacing w:before="100" w:beforeAutospacing="1" w:after="100" w:afterAutospacing="1"/>
      <w:jc w:val="center"/>
      <w:textAlignment w:val="center"/>
    </w:pPr>
    <w:rPr>
      <w:rFonts w:ascii="Arial" w:eastAsia="Times New Roman" w:hAnsi="Arial" w:cs="Arial"/>
      <w:color w:val="00000A"/>
      <w:sz w:val="16"/>
      <w:szCs w:val="16"/>
      <w:lang w:val="pt-BR" w:eastAsia="pt-BR"/>
    </w:rPr>
  </w:style>
  <w:style w:type="paragraph" w:customStyle="1" w:styleId="xl100">
    <w:name w:val="xl100"/>
    <w:basedOn w:val="Normal"/>
    <w:rsid w:val="0063012F"/>
    <w:pPr>
      <w:widowControl/>
      <w:pBdr>
        <w:top w:val="single" w:sz="8" w:space="0" w:color="00000A"/>
        <w:left w:val="single" w:sz="8" w:space="0" w:color="00000A"/>
        <w:right w:val="single" w:sz="8" w:space="0" w:color="00000A"/>
      </w:pBdr>
      <w:autoSpaceDE/>
      <w:autoSpaceDN/>
      <w:spacing w:before="100" w:beforeAutospacing="1" w:after="100" w:afterAutospacing="1"/>
      <w:jc w:val="center"/>
      <w:textAlignment w:val="center"/>
    </w:pPr>
    <w:rPr>
      <w:rFonts w:ascii="Arial" w:eastAsia="Times New Roman" w:hAnsi="Arial" w:cs="Arial"/>
      <w:color w:val="00000A"/>
      <w:sz w:val="16"/>
      <w:szCs w:val="16"/>
      <w:lang w:val="pt-BR" w:eastAsia="pt-BR"/>
    </w:rPr>
  </w:style>
  <w:style w:type="paragraph" w:customStyle="1" w:styleId="xl101">
    <w:name w:val="xl101"/>
    <w:basedOn w:val="Normal"/>
    <w:rsid w:val="0063012F"/>
    <w:pPr>
      <w:widowControl/>
      <w:pBdr>
        <w:top w:val="single" w:sz="8" w:space="0" w:color="00000A"/>
        <w:left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FF0000"/>
      <w:sz w:val="16"/>
      <w:szCs w:val="16"/>
      <w:lang w:val="pt-BR" w:eastAsia="pt-BR"/>
    </w:rPr>
  </w:style>
  <w:style w:type="paragraph" w:customStyle="1" w:styleId="xl102">
    <w:name w:val="xl102"/>
    <w:basedOn w:val="Normal"/>
    <w:rsid w:val="0063012F"/>
    <w:pPr>
      <w:widowControl/>
      <w:pBdr>
        <w:left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FF0000"/>
      <w:sz w:val="16"/>
      <w:szCs w:val="16"/>
      <w:lang w:val="pt-BR" w:eastAsia="pt-BR"/>
    </w:rPr>
  </w:style>
  <w:style w:type="paragraph" w:customStyle="1" w:styleId="xl103">
    <w:name w:val="xl103"/>
    <w:basedOn w:val="Normal"/>
    <w:rsid w:val="0063012F"/>
    <w:pPr>
      <w:widowControl/>
      <w:pBdr>
        <w:left w:val="single" w:sz="8" w:space="0" w:color="00000A"/>
        <w:bottom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FF0000"/>
      <w:sz w:val="16"/>
      <w:szCs w:val="16"/>
      <w:lang w:val="pt-BR" w:eastAsia="pt-BR"/>
    </w:rPr>
  </w:style>
  <w:style w:type="paragraph" w:customStyle="1" w:styleId="xl104">
    <w:name w:val="xl104"/>
    <w:basedOn w:val="Normal"/>
    <w:rsid w:val="0063012F"/>
    <w:pPr>
      <w:widowControl/>
      <w:pBdr>
        <w:top w:val="single" w:sz="8" w:space="0" w:color="00000A"/>
        <w:left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00000A"/>
      <w:sz w:val="16"/>
      <w:szCs w:val="16"/>
      <w:lang w:val="pt-BR" w:eastAsia="pt-BR"/>
    </w:rPr>
  </w:style>
  <w:style w:type="paragraph" w:customStyle="1" w:styleId="xl105">
    <w:name w:val="xl105"/>
    <w:basedOn w:val="Normal"/>
    <w:rsid w:val="0063012F"/>
    <w:pPr>
      <w:widowControl/>
      <w:pBdr>
        <w:left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00000A"/>
      <w:sz w:val="16"/>
      <w:szCs w:val="16"/>
      <w:lang w:val="pt-BR" w:eastAsia="pt-BR"/>
    </w:rPr>
  </w:style>
  <w:style w:type="paragraph" w:customStyle="1" w:styleId="xl106">
    <w:name w:val="xl106"/>
    <w:basedOn w:val="Normal"/>
    <w:rsid w:val="0063012F"/>
    <w:pPr>
      <w:widowControl/>
      <w:pBdr>
        <w:left w:val="single" w:sz="8" w:space="0" w:color="00000A"/>
        <w:bottom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00000A"/>
      <w:sz w:val="16"/>
      <w:szCs w:val="16"/>
      <w:lang w:val="pt-BR" w:eastAsia="pt-BR"/>
    </w:rPr>
  </w:style>
  <w:style w:type="character" w:customStyle="1" w:styleId="TtuloChar1">
    <w:name w:val="Título Char1"/>
    <w:basedOn w:val="Fontepargpadro"/>
    <w:uiPriority w:val="10"/>
    <w:rsid w:val="0063012F"/>
    <w:rPr>
      <w:rFonts w:asciiTheme="majorHAnsi" w:eastAsiaTheme="majorEastAsia" w:hAnsiTheme="majorHAnsi" w:cstheme="majorBidi"/>
      <w:spacing w:val="-10"/>
      <w:kern w:val="28"/>
      <w:sz w:val="56"/>
      <w:szCs w:val="56"/>
      <w:lang w:eastAsia="pt-BR"/>
    </w:rPr>
  </w:style>
  <w:style w:type="character" w:customStyle="1" w:styleId="tex3">
    <w:name w:val="tex3"/>
    <w:basedOn w:val="Fontepargpadro"/>
    <w:rsid w:val="000558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1295762">
      <w:bodyDiv w:val="1"/>
      <w:marLeft w:val="0"/>
      <w:marRight w:val="0"/>
      <w:marTop w:val="0"/>
      <w:marBottom w:val="0"/>
      <w:divBdr>
        <w:top w:val="none" w:sz="0" w:space="0" w:color="auto"/>
        <w:left w:val="none" w:sz="0" w:space="0" w:color="auto"/>
        <w:bottom w:val="none" w:sz="0" w:space="0" w:color="auto"/>
        <w:right w:val="none" w:sz="0" w:space="0" w:color="auto"/>
      </w:divBdr>
    </w:div>
    <w:div w:id="2003894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16</Pages>
  <Words>7213</Words>
  <Characters>38954</Characters>
  <Application>Microsoft Office Word</Application>
  <DocSecurity>0</DocSecurity>
  <Lines>324</Lines>
  <Paragraphs>92</Paragraphs>
  <ScaleCrop>false</ScaleCrop>
  <Company/>
  <LinksUpToDate>false</LinksUpToDate>
  <CharactersWithSpaces>46075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Meri</dc:creator>
  <cp:keywords/>
  <dc:description/>
  <cp:lastModifiedBy>Meri</cp:lastModifiedBy>
  <cp:revision>42</cp:revision>
  <dcterms:created xsi:type="dcterms:W3CDTF">2023-11-23T12:08:00Z</dcterms:created>
  <dcterms:modified xsi:type="dcterms:W3CDTF">2024-07-31T16:13:00Z</dcterms:modified>
</cp:coreProperties>
</file>