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FCC" w:rsidRPr="00240FCC" w:rsidRDefault="00240FCC" w:rsidP="00240FCC">
      <w:pPr>
        <w:rPr>
          <w:sz w:val="22"/>
          <w:szCs w:val="22"/>
        </w:rPr>
      </w:pPr>
    </w:p>
    <w:p w:rsidR="00240FCC" w:rsidRPr="00240FCC" w:rsidRDefault="00240FCC" w:rsidP="00364643">
      <w:pPr>
        <w:jc w:val="center"/>
        <w:rPr>
          <w:b/>
          <w:sz w:val="22"/>
          <w:szCs w:val="22"/>
        </w:rPr>
      </w:pPr>
      <w:r w:rsidRPr="00240FCC">
        <w:rPr>
          <w:b/>
          <w:sz w:val="22"/>
          <w:szCs w:val="22"/>
        </w:rPr>
        <w:t>TERMO</w:t>
      </w:r>
      <w:r w:rsidRPr="00240FCC">
        <w:rPr>
          <w:b/>
          <w:spacing w:val="-4"/>
          <w:sz w:val="22"/>
          <w:szCs w:val="22"/>
        </w:rPr>
        <w:t xml:space="preserve"> </w:t>
      </w:r>
      <w:r w:rsidRPr="00240FCC">
        <w:rPr>
          <w:b/>
          <w:sz w:val="22"/>
          <w:szCs w:val="22"/>
        </w:rPr>
        <w:t>DE</w:t>
      </w:r>
      <w:r w:rsidRPr="00240FCC">
        <w:rPr>
          <w:b/>
          <w:spacing w:val="-2"/>
          <w:sz w:val="22"/>
          <w:szCs w:val="22"/>
        </w:rPr>
        <w:t xml:space="preserve"> </w:t>
      </w:r>
      <w:r w:rsidRPr="00240FCC">
        <w:rPr>
          <w:b/>
          <w:sz w:val="22"/>
          <w:szCs w:val="22"/>
        </w:rPr>
        <w:t>REFEFERÊNCIA</w:t>
      </w:r>
      <w:r w:rsidR="00364643">
        <w:rPr>
          <w:b/>
          <w:sz w:val="22"/>
          <w:szCs w:val="22"/>
        </w:rPr>
        <w:t xml:space="preserve"> Nº42/2023</w:t>
      </w:r>
    </w:p>
    <w:p w:rsidR="00240FCC" w:rsidRPr="00240FCC" w:rsidRDefault="00240FCC" w:rsidP="00240FCC">
      <w:pPr>
        <w:pStyle w:val="Corpodetexto"/>
        <w:spacing w:before="8" w:line="276" w:lineRule="auto"/>
        <w:jc w:val="both"/>
        <w:rPr>
          <w:rFonts w:ascii="Times New Roman" w:hAnsi="Times New Roman" w:cs="Times New Roman"/>
          <w:b/>
          <w:sz w:val="22"/>
          <w:szCs w:val="22"/>
          <w:lang w:val="pt-BR"/>
        </w:rPr>
      </w:pPr>
    </w:p>
    <w:tbl>
      <w:tblPr>
        <w:tblStyle w:val="TableNormal"/>
        <w:tblW w:w="157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7"/>
        <w:gridCol w:w="25"/>
        <w:gridCol w:w="217"/>
        <w:gridCol w:w="990"/>
        <w:gridCol w:w="1715"/>
        <w:gridCol w:w="879"/>
        <w:gridCol w:w="2692"/>
        <w:gridCol w:w="6950"/>
      </w:tblGrid>
      <w:tr w:rsidR="00240FCC" w:rsidRPr="00240FCC" w:rsidTr="00240FCC">
        <w:trPr>
          <w:trHeight w:val="450"/>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1</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5"/>
                <w:lang w:val="pt-BR"/>
              </w:rPr>
              <w:t xml:space="preserve"> </w:t>
            </w:r>
            <w:r w:rsidRPr="00240FCC">
              <w:rPr>
                <w:rFonts w:ascii="Times New Roman" w:hAnsi="Times New Roman" w:cs="Times New Roman"/>
                <w:b/>
                <w:lang w:val="pt-BR"/>
              </w:rPr>
              <w:t>Secretaria/Órgão</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5"/>
              <w:jc w:val="both"/>
              <w:rPr>
                <w:rFonts w:ascii="Times New Roman" w:hAnsi="Times New Roman" w:cs="Times New Roman"/>
                <w:lang w:val="pt-BR"/>
              </w:rPr>
            </w:pPr>
            <w:r w:rsidRPr="00240FCC">
              <w:rPr>
                <w:rFonts w:ascii="Times New Roman" w:hAnsi="Times New Roman" w:cs="Times New Roman"/>
                <w:lang w:val="pt-BR"/>
              </w:rPr>
              <w:t>Secretaria Municipal de Educação, Cultura, Esporte e Turismo</w:t>
            </w:r>
          </w:p>
          <w:p w:rsidR="00240FCC" w:rsidRPr="00240FCC" w:rsidRDefault="00240FCC">
            <w:pPr>
              <w:pStyle w:val="TableParagraph"/>
              <w:spacing w:line="276" w:lineRule="auto"/>
              <w:ind w:left="105"/>
              <w:jc w:val="both"/>
              <w:rPr>
                <w:rFonts w:ascii="Times New Roman" w:hAnsi="Times New Roman" w:cs="Times New Roman"/>
                <w:lang w:val="pt-BR"/>
              </w:rPr>
            </w:pPr>
            <w:r w:rsidRPr="00240FCC">
              <w:rPr>
                <w:rFonts w:ascii="Times New Roman" w:hAnsi="Times New Roman" w:cs="Times New Roman"/>
                <w:lang w:val="pt-BR"/>
              </w:rPr>
              <w:t>Secretaria Municipal de Assistência Social.</w:t>
            </w:r>
          </w:p>
          <w:p w:rsidR="00240FCC" w:rsidRPr="00240FCC" w:rsidRDefault="00364643">
            <w:pPr>
              <w:pStyle w:val="TableParagraph"/>
              <w:spacing w:line="276" w:lineRule="auto"/>
              <w:ind w:left="105"/>
              <w:jc w:val="both"/>
              <w:rPr>
                <w:rFonts w:ascii="Times New Roman" w:hAnsi="Times New Roman" w:cs="Times New Roman"/>
                <w:lang w:val="pt-BR"/>
              </w:rPr>
            </w:pPr>
            <w:r w:rsidRPr="00240FCC">
              <w:rPr>
                <w:rFonts w:ascii="Times New Roman" w:hAnsi="Times New Roman" w:cs="Times New Roman"/>
                <w:lang w:val="pt-BR"/>
              </w:rPr>
              <w:t>Município</w:t>
            </w:r>
            <w:r w:rsidR="00240FCC" w:rsidRPr="00240FCC">
              <w:rPr>
                <w:rFonts w:ascii="Times New Roman" w:hAnsi="Times New Roman" w:cs="Times New Roman"/>
                <w:lang w:val="pt-BR"/>
              </w:rPr>
              <w:t xml:space="preserve"> de Águas Frias/SC</w:t>
            </w:r>
          </w:p>
        </w:tc>
      </w:tr>
      <w:tr w:rsidR="00240FCC" w:rsidRPr="00240FCC" w:rsidTr="00240FCC">
        <w:trPr>
          <w:trHeight w:val="929"/>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2 -</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Descrição</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do</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Objeto</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rsidP="00832322">
            <w:pPr>
              <w:spacing w:line="276" w:lineRule="auto"/>
              <w:jc w:val="both"/>
              <w:rPr>
                <w:sz w:val="22"/>
                <w:szCs w:val="22"/>
                <w:lang w:val="pt-BR"/>
              </w:rPr>
            </w:pPr>
            <w:r w:rsidRPr="00240FCC">
              <w:rPr>
                <w:sz w:val="22"/>
                <w:szCs w:val="22"/>
                <w:lang w:val="pt-BR"/>
              </w:rPr>
              <w:t>Contratação de empresa para locação, montagem, assistência e desmontagem de</w:t>
            </w:r>
            <w:r w:rsidR="00832322">
              <w:rPr>
                <w:sz w:val="22"/>
                <w:szCs w:val="22"/>
                <w:lang w:val="pt-BR"/>
              </w:rPr>
              <w:t xml:space="preserve"> </w:t>
            </w:r>
            <w:r w:rsidRPr="00240FCC">
              <w:rPr>
                <w:sz w:val="22"/>
                <w:szCs w:val="22"/>
                <w:lang w:val="pt-BR"/>
              </w:rPr>
              <w:t xml:space="preserve">brinquedos </w:t>
            </w:r>
            <w:proofErr w:type="gramStart"/>
            <w:r w:rsidRPr="00240FCC">
              <w:rPr>
                <w:sz w:val="22"/>
                <w:szCs w:val="22"/>
                <w:lang w:val="pt-BR"/>
              </w:rPr>
              <w:t>recreativos  para</w:t>
            </w:r>
            <w:proofErr w:type="gramEnd"/>
            <w:r w:rsidRPr="00240FCC">
              <w:rPr>
                <w:sz w:val="22"/>
                <w:szCs w:val="22"/>
                <w:lang w:val="pt-BR"/>
              </w:rPr>
              <w:t xml:space="preserve"> o Evento</w:t>
            </w:r>
            <w:r w:rsidR="00364643">
              <w:rPr>
                <w:sz w:val="22"/>
                <w:szCs w:val="22"/>
                <w:lang w:val="pt-BR"/>
              </w:rPr>
              <w:t xml:space="preserve"> do dia da Criança e Evento do Dia de B</w:t>
            </w:r>
            <w:r w:rsidRPr="00240FCC">
              <w:rPr>
                <w:sz w:val="22"/>
                <w:szCs w:val="22"/>
                <w:lang w:val="pt-BR"/>
              </w:rPr>
              <w:t>rincar.</w:t>
            </w:r>
          </w:p>
        </w:tc>
      </w:tr>
      <w:tr w:rsidR="00240FCC" w:rsidRPr="00240FCC" w:rsidTr="00240FCC">
        <w:trPr>
          <w:trHeight w:val="1303"/>
        </w:trPr>
        <w:tc>
          <w:tcPr>
            <w:tcW w:w="15735" w:type="dxa"/>
            <w:gridSpan w:val="8"/>
            <w:tcBorders>
              <w:top w:val="single" w:sz="4" w:space="0" w:color="000000"/>
              <w:left w:val="single" w:sz="4" w:space="0" w:color="000000"/>
              <w:bottom w:val="single" w:sz="4" w:space="0" w:color="000000"/>
              <w:right w:val="single" w:sz="4" w:space="0" w:color="000000"/>
            </w:tcBorders>
          </w:tcPr>
          <w:tbl>
            <w:tblPr>
              <w:tblW w:w="15664" w:type="dxa"/>
              <w:tblLayout w:type="fixed"/>
              <w:tblCellMar>
                <w:left w:w="70" w:type="dxa"/>
                <w:right w:w="70" w:type="dxa"/>
              </w:tblCellMar>
              <w:tblLook w:val="04A0" w:firstRow="1" w:lastRow="0" w:firstColumn="1" w:lastColumn="0" w:noHBand="0" w:noVBand="1"/>
            </w:tblPr>
            <w:tblGrid>
              <w:gridCol w:w="563"/>
              <w:gridCol w:w="11481"/>
              <w:gridCol w:w="720"/>
              <w:gridCol w:w="839"/>
              <w:gridCol w:w="1041"/>
              <w:gridCol w:w="1020"/>
            </w:tblGrid>
            <w:tr w:rsidR="00240FCC" w:rsidRPr="00240FCC" w:rsidTr="00240FCC">
              <w:trPr>
                <w:trHeight w:val="803"/>
              </w:trPr>
              <w:tc>
                <w:tcPr>
                  <w:tcW w:w="15664" w:type="dxa"/>
                  <w:gridSpan w:val="6"/>
                  <w:tcBorders>
                    <w:top w:val="single" w:sz="4" w:space="0" w:color="auto"/>
                    <w:left w:val="single" w:sz="4" w:space="0" w:color="auto"/>
                    <w:bottom w:val="single" w:sz="4" w:space="0" w:color="auto"/>
                    <w:right w:val="single" w:sz="4" w:space="0" w:color="auto"/>
                  </w:tcBorders>
                  <w:noWrap/>
                  <w:vAlign w:val="center"/>
                  <w:hideMark/>
                </w:tcPr>
                <w:p w:rsidR="00240FCC" w:rsidRPr="00240FCC" w:rsidRDefault="00240FCC" w:rsidP="00240FCC">
                  <w:pPr>
                    <w:spacing w:line="276" w:lineRule="auto"/>
                    <w:jc w:val="center"/>
                    <w:rPr>
                      <w:b/>
                      <w:bCs/>
                      <w:color w:val="000000"/>
                      <w:sz w:val="22"/>
                      <w:szCs w:val="22"/>
                    </w:rPr>
                  </w:pPr>
                  <w:r w:rsidRPr="00240FCC">
                    <w:rPr>
                      <w:b/>
                      <w:bCs/>
                      <w:color w:val="000000"/>
                      <w:sz w:val="22"/>
                      <w:szCs w:val="22"/>
                    </w:rPr>
                    <w:t>Locação de Brinquedos para o Evento organizado pelo Departamento de Cultura (Dia das Crianças)</w:t>
                  </w:r>
                </w:p>
              </w:tc>
            </w:tr>
            <w:tr w:rsidR="00240FCC" w:rsidRPr="00240FCC" w:rsidTr="00240FCC">
              <w:trPr>
                <w:trHeight w:val="600"/>
              </w:trPr>
              <w:tc>
                <w:tcPr>
                  <w:tcW w:w="563" w:type="dxa"/>
                  <w:tcBorders>
                    <w:top w:val="single" w:sz="4" w:space="0" w:color="auto"/>
                    <w:left w:val="single" w:sz="4" w:space="0" w:color="auto"/>
                    <w:bottom w:val="single" w:sz="4" w:space="0" w:color="auto"/>
                    <w:right w:val="single" w:sz="4" w:space="0" w:color="auto"/>
                  </w:tcBorders>
                  <w:noWrap/>
                  <w:vAlign w:val="bottom"/>
                  <w:hideMark/>
                </w:tcPr>
                <w:p w:rsidR="00240FCC" w:rsidRPr="00240FCC" w:rsidRDefault="00240FCC">
                  <w:pPr>
                    <w:spacing w:line="276" w:lineRule="auto"/>
                    <w:rPr>
                      <w:color w:val="000000"/>
                      <w:sz w:val="22"/>
                      <w:szCs w:val="22"/>
                    </w:rPr>
                  </w:pPr>
                  <w:r w:rsidRPr="00240FCC">
                    <w:rPr>
                      <w:color w:val="000000"/>
                      <w:sz w:val="22"/>
                      <w:szCs w:val="22"/>
                    </w:rPr>
                    <w:t>Item</w:t>
                  </w:r>
                </w:p>
              </w:tc>
              <w:tc>
                <w:tcPr>
                  <w:tcW w:w="1148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rPr>
                      <w:b/>
                      <w:bCs/>
                      <w:color w:val="000000"/>
                      <w:sz w:val="22"/>
                      <w:szCs w:val="22"/>
                    </w:rPr>
                  </w:pPr>
                  <w:r w:rsidRPr="00240FCC">
                    <w:rPr>
                      <w:b/>
                      <w:bCs/>
                      <w:color w:val="000000"/>
                      <w:sz w:val="22"/>
                      <w:szCs w:val="22"/>
                    </w:rPr>
                    <w:t xml:space="preserve"> DESCRIÇÃO</w:t>
                  </w:r>
                </w:p>
              </w:tc>
              <w:tc>
                <w:tcPr>
                  <w:tcW w:w="720"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rPr>
                      <w:b/>
                      <w:bCs/>
                      <w:color w:val="000000"/>
                      <w:sz w:val="22"/>
                      <w:szCs w:val="22"/>
                    </w:rPr>
                  </w:pPr>
                  <w:r w:rsidRPr="00240FCC">
                    <w:rPr>
                      <w:b/>
                      <w:bCs/>
                      <w:color w:val="000000"/>
                      <w:sz w:val="22"/>
                      <w:szCs w:val="22"/>
                    </w:rPr>
                    <w:t>Unid.</w:t>
                  </w:r>
                </w:p>
              </w:tc>
              <w:tc>
                <w:tcPr>
                  <w:tcW w:w="839"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Quant.</w:t>
                  </w:r>
                </w:p>
              </w:tc>
              <w:tc>
                <w:tcPr>
                  <w:tcW w:w="104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Valor Unitário</w:t>
                  </w:r>
                </w:p>
              </w:tc>
              <w:tc>
                <w:tcPr>
                  <w:tcW w:w="1020"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Valor Total</w:t>
                  </w:r>
                </w:p>
              </w:tc>
            </w:tr>
            <w:tr w:rsidR="00240FCC" w:rsidRPr="00240FCC" w:rsidTr="00832322">
              <w:trPr>
                <w:trHeight w:val="1079"/>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1</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Tobogã inflável, fabricado em lona KP 1000, com altura mínima de 6,5 metros, com duas rampas de descidas, escada central com largura mínima de 5,0 metros e 9,0 metros de comprimento, com capacidade para até 06 crianças simultaneamente, com idade mínima de 5 anos e máxima de 12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750,00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R$ 750,00 </w:t>
                  </w:r>
                </w:p>
              </w:tc>
            </w:tr>
            <w:tr w:rsidR="00240FCC" w:rsidRPr="00240FCC" w:rsidTr="00832322">
              <w:trPr>
                <w:trHeight w:val="994"/>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2</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Tobogã fabricado em lona KP 1000, com largura mínima de 3,0 metros e comprimento mínimo de 6,0 metros, altura 3,50 metros, escada de fácil acesso, com capacidade para 4 crianças simultaneamente, com idade mínima de 1 ano e máxima de 8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380,00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R$ 380,00 </w:t>
                  </w:r>
                </w:p>
              </w:tc>
            </w:tr>
            <w:tr w:rsidR="00240FCC" w:rsidRPr="00240FCC" w:rsidTr="00832322">
              <w:trPr>
                <w:trHeight w:val="980"/>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3</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Pula-pula inflável, fabricado em lona KP 1000, fechado nas laterais, com ampla visibilidade, com no mínimo 5,0 metros de diâmetro, e altura mínima de 5,0 metros, capacidade para até 6 crianças simultaneamente, com idade mínima de 02 a 12 anos, em bom estado de conservação </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390,00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R$ 390,00 </w:t>
                  </w:r>
                </w:p>
              </w:tc>
            </w:tr>
            <w:tr w:rsidR="00240FCC" w:rsidRPr="00240FCC" w:rsidTr="00832322">
              <w:trPr>
                <w:trHeight w:val="980"/>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4</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Kit Fazenda, fabricado em lona KP 1000, contendo mini escorrega, cilindro e outros itens, tamanho 5x5 metros com capacidade de até 6 crianças simultaneamente, com idade mínima de 3 anos e máxima de 6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350,00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R$ 350,00 </w:t>
                  </w:r>
                </w:p>
              </w:tc>
            </w:tr>
            <w:tr w:rsidR="00240FCC" w:rsidRPr="00240FCC" w:rsidTr="00240FCC">
              <w:trPr>
                <w:trHeight w:val="549"/>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5</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Guerra de Cotonetes inflável, fabricado em lona KP 1000, dimensões do produto, 5,00 (C) x 5,00 (L) x 1,05 (A), com capacidade de 02 usuários simultaneamente, para crianças com idade mínima de 8 anos e máxima de 14 anos, peso máximo até 200 Kg, em bom estado de conservação. </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370,00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R$ 370,00 </w:t>
                  </w:r>
                </w:p>
              </w:tc>
            </w:tr>
            <w:tr w:rsidR="00240FCC" w:rsidRPr="00240FCC" w:rsidTr="00832322">
              <w:trPr>
                <w:trHeight w:val="864"/>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lastRenderedPageBreak/>
                    <w:t>6</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Cama elástica gigante, com 4 módulos, largura de 6 metros, comprimento 8 metros, com capacidade mínima de 08 crianças simultaneamente, com idade mínima de 03 anos e máxima de 12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700,00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R$ 700,00 </w:t>
                  </w:r>
                </w:p>
              </w:tc>
            </w:tr>
            <w:tr w:rsidR="00240FCC" w:rsidRPr="00240FCC" w:rsidTr="00832322">
              <w:trPr>
                <w:trHeight w:val="1127"/>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7</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Tombo legal, com largura mínima de 2,0 metros e comprimento mínimo de 3,60 metros, composta com uma piscina com capacidade mínima de três mil bolinhas, para 01 criança por vez com idade mínima de 5 anos e máxima de 12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450,00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R$ 450,00 </w:t>
                  </w:r>
                </w:p>
              </w:tc>
            </w:tr>
            <w:tr w:rsidR="00240FCC" w:rsidRPr="00240FCC" w:rsidTr="00832322">
              <w:trPr>
                <w:trHeight w:val="814"/>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8</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Piscina com bolinhas, com no mínimo 2,00 metros de comprimento e mínimo de 2,00 metros de largura, idade mínima de 2 anos e máxima de 5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150,00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R$ 150,00 </w:t>
                  </w:r>
                </w:p>
              </w:tc>
            </w:tr>
            <w:tr w:rsidR="00240FCC" w:rsidRPr="00240FCC" w:rsidTr="00832322">
              <w:trPr>
                <w:trHeight w:val="1078"/>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9</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Campo de futebol inflável, fabricado em lona KP 1000, podendo ser utilizado a seco ou molhado, com comprimento mínimo de 13 metros, largura mínima de 06 metros, altura mínima de 1,20 metros, com capacidade mínima de até 06 crianças simultaneamente, idade mínima de 03 anos e máxima de 12 anos, com peso máximo de 400 kg, em bom estado de conservação  </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R$ 690,00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R$ 690,00 </w:t>
                  </w:r>
                </w:p>
              </w:tc>
            </w:tr>
            <w:tr w:rsidR="00240FCC" w:rsidRPr="00240FCC" w:rsidTr="00240FCC">
              <w:trPr>
                <w:trHeight w:val="331"/>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10</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Touro mecânico para crianças e adultos, medindo 4,20 (C) metros x 5,00(L) x 2,50(A) metros </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R$ 790,00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R$ 790,00 </w:t>
                  </w:r>
                </w:p>
              </w:tc>
            </w:tr>
            <w:tr w:rsidR="00240FCC" w:rsidRPr="00240FCC" w:rsidTr="00832322">
              <w:trPr>
                <w:trHeight w:val="900"/>
              </w:trPr>
              <w:tc>
                <w:tcPr>
                  <w:tcW w:w="563"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11</w:t>
                  </w:r>
                </w:p>
              </w:tc>
              <w:tc>
                <w:tcPr>
                  <w:tcW w:w="1148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Tobogã com piscina de bolinhas, fabricado em lona KP 1000, tamanho (</w:t>
                  </w:r>
                  <w:proofErr w:type="spellStart"/>
                  <w:r w:rsidRPr="00240FCC">
                    <w:rPr>
                      <w:color w:val="000000" w:themeColor="text1"/>
                      <w:sz w:val="22"/>
                      <w:szCs w:val="22"/>
                    </w:rPr>
                    <w:t>CxLxA</w:t>
                  </w:r>
                  <w:proofErr w:type="spellEnd"/>
                  <w:r w:rsidRPr="00240FCC">
                    <w:rPr>
                      <w:color w:val="000000" w:themeColor="text1"/>
                      <w:sz w:val="22"/>
                      <w:szCs w:val="22"/>
                    </w:rPr>
                    <w:t>) 5m x 2,5m x 2,5m, com capacidade mínima de 4 crianças simultaneamente, com idade mínima de 1 anos e máxima de 8 anos, em bom estado de conservação.</w:t>
                  </w:r>
                </w:p>
              </w:tc>
              <w:tc>
                <w:tcPr>
                  <w:tcW w:w="720"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839"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04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right"/>
                    <w:rPr>
                      <w:color w:val="000000"/>
                      <w:sz w:val="22"/>
                      <w:szCs w:val="22"/>
                    </w:rPr>
                  </w:pPr>
                  <w:r w:rsidRPr="00240FCC">
                    <w:rPr>
                      <w:color w:val="000000"/>
                      <w:sz w:val="22"/>
                      <w:szCs w:val="22"/>
                    </w:rPr>
                    <w:t xml:space="preserve"> R$ 380,00 </w:t>
                  </w:r>
                </w:p>
              </w:tc>
              <w:tc>
                <w:tcPr>
                  <w:tcW w:w="1020"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R$ 380,00 </w:t>
                  </w:r>
                </w:p>
              </w:tc>
            </w:tr>
            <w:tr w:rsidR="00240FCC" w:rsidRPr="00240FCC" w:rsidTr="00240FCC">
              <w:trPr>
                <w:trHeight w:val="300"/>
              </w:trPr>
              <w:tc>
                <w:tcPr>
                  <w:tcW w:w="13603" w:type="dxa"/>
                  <w:gridSpan w:val="4"/>
                  <w:tcBorders>
                    <w:top w:val="single" w:sz="4" w:space="0" w:color="auto"/>
                    <w:left w:val="single" w:sz="4" w:space="0" w:color="auto"/>
                    <w:bottom w:val="single" w:sz="4" w:space="0" w:color="auto"/>
                    <w:right w:val="single" w:sz="4" w:space="0" w:color="auto"/>
                  </w:tcBorders>
                  <w:noWrap/>
                  <w:vAlign w:val="center"/>
                  <w:hideMark/>
                </w:tcPr>
                <w:p w:rsidR="00240FCC" w:rsidRPr="00240FCC" w:rsidRDefault="00240FCC">
                  <w:pPr>
                    <w:spacing w:line="276" w:lineRule="auto"/>
                    <w:jc w:val="center"/>
                    <w:rPr>
                      <w:color w:val="000000"/>
                      <w:sz w:val="22"/>
                      <w:szCs w:val="22"/>
                    </w:rPr>
                  </w:pPr>
                  <w:r w:rsidRPr="00240FCC">
                    <w:rPr>
                      <w:color w:val="000000"/>
                      <w:sz w:val="22"/>
                      <w:szCs w:val="22"/>
                    </w:rPr>
                    <w:t>TOTAL</w:t>
                  </w:r>
                </w:p>
              </w:tc>
              <w:tc>
                <w:tcPr>
                  <w:tcW w:w="2061" w:type="dxa"/>
                  <w:gridSpan w:val="2"/>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5.400,00 </w:t>
                  </w:r>
                </w:p>
              </w:tc>
            </w:tr>
          </w:tbl>
          <w:p w:rsidR="00240FCC" w:rsidRPr="00240FCC" w:rsidRDefault="00240FCC">
            <w:pPr>
              <w:pStyle w:val="TableParagraph"/>
              <w:spacing w:line="276" w:lineRule="auto"/>
              <w:ind w:left="164" w:right="142"/>
              <w:jc w:val="both"/>
              <w:rPr>
                <w:rFonts w:ascii="Times New Roman" w:hAnsi="Times New Roman" w:cs="Times New Roman"/>
                <w:b/>
                <w:lang w:val="pt-BR"/>
              </w:rPr>
            </w:pPr>
          </w:p>
          <w:tbl>
            <w:tblPr>
              <w:tblW w:w="15681" w:type="dxa"/>
              <w:tblLayout w:type="fixed"/>
              <w:tblCellMar>
                <w:left w:w="70" w:type="dxa"/>
                <w:right w:w="70" w:type="dxa"/>
              </w:tblCellMar>
              <w:tblLook w:val="04A0" w:firstRow="1" w:lastRow="0" w:firstColumn="1" w:lastColumn="0" w:noHBand="0" w:noVBand="1"/>
            </w:tblPr>
            <w:tblGrid>
              <w:gridCol w:w="960"/>
              <w:gridCol w:w="10517"/>
              <w:gridCol w:w="961"/>
              <w:gridCol w:w="961"/>
              <w:gridCol w:w="1221"/>
              <w:gridCol w:w="1061"/>
            </w:tblGrid>
            <w:tr w:rsidR="00240FCC" w:rsidRPr="00240FCC" w:rsidTr="00240FCC">
              <w:trPr>
                <w:trHeight w:val="980"/>
              </w:trPr>
              <w:tc>
                <w:tcPr>
                  <w:tcW w:w="15681" w:type="dxa"/>
                  <w:gridSpan w:val="6"/>
                  <w:tcBorders>
                    <w:top w:val="single" w:sz="4" w:space="0" w:color="auto"/>
                    <w:left w:val="single" w:sz="4" w:space="0" w:color="auto"/>
                    <w:bottom w:val="single" w:sz="4" w:space="0" w:color="auto"/>
                    <w:right w:val="single" w:sz="4" w:space="0" w:color="auto"/>
                  </w:tcBorders>
                  <w:noWrap/>
                  <w:vAlign w:val="center"/>
                  <w:hideMark/>
                </w:tcPr>
                <w:p w:rsidR="00240FCC" w:rsidRPr="00240FCC" w:rsidRDefault="00240FCC" w:rsidP="00240FCC">
                  <w:pPr>
                    <w:spacing w:line="276" w:lineRule="auto"/>
                    <w:jc w:val="center"/>
                    <w:rPr>
                      <w:b/>
                      <w:bCs/>
                      <w:color w:val="000000"/>
                      <w:sz w:val="22"/>
                      <w:szCs w:val="22"/>
                    </w:rPr>
                  </w:pPr>
                  <w:r w:rsidRPr="00240FCC">
                    <w:rPr>
                      <w:b/>
                      <w:bCs/>
                      <w:color w:val="000000"/>
                      <w:sz w:val="22"/>
                      <w:szCs w:val="22"/>
                    </w:rPr>
                    <w:t>Locação de Brinquedos para Evento do dia de Brincar promovido pela Assistência Social (Dia de Brincar)</w:t>
                  </w:r>
                </w:p>
              </w:tc>
            </w:tr>
            <w:tr w:rsidR="00240FCC" w:rsidRPr="00240FCC" w:rsidTr="00240FCC">
              <w:trPr>
                <w:trHeight w:val="451"/>
              </w:trPr>
              <w:tc>
                <w:tcPr>
                  <w:tcW w:w="960" w:type="dxa"/>
                  <w:tcBorders>
                    <w:top w:val="single" w:sz="4" w:space="0" w:color="auto"/>
                    <w:left w:val="single" w:sz="4" w:space="0" w:color="auto"/>
                    <w:bottom w:val="single" w:sz="4" w:space="0" w:color="auto"/>
                    <w:right w:val="single" w:sz="4" w:space="0" w:color="auto"/>
                  </w:tcBorders>
                  <w:noWrap/>
                  <w:vAlign w:val="bottom"/>
                  <w:hideMark/>
                </w:tcPr>
                <w:p w:rsidR="00240FCC" w:rsidRPr="00240FCC" w:rsidRDefault="00240FCC">
                  <w:pPr>
                    <w:spacing w:line="276" w:lineRule="auto"/>
                    <w:rPr>
                      <w:color w:val="000000"/>
                      <w:sz w:val="22"/>
                      <w:szCs w:val="22"/>
                    </w:rPr>
                  </w:pPr>
                  <w:r w:rsidRPr="00240FCC">
                    <w:rPr>
                      <w:color w:val="000000"/>
                      <w:sz w:val="22"/>
                      <w:szCs w:val="22"/>
                    </w:rPr>
                    <w:t>Item</w:t>
                  </w:r>
                </w:p>
              </w:tc>
              <w:tc>
                <w:tcPr>
                  <w:tcW w:w="10517"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rPr>
                      <w:b/>
                      <w:bCs/>
                      <w:color w:val="000000"/>
                      <w:sz w:val="22"/>
                      <w:szCs w:val="22"/>
                    </w:rPr>
                  </w:pPr>
                  <w:r w:rsidRPr="00240FCC">
                    <w:rPr>
                      <w:b/>
                      <w:bCs/>
                      <w:color w:val="000000"/>
                      <w:sz w:val="22"/>
                      <w:szCs w:val="22"/>
                    </w:rPr>
                    <w:t xml:space="preserve"> DESCRIÇÃO</w:t>
                  </w:r>
                </w:p>
              </w:tc>
              <w:tc>
                <w:tcPr>
                  <w:tcW w:w="96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rPr>
                      <w:b/>
                      <w:bCs/>
                      <w:color w:val="000000"/>
                      <w:sz w:val="22"/>
                      <w:szCs w:val="22"/>
                    </w:rPr>
                  </w:pPr>
                  <w:r w:rsidRPr="00240FCC">
                    <w:rPr>
                      <w:b/>
                      <w:bCs/>
                      <w:color w:val="000000"/>
                      <w:sz w:val="22"/>
                      <w:szCs w:val="22"/>
                    </w:rPr>
                    <w:t>Unid.</w:t>
                  </w:r>
                </w:p>
              </w:tc>
              <w:tc>
                <w:tcPr>
                  <w:tcW w:w="96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Quant.</w:t>
                  </w:r>
                </w:p>
              </w:tc>
              <w:tc>
                <w:tcPr>
                  <w:tcW w:w="122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Valor Unitário</w:t>
                  </w:r>
                </w:p>
              </w:tc>
              <w:tc>
                <w:tcPr>
                  <w:tcW w:w="1061" w:type="dxa"/>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b/>
                      <w:bCs/>
                      <w:color w:val="000000"/>
                      <w:sz w:val="22"/>
                      <w:szCs w:val="22"/>
                    </w:rPr>
                  </w:pPr>
                  <w:r w:rsidRPr="00240FCC">
                    <w:rPr>
                      <w:b/>
                      <w:bCs/>
                      <w:color w:val="000000"/>
                      <w:sz w:val="22"/>
                      <w:szCs w:val="22"/>
                    </w:rPr>
                    <w:t>Valor Total</w:t>
                  </w:r>
                </w:p>
              </w:tc>
            </w:tr>
            <w:tr w:rsidR="00240FCC" w:rsidRPr="00240FCC" w:rsidTr="00240FCC">
              <w:trPr>
                <w:trHeight w:val="993"/>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1</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Tobogã inflável, fabricado em lona KP 1000, com altura mínima de 6,5 metros, com duas rampas de descidas, escada central com largura mínima de 5,0 metros e 9,0 metros de comprimento, com capacidade para até 06 crianças simultaneamente, com idade mínima de 5 anos e máxima de 12 anos, em bom estado de conservação.</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750,00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R$ 750,00 </w:t>
                  </w:r>
                </w:p>
              </w:tc>
            </w:tr>
            <w:tr w:rsidR="00240FCC" w:rsidRPr="00240FCC" w:rsidTr="00832322">
              <w:trPr>
                <w:trHeight w:val="1289"/>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lastRenderedPageBreak/>
                    <w:t>2</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Guerra de Cotonetes inflável, fabricado em lona KP 1000, dimensões do produto, 5,00 (C) x 5,00 (L) x 1,05 (A), com capacidade de 02 usuários simultaneamente, para crianças com idade mínima de 8 anos e máxima de 14 anos, peso máximo até 200 Kg, em bom estado de conservação. </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370,00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R$ 370,00 </w:t>
                  </w:r>
                </w:p>
              </w:tc>
            </w:tr>
            <w:tr w:rsidR="00240FCC" w:rsidRPr="00240FCC" w:rsidTr="00832322">
              <w:trPr>
                <w:trHeight w:val="983"/>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3</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Cama elástica gigante, com 4 módulos, largura de 6 metros, comprimento 8 metros, com capacidade mínima de 08 crianças simultaneamente, com idade mínima de 03 anos e máxima de 12 anos, em bom estado de conservação.</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700,00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R$ 700,00 </w:t>
                  </w:r>
                </w:p>
              </w:tc>
            </w:tr>
            <w:tr w:rsidR="00240FCC" w:rsidRPr="00240FCC" w:rsidTr="00832322">
              <w:trPr>
                <w:trHeight w:val="1421"/>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4</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Tombo legal, com largura mínima de 2,0 metros e comprimento mínimo de 3,60 metros, composta com uma piscina com capacidade mínima de três mil bolinhas, para 01 criança por vez com idade mínima de 5 anos e máxima de 12 anos, em bom estado de conservação.</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450,00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R$ 450,00 </w:t>
                  </w:r>
                </w:p>
              </w:tc>
            </w:tr>
            <w:tr w:rsidR="00240FCC" w:rsidRPr="00240FCC" w:rsidTr="00832322">
              <w:trPr>
                <w:trHeight w:val="832"/>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5</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 xml:space="preserve">Touro mecânico para crianças e adultos, medindo 4,20 (C) metros x 5,00(L) x 2,50(A) metros </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790,00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R$ 790,00 </w:t>
                  </w:r>
                </w:p>
              </w:tc>
            </w:tr>
            <w:tr w:rsidR="00240FCC" w:rsidRPr="00240FCC" w:rsidTr="00832322">
              <w:trPr>
                <w:trHeight w:val="1256"/>
              </w:trPr>
              <w:tc>
                <w:tcPr>
                  <w:tcW w:w="960" w:type="dxa"/>
                  <w:tcBorders>
                    <w:top w:val="nil"/>
                    <w:left w:val="single" w:sz="4" w:space="0" w:color="auto"/>
                    <w:bottom w:val="single" w:sz="4" w:space="0" w:color="auto"/>
                    <w:right w:val="single" w:sz="4" w:space="0" w:color="auto"/>
                  </w:tcBorders>
                  <w:noWrap/>
                  <w:vAlign w:val="bottom"/>
                  <w:hideMark/>
                </w:tcPr>
                <w:p w:rsidR="00240FCC" w:rsidRPr="00240FCC" w:rsidRDefault="00240FCC">
                  <w:pPr>
                    <w:spacing w:line="276" w:lineRule="auto"/>
                    <w:jc w:val="right"/>
                    <w:rPr>
                      <w:color w:val="000000"/>
                      <w:sz w:val="22"/>
                      <w:szCs w:val="22"/>
                    </w:rPr>
                  </w:pPr>
                  <w:r w:rsidRPr="00240FCC">
                    <w:rPr>
                      <w:color w:val="000000"/>
                      <w:sz w:val="22"/>
                      <w:szCs w:val="22"/>
                    </w:rPr>
                    <w:t>6</w:t>
                  </w:r>
                </w:p>
              </w:tc>
              <w:tc>
                <w:tcPr>
                  <w:tcW w:w="10517"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themeColor="text1"/>
                      <w:sz w:val="22"/>
                      <w:szCs w:val="22"/>
                    </w:rPr>
                    <w:t>Tobogã com piscina de bolinhas, fabricado em lona KP 1000, tamanho (</w:t>
                  </w:r>
                  <w:proofErr w:type="spellStart"/>
                  <w:r w:rsidRPr="00240FCC">
                    <w:rPr>
                      <w:color w:val="000000" w:themeColor="text1"/>
                      <w:sz w:val="22"/>
                      <w:szCs w:val="22"/>
                    </w:rPr>
                    <w:t>CxLxA</w:t>
                  </w:r>
                  <w:proofErr w:type="spellEnd"/>
                  <w:r w:rsidRPr="00240FCC">
                    <w:rPr>
                      <w:color w:val="000000" w:themeColor="text1"/>
                      <w:sz w:val="22"/>
                      <w:szCs w:val="22"/>
                    </w:rPr>
                    <w:t>) 5m x 2,5m x 2,5m, com capacidade mínima de 4 crianças simultaneamente, com idade mínima de 1 anos e máxima de 8 anos, em bom estado de conservação.</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rPr>
                      <w:color w:val="000000"/>
                      <w:sz w:val="22"/>
                      <w:szCs w:val="22"/>
                    </w:rPr>
                  </w:pPr>
                  <w:r w:rsidRPr="00240FCC">
                    <w:rPr>
                      <w:color w:val="000000"/>
                      <w:sz w:val="22"/>
                      <w:szCs w:val="22"/>
                    </w:rPr>
                    <w:t>UND</w:t>
                  </w:r>
                </w:p>
              </w:tc>
              <w:tc>
                <w:tcPr>
                  <w:tcW w:w="9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1</w:t>
                  </w:r>
                  <w:bookmarkStart w:id="0" w:name="_GoBack"/>
                  <w:bookmarkEnd w:id="0"/>
                </w:p>
              </w:tc>
              <w:tc>
                <w:tcPr>
                  <w:tcW w:w="122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right"/>
                    <w:rPr>
                      <w:color w:val="000000"/>
                      <w:sz w:val="22"/>
                      <w:szCs w:val="22"/>
                    </w:rPr>
                  </w:pPr>
                  <w:r w:rsidRPr="00240FCC">
                    <w:rPr>
                      <w:color w:val="000000"/>
                      <w:sz w:val="22"/>
                      <w:szCs w:val="22"/>
                    </w:rPr>
                    <w:t xml:space="preserve"> R$   380,00 </w:t>
                  </w:r>
                </w:p>
              </w:tc>
              <w:tc>
                <w:tcPr>
                  <w:tcW w:w="1061" w:type="dxa"/>
                  <w:tcBorders>
                    <w:top w:val="nil"/>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R$ 380,00 </w:t>
                  </w:r>
                </w:p>
              </w:tc>
            </w:tr>
            <w:tr w:rsidR="00240FCC" w:rsidRPr="00240FCC" w:rsidTr="00240FCC">
              <w:trPr>
                <w:trHeight w:val="300"/>
              </w:trPr>
              <w:tc>
                <w:tcPr>
                  <w:tcW w:w="13399" w:type="dxa"/>
                  <w:gridSpan w:val="4"/>
                  <w:tcBorders>
                    <w:top w:val="single" w:sz="4" w:space="0" w:color="auto"/>
                    <w:left w:val="single" w:sz="4" w:space="0" w:color="auto"/>
                    <w:bottom w:val="single" w:sz="4" w:space="0" w:color="auto"/>
                    <w:right w:val="single" w:sz="4" w:space="0" w:color="auto"/>
                  </w:tcBorders>
                  <w:noWrap/>
                  <w:vAlign w:val="center"/>
                  <w:hideMark/>
                </w:tcPr>
                <w:p w:rsidR="00240FCC" w:rsidRPr="00240FCC" w:rsidRDefault="00240FCC">
                  <w:pPr>
                    <w:spacing w:line="276" w:lineRule="auto"/>
                    <w:jc w:val="center"/>
                    <w:rPr>
                      <w:color w:val="000000"/>
                      <w:sz w:val="22"/>
                      <w:szCs w:val="22"/>
                    </w:rPr>
                  </w:pPr>
                  <w:r w:rsidRPr="00240FCC">
                    <w:rPr>
                      <w:color w:val="000000"/>
                      <w:sz w:val="22"/>
                      <w:szCs w:val="22"/>
                    </w:rPr>
                    <w:t>TOTAL</w:t>
                  </w:r>
                </w:p>
              </w:tc>
              <w:tc>
                <w:tcPr>
                  <w:tcW w:w="2282" w:type="dxa"/>
                  <w:gridSpan w:val="2"/>
                  <w:tcBorders>
                    <w:top w:val="single" w:sz="4" w:space="0" w:color="auto"/>
                    <w:left w:val="nil"/>
                    <w:bottom w:val="single" w:sz="4" w:space="0" w:color="auto"/>
                    <w:right w:val="single" w:sz="4" w:space="0" w:color="auto"/>
                  </w:tcBorders>
                  <w:vAlign w:val="center"/>
                  <w:hideMark/>
                </w:tcPr>
                <w:p w:rsidR="00240FCC" w:rsidRPr="00240FCC" w:rsidRDefault="00240FCC">
                  <w:pPr>
                    <w:spacing w:line="276" w:lineRule="auto"/>
                    <w:jc w:val="center"/>
                    <w:rPr>
                      <w:color w:val="000000"/>
                      <w:sz w:val="22"/>
                      <w:szCs w:val="22"/>
                    </w:rPr>
                  </w:pPr>
                  <w:r w:rsidRPr="00240FCC">
                    <w:rPr>
                      <w:color w:val="000000"/>
                      <w:sz w:val="22"/>
                      <w:szCs w:val="22"/>
                    </w:rPr>
                    <w:t xml:space="preserve"> R$                  3.440,00 </w:t>
                  </w:r>
                </w:p>
              </w:tc>
            </w:tr>
          </w:tbl>
          <w:p w:rsidR="00240FCC" w:rsidRPr="00240FCC" w:rsidRDefault="00240FCC">
            <w:pPr>
              <w:pStyle w:val="TableParagraph"/>
              <w:spacing w:line="276" w:lineRule="auto"/>
              <w:ind w:left="164" w:right="142"/>
              <w:jc w:val="both"/>
              <w:rPr>
                <w:rFonts w:ascii="Times New Roman" w:hAnsi="Times New Roman" w:cs="Times New Roman"/>
                <w:b/>
                <w:lang w:val="pt-BR"/>
              </w:rPr>
            </w:pPr>
          </w:p>
        </w:tc>
      </w:tr>
      <w:tr w:rsidR="00240FCC" w:rsidRPr="00240FCC" w:rsidTr="00240FCC">
        <w:trPr>
          <w:trHeight w:val="451"/>
        </w:trPr>
        <w:tc>
          <w:tcPr>
            <w:tcW w:w="8785"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widowControl/>
              <w:autoSpaceDE/>
              <w:spacing w:line="276" w:lineRule="auto"/>
              <w:ind w:right="142"/>
              <w:jc w:val="both"/>
              <w:rPr>
                <w:b/>
                <w:sz w:val="22"/>
                <w:szCs w:val="22"/>
                <w:lang w:val="pt-BR"/>
              </w:rPr>
            </w:pPr>
            <w:proofErr w:type="gramStart"/>
            <w:r w:rsidRPr="00240FCC">
              <w:rPr>
                <w:b/>
                <w:sz w:val="22"/>
                <w:szCs w:val="22"/>
                <w:lang w:val="pt-BR"/>
              </w:rPr>
              <w:lastRenderedPageBreak/>
              <w:t>VALOR  TOTAL</w:t>
            </w:r>
            <w:proofErr w:type="gramEnd"/>
            <w:r w:rsidRPr="00240FCC">
              <w:rPr>
                <w:b/>
                <w:sz w:val="22"/>
                <w:szCs w:val="22"/>
                <w:lang w:val="pt-BR"/>
              </w:rPr>
              <w:t xml:space="preserve"> R$</w:t>
            </w:r>
          </w:p>
        </w:tc>
        <w:tc>
          <w:tcPr>
            <w:tcW w:w="6950"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3"/>
              <w:jc w:val="both"/>
              <w:rPr>
                <w:rFonts w:ascii="Times New Roman" w:hAnsi="Times New Roman" w:cs="Times New Roman"/>
                <w:lang w:val="pt-BR"/>
              </w:rPr>
            </w:pPr>
            <w:r w:rsidRPr="00240FCC">
              <w:rPr>
                <w:rFonts w:ascii="Times New Roman" w:hAnsi="Times New Roman" w:cs="Times New Roman"/>
                <w:lang w:val="pt-BR"/>
              </w:rPr>
              <w:t>R$ 8.840,00</w:t>
            </w:r>
          </w:p>
        </w:tc>
      </w:tr>
      <w:tr w:rsidR="00240FCC" w:rsidRPr="00240FCC" w:rsidTr="00240FCC">
        <w:trPr>
          <w:trHeight w:val="807"/>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3</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Modalidade</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de</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Licitação</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before="120" w:line="276" w:lineRule="auto"/>
              <w:jc w:val="both"/>
              <w:rPr>
                <w:rFonts w:ascii="Times New Roman" w:hAnsi="Times New Roman" w:cs="Times New Roman"/>
                <w:lang w:val="pt-BR"/>
              </w:rPr>
            </w:pPr>
            <w:r w:rsidRPr="00240FCC">
              <w:rPr>
                <w:rFonts w:ascii="Times New Roman" w:hAnsi="Times New Roman" w:cs="Times New Roman"/>
                <w:lang w:val="pt-BR"/>
              </w:rPr>
              <w:t xml:space="preserve">Contratação </w:t>
            </w:r>
            <w:r w:rsidRPr="00240FCC">
              <w:rPr>
                <w:rFonts w:ascii="Times New Roman" w:hAnsi="Times New Roman" w:cs="Times New Roman"/>
                <w:spacing w:val="1"/>
                <w:lang w:val="pt-BR"/>
              </w:rPr>
              <w:t xml:space="preserve">dos serviços </w:t>
            </w:r>
            <w:r w:rsidRPr="00240FCC">
              <w:rPr>
                <w:rFonts w:ascii="Times New Roman" w:hAnsi="Times New Roman" w:cs="Times New Roman"/>
                <w:lang w:val="pt-BR"/>
              </w:rPr>
              <w:t>dar-se-á</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pela</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modalidade</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 xml:space="preserve">licitatória denominada Dispensa em conformidade com a Lei </w:t>
            </w:r>
            <w:r w:rsidR="00364643">
              <w:rPr>
                <w:rFonts w:ascii="Times New Roman" w:hAnsi="Times New Roman" w:cs="Times New Roman"/>
                <w:lang w:val="pt-BR"/>
              </w:rPr>
              <w:t xml:space="preserve">14.133/2021 artigo 75, inciso </w:t>
            </w:r>
            <w:r w:rsidRPr="00240FCC">
              <w:rPr>
                <w:rFonts w:ascii="Times New Roman" w:hAnsi="Times New Roman" w:cs="Times New Roman"/>
                <w:lang w:val="pt-BR"/>
              </w:rPr>
              <w:t>II.</w:t>
            </w:r>
            <w:r w:rsidRPr="00240FCC">
              <w:rPr>
                <w:rFonts w:ascii="Times New Roman" w:hAnsi="Times New Roman" w:cs="Times New Roman"/>
                <w:spacing w:val="-47"/>
                <w:lang w:val="pt-BR"/>
              </w:rPr>
              <w:t xml:space="preserve">  </w:t>
            </w:r>
          </w:p>
          <w:p w:rsidR="00240FCC" w:rsidRPr="00240FCC" w:rsidRDefault="00240FCC">
            <w:pPr>
              <w:pStyle w:val="TableParagraph"/>
              <w:spacing w:before="120" w:line="276" w:lineRule="auto"/>
              <w:jc w:val="both"/>
              <w:rPr>
                <w:rFonts w:ascii="Times New Roman" w:hAnsi="Times New Roman" w:cs="Times New Roman"/>
                <w:lang w:val="pt-BR"/>
              </w:rPr>
            </w:pPr>
            <w:r w:rsidRPr="00240FCC">
              <w:rPr>
                <w:rFonts w:ascii="Times New Roman" w:hAnsi="Times New Roman" w:cs="Times New Roman"/>
                <w:color w:val="000000"/>
                <w:lang w:val="pt-BR"/>
              </w:rPr>
              <w:t>Art. 75. É dispensável a licitação:</w:t>
            </w:r>
          </w:p>
          <w:p w:rsidR="00240FCC" w:rsidRPr="00240FCC" w:rsidRDefault="00240FCC">
            <w:pPr>
              <w:pStyle w:val="TableParagraph"/>
              <w:spacing w:before="120" w:line="276" w:lineRule="auto"/>
              <w:jc w:val="both"/>
              <w:rPr>
                <w:rFonts w:ascii="Times New Roman" w:hAnsi="Times New Roman" w:cs="Times New Roman"/>
                <w:color w:val="000000"/>
                <w:lang w:val="pt-BR"/>
              </w:rPr>
            </w:pPr>
            <w:r w:rsidRPr="00240FCC">
              <w:rPr>
                <w:rFonts w:ascii="Times New Roman" w:hAnsi="Times New Roman" w:cs="Times New Roman"/>
                <w:color w:val="000000"/>
                <w:lang w:val="pt-BR"/>
              </w:rPr>
              <w:t>II - para contratação que envolva valores inferiores a R$ 50.000,00 (cinquenta mil reais), no caso de outros serviços e compras;</w:t>
            </w:r>
          </w:p>
          <w:p w:rsidR="00240FCC" w:rsidRPr="00240FCC" w:rsidRDefault="00240FCC">
            <w:pPr>
              <w:pStyle w:val="TableParagraph"/>
              <w:spacing w:before="120" w:line="276" w:lineRule="auto"/>
              <w:jc w:val="both"/>
              <w:rPr>
                <w:rFonts w:ascii="Times New Roman" w:hAnsi="Times New Roman" w:cs="Times New Roman"/>
                <w:color w:val="000000"/>
                <w:lang w:val="pt-BR"/>
              </w:rPr>
            </w:pPr>
            <w:r w:rsidRPr="00240FCC">
              <w:rPr>
                <w:rFonts w:ascii="Times New Roman" w:hAnsi="Times New Roman" w:cs="Times New Roman"/>
                <w:color w:val="000000"/>
                <w:lang w:val="pt-BR"/>
              </w:rPr>
              <w:t xml:space="preserve">Em princípio, a vantagem da dispensa de licitação é a redução dos custos operacionais associados a agilidade no processo e contratação de serviços. </w:t>
            </w:r>
          </w:p>
          <w:p w:rsidR="00240FCC" w:rsidRPr="00240FCC" w:rsidRDefault="00240FCC" w:rsidP="00364643">
            <w:pPr>
              <w:pStyle w:val="TableParagraph"/>
              <w:spacing w:before="120" w:line="276" w:lineRule="auto"/>
              <w:jc w:val="both"/>
              <w:rPr>
                <w:rFonts w:ascii="Times New Roman" w:hAnsi="Times New Roman" w:cs="Times New Roman"/>
                <w:color w:val="000000"/>
                <w:lang w:val="pt-BR"/>
              </w:rPr>
            </w:pPr>
            <w:r w:rsidRPr="00240FCC">
              <w:rPr>
                <w:rFonts w:ascii="Times New Roman" w:hAnsi="Times New Roman" w:cs="Times New Roman"/>
                <w:color w:val="000000"/>
                <w:lang w:val="pt-BR"/>
              </w:rPr>
              <w:t xml:space="preserve">Foi escolhida esta modalidade por ser mais ágil e prático para a contratação dos serviços pretendidos pela Secretaria de Educação, Cultura, Esportes e Turismo e Secretaria de Assistência Social. Considerando que foi escolhido a dispensa Por Limite, em razão do baixo valor. Onde será realizada a </w:t>
            </w:r>
            <w:r w:rsidRPr="00240FCC">
              <w:rPr>
                <w:rFonts w:ascii="Times New Roman" w:hAnsi="Times New Roman" w:cs="Times New Roman"/>
                <w:color w:val="000000"/>
                <w:lang w:val="pt-BR"/>
              </w:rPr>
              <w:lastRenderedPageBreak/>
              <w:t>contratação a partir do menor valor dos orçamento obtidos junto aos fornecedores</w:t>
            </w:r>
            <w:r w:rsidR="00364643">
              <w:rPr>
                <w:rFonts w:ascii="Times New Roman" w:hAnsi="Times New Roman" w:cs="Times New Roman"/>
                <w:color w:val="000000"/>
                <w:lang w:val="pt-BR"/>
              </w:rPr>
              <w:t xml:space="preserve">, sem a publicação de 03 (três) úteis para garantir a contratação dos brinquedos para a data já programada considerando que muitos fornecedores já não possuem disponibilidade de datas para o mês de outubro e poucos fornecedores possuem brinquedos de porte grande em maior quantidade de diversidade de </w:t>
            </w:r>
            <w:proofErr w:type="gramStart"/>
            <w:r w:rsidR="00364643">
              <w:rPr>
                <w:rFonts w:ascii="Times New Roman" w:hAnsi="Times New Roman" w:cs="Times New Roman"/>
                <w:color w:val="000000"/>
                <w:lang w:val="pt-BR"/>
              </w:rPr>
              <w:t>brinquedos  para</w:t>
            </w:r>
            <w:proofErr w:type="gramEnd"/>
            <w:r w:rsidR="00364643">
              <w:rPr>
                <w:rFonts w:ascii="Times New Roman" w:hAnsi="Times New Roman" w:cs="Times New Roman"/>
                <w:color w:val="000000"/>
                <w:lang w:val="pt-BR"/>
              </w:rPr>
              <w:t xml:space="preserve"> eventos com grande quantidade de crianças. </w:t>
            </w:r>
          </w:p>
        </w:tc>
      </w:tr>
      <w:tr w:rsidR="00240FCC" w:rsidRPr="00240FCC" w:rsidTr="00240FCC">
        <w:trPr>
          <w:trHeight w:val="448"/>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lastRenderedPageBreak/>
              <w:t>4</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Estimativa</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de</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Valor</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6"/>
              <w:jc w:val="both"/>
              <w:rPr>
                <w:rFonts w:ascii="Times New Roman" w:hAnsi="Times New Roman" w:cs="Times New Roman"/>
                <w:lang w:val="pt-BR"/>
              </w:rPr>
            </w:pPr>
            <w:r w:rsidRPr="00240FCC">
              <w:rPr>
                <w:rFonts w:ascii="Times New Roman" w:hAnsi="Times New Roman" w:cs="Times New Roman"/>
                <w:lang w:val="pt-BR"/>
              </w:rPr>
              <w:t>R$ 8.840,00</w:t>
            </w:r>
          </w:p>
        </w:tc>
      </w:tr>
      <w:tr w:rsidR="00240FCC" w:rsidRPr="00240FCC" w:rsidTr="00240FCC">
        <w:trPr>
          <w:trHeight w:val="355"/>
        </w:trPr>
        <w:tc>
          <w:tcPr>
            <w:tcW w:w="15735" w:type="dxa"/>
            <w:gridSpan w:val="8"/>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6"/>
              <w:jc w:val="both"/>
              <w:rPr>
                <w:rFonts w:ascii="Times New Roman" w:hAnsi="Times New Roman" w:cs="Times New Roman"/>
                <w:lang w:val="pt-BR"/>
              </w:rPr>
            </w:pPr>
            <w:proofErr w:type="gramStart"/>
            <w:r w:rsidRPr="00240FCC">
              <w:rPr>
                <w:rFonts w:ascii="Times New Roman" w:hAnsi="Times New Roman" w:cs="Times New Roman"/>
                <w:b/>
                <w:lang w:val="pt-BR"/>
              </w:rPr>
              <w:t>5  -</w:t>
            </w:r>
            <w:proofErr w:type="gramEnd"/>
            <w:r w:rsidRPr="00240FCC">
              <w:rPr>
                <w:rFonts w:ascii="Times New Roman" w:hAnsi="Times New Roman" w:cs="Times New Roman"/>
                <w:b/>
                <w:lang w:val="pt-BR"/>
              </w:rPr>
              <w:t xml:space="preserve"> Fornecedor Contratado </w:t>
            </w:r>
          </w:p>
        </w:tc>
      </w:tr>
      <w:tr w:rsidR="00240FCC" w:rsidRPr="00240FCC" w:rsidTr="00240FCC">
        <w:trPr>
          <w:trHeight w:val="448"/>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t>Nome:</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6"/>
              <w:jc w:val="both"/>
              <w:rPr>
                <w:rFonts w:ascii="Times New Roman" w:hAnsi="Times New Roman" w:cs="Times New Roman"/>
                <w:lang w:val="pt-BR"/>
              </w:rPr>
            </w:pPr>
            <w:r w:rsidRPr="00240FCC">
              <w:rPr>
                <w:rFonts w:ascii="Times New Roman" w:hAnsi="Times New Roman" w:cs="Times New Roman"/>
                <w:lang w:val="pt-BR"/>
              </w:rPr>
              <w:t>INES CLOTILDE CATTANI – 722877219-91</w:t>
            </w:r>
          </w:p>
        </w:tc>
      </w:tr>
      <w:tr w:rsidR="00240FCC" w:rsidRPr="00240FCC" w:rsidTr="00240FCC">
        <w:trPr>
          <w:trHeight w:val="448"/>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t>CNPJ:</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6"/>
              <w:jc w:val="both"/>
              <w:rPr>
                <w:rFonts w:ascii="Times New Roman" w:hAnsi="Times New Roman" w:cs="Times New Roman"/>
                <w:lang w:val="pt-BR"/>
              </w:rPr>
            </w:pPr>
            <w:r w:rsidRPr="00240FCC">
              <w:rPr>
                <w:rFonts w:ascii="Times New Roman" w:hAnsi="Times New Roman" w:cs="Times New Roman"/>
                <w:lang w:val="pt-BR"/>
              </w:rPr>
              <w:t>25.001.313/0001-95</w:t>
            </w:r>
          </w:p>
        </w:tc>
      </w:tr>
      <w:tr w:rsidR="00240FCC" w:rsidRPr="00240FCC" w:rsidTr="00240FCC">
        <w:trPr>
          <w:trHeight w:val="448"/>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t xml:space="preserve">Endereço </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6"/>
              <w:jc w:val="both"/>
              <w:rPr>
                <w:rFonts w:ascii="Times New Roman" w:hAnsi="Times New Roman" w:cs="Times New Roman"/>
                <w:lang w:val="pt-BR"/>
              </w:rPr>
            </w:pPr>
            <w:r w:rsidRPr="00240FCC">
              <w:rPr>
                <w:rFonts w:ascii="Times New Roman" w:hAnsi="Times New Roman" w:cs="Times New Roman"/>
                <w:lang w:val="pt-BR"/>
              </w:rPr>
              <w:t>Rua Linha Nova Concordia, SN, Zona Rural, Maravilha/-SC, CEP 89874-000</w:t>
            </w:r>
          </w:p>
        </w:tc>
      </w:tr>
      <w:tr w:rsidR="00240FCC" w:rsidRPr="00240FCC" w:rsidTr="00240FCC">
        <w:trPr>
          <w:trHeight w:val="416"/>
        </w:trPr>
        <w:tc>
          <w:tcPr>
            <w:tcW w:w="2509" w:type="dxa"/>
            <w:gridSpan w:val="3"/>
            <w:tcBorders>
              <w:top w:val="single" w:sz="4" w:space="0" w:color="000000"/>
              <w:left w:val="single" w:sz="4" w:space="0" w:color="000000"/>
              <w:bottom w:val="single" w:sz="4" w:space="0" w:color="000000"/>
              <w:right w:val="single" w:sz="4" w:space="0" w:color="000000"/>
            </w:tcBorders>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t xml:space="preserve">Justificativa da Contratação do Fornecedor </w:t>
            </w:r>
          </w:p>
          <w:p w:rsidR="00240FCC" w:rsidRPr="00240FCC" w:rsidRDefault="00240FCC">
            <w:pPr>
              <w:pStyle w:val="TableParagraph"/>
              <w:spacing w:line="276" w:lineRule="auto"/>
              <w:jc w:val="both"/>
              <w:rPr>
                <w:rFonts w:ascii="Times New Roman" w:hAnsi="Times New Roman" w:cs="Times New Roman"/>
                <w:b/>
                <w:lang w:val="pt-BR"/>
              </w:rPr>
            </w:pP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NormalWeb"/>
              <w:spacing w:before="225" w:beforeAutospacing="0" w:after="225" w:afterAutospacing="0" w:line="276" w:lineRule="auto"/>
              <w:ind w:left="185" w:right="141"/>
              <w:jc w:val="both"/>
              <w:rPr>
                <w:color w:val="000000" w:themeColor="text1"/>
                <w:sz w:val="22"/>
                <w:szCs w:val="22"/>
                <w:lang w:val="pt-BR" w:eastAsia="en-US"/>
              </w:rPr>
            </w:pPr>
            <w:bookmarkStart w:id="1" w:name="art74i"/>
            <w:bookmarkEnd w:id="1"/>
            <w:r w:rsidRPr="00240FCC">
              <w:rPr>
                <w:color w:val="000000" w:themeColor="text1"/>
                <w:sz w:val="22"/>
                <w:szCs w:val="22"/>
                <w:lang w:val="pt-BR" w:eastAsia="en-US"/>
              </w:rPr>
              <w:t xml:space="preserve">Foram realizadas pesquisas de preços junto a fornecedores que prestam serviço de locação de brinquedos Infláveis, tendo a Empresa </w:t>
            </w:r>
            <w:r w:rsidRPr="00240FCC">
              <w:rPr>
                <w:sz w:val="22"/>
                <w:szCs w:val="22"/>
                <w:lang w:val="pt-BR" w:eastAsia="en-US"/>
              </w:rPr>
              <w:t>INES CLOTILDE CATTANI – 722877219-91</w:t>
            </w:r>
            <w:r w:rsidRPr="00240FCC">
              <w:rPr>
                <w:color w:val="000000" w:themeColor="text1"/>
                <w:sz w:val="22"/>
                <w:szCs w:val="22"/>
                <w:lang w:val="pt-BR" w:eastAsia="en-US"/>
              </w:rPr>
              <w:t xml:space="preserve"> CNPJ </w:t>
            </w:r>
            <w:r w:rsidRPr="00240FCC">
              <w:rPr>
                <w:sz w:val="22"/>
                <w:szCs w:val="22"/>
                <w:lang w:val="pt-BR" w:eastAsia="en-US"/>
              </w:rPr>
              <w:t>25.001.313/0001-95</w:t>
            </w:r>
            <w:r w:rsidRPr="00240FCC">
              <w:rPr>
                <w:color w:val="000000" w:themeColor="text1"/>
                <w:sz w:val="22"/>
                <w:szCs w:val="22"/>
                <w:lang w:val="pt-BR" w:eastAsia="en-US"/>
              </w:rPr>
              <w:t xml:space="preserve"> orçado o menor valor para o fornecimento do serviço para o município de Águas Frias/SC.</w:t>
            </w:r>
          </w:p>
          <w:p w:rsidR="00240FCC" w:rsidRPr="00240FCC" w:rsidRDefault="00240FCC">
            <w:pPr>
              <w:pStyle w:val="NormalWeb"/>
              <w:spacing w:before="225" w:beforeAutospacing="0" w:after="225" w:afterAutospacing="0" w:line="276" w:lineRule="auto"/>
              <w:ind w:left="185" w:right="141"/>
              <w:jc w:val="both"/>
              <w:rPr>
                <w:sz w:val="22"/>
                <w:szCs w:val="22"/>
                <w:lang w:val="pt-BR" w:eastAsia="en-US"/>
              </w:rPr>
            </w:pPr>
            <w:r w:rsidRPr="00240FCC">
              <w:rPr>
                <w:color w:val="000000" w:themeColor="text1"/>
                <w:sz w:val="22"/>
                <w:szCs w:val="22"/>
                <w:lang w:val="pt-BR" w:eastAsia="en-US"/>
              </w:rPr>
              <w:t>Há infinitos modelos de brinquedos infláveis disponíveis para locação no mercado. Sendo que cada modelo de brinquedo oferecido possui características únicas de tamanho, decoração e capacidade. Devido a esta peculiaridade de encontrar empresas que possuem brinquedos similares, o município de Águas Frias encontrou dificuldades para orçar o serviço. Onde conseguiu apenas dois orçamentos e justificativa de outros empresas que não poderiam fornecer orçamento.</w:t>
            </w:r>
          </w:p>
        </w:tc>
      </w:tr>
      <w:tr w:rsidR="00240FCC" w:rsidRPr="00240FCC" w:rsidTr="00240FCC">
        <w:trPr>
          <w:trHeight w:val="927"/>
        </w:trPr>
        <w:tc>
          <w:tcPr>
            <w:tcW w:w="2509"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t>Justificativa do Preços</w:t>
            </w:r>
          </w:p>
        </w:tc>
        <w:tc>
          <w:tcPr>
            <w:tcW w:w="13226"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NormalWeb"/>
              <w:spacing w:before="225" w:beforeAutospacing="0" w:after="225" w:afterAutospacing="0" w:line="276" w:lineRule="auto"/>
              <w:ind w:left="43" w:right="141"/>
              <w:jc w:val="both"/>
              <w:rPr>
                <w:sz w:val="22"/>
                <w:szCs w:val="22"/>
                <w:lang w:val="pt-BR" w:eastAsia="en-US"/>
              </w:rPr>
            </w:pPr>
            <w:r w:rsidRPr="00240FCC">
              <w:rPr>
                <w:sz w:val="22"/>
                <w:szCs w:val="22"/>
                <w:lang w:val="pt-BR" w:eastAsia="en-US"/>
              </w:rPr>
              <w:t>Realizando uma análise comparativa de preços para contratação de empresas locadoras de brinquedos para festas infantis do mesmo segmento, observa-se que o preço contratado é compatível ao praticado pelo mercado.</w:t>
            </w:r>
          </w:p>
        </w:tc>
      </w:tr>
      <w:tr w:rsidR="00240FCC" w:rsidRPr="00240FCC" w:rsidTr="00240FCC">
        <w:trPr>
          <w:trHeight w:val="450"/>
        </w:trPr>
        <w:tc>
          <w:tcPr>
            <w:tcW w:w="15735" w:type="dxa"/>
            <w:gridSpan w:val="8"/>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6</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Dotação</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Orçamentária</w:t>
            </w:r>
          </w:p>
        </w:tc>
      </w:tr>
      <w:tr w:rsidR="00240FCC" w:rsidRPr="00240FCC" w:rsidTr="00240FCC">
        <w:trPr>
          <w:trHeight w:val="450"/>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rPr>
                <w:sz w:val="22"/>
                <w:szCs w:val="22"/>
                <w:lang w:val="pt-BR"/>
              </w:rPr>
            </w:pPr>
            <w:r w:rsidRPr="00240FCC">
              <w:rPr>
                <w:sz w:val="22"/>
                <w:szCs w:val="22"/>
                <w:lang w:val="pt-BR"/>
              </w:rPr>
              <w:t xml:space="preserve">Código da Despesa </w:t>
            </w:r>
          </w:p>
        </w:tc>
        <w:tc>
          <w:tcPr>
            <w:tcW w:w="1232"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rPr>
                <w:sz w:val="22"/>
                <w:szCs w:val="22"/>
                <w:lang w:val="pt-BR"/>
              </w:rPr>
            </w:pPr>
            <w:r w:rsidRPr="00240FCC">
              <w:rPr>
                <w:sz w:val="22"/>
                <w:szCs w:val="22"/>
                <w:lang w:val="pt-BR"/>
              </w:rPr>
              <w:t>Recurso</w:t>
            </w:r>
          </w:p>
        </w:tc>
        <w:tc>
          <w:tcPr>
            <w:tcW w:w="2594"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rPr>
                <w:sz w:val="22"/>
                <w:szCs w:val="22"/>
                <w:lang w:val="pt-BR"/>
              </w:rPr>
            </w:pPr>
            <w:r w:rsidRPr="00240FCC">
              <w:rPr>
                <w:sz w:val="22"/>
                <w:szCs w:val="22"/>
                <w:lang w:val="pt-BR"/>
              </w:rPr>
              <w:t>Projeto/Atividade</w:t>
            </w:r>
          </w:p>
        </w:tc>
        <w:tc>
          <w:tcPr>
            <w:tcW w:w="9642"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rPr>
                <w:sz w:val="22"/>
                <w:szCs w:val="22"/>
                <w:lang w:val="pt-BR"/>
              </w:rPr>
            </w:pPr>
            <w:r w:rsidRPr="00240FCC">
              <w:rPr>
                <w:sz w:val="22"/>
                <w:szCs w:val="22"/>
                <w:lang w:val="pt-BR"/>
              </w:rPr>
              <w:t>Descrição</w:t>
            </w:r>
          </w:p>
        </w:tc>
      </w:tr>
      <w:tr w:rsidR="00240FCC" w:rsidRPr="00240FCC" w:rsidTr="00240FCC">
        <w:trPr>
          <w:trHeight w:val="738"/>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987</w:t>
            </w:r>
          </w:p>
        </w:tc>
        <w:tc>
          <w:tcPr>
            <w:tcW w:w="1232"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150.000</w:t>
            </w:r>
          </w:p>
        </w:tc>
        <w:tc>
          <w:tcPr>
            <w:tcW w:w="2594"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 xml:space="preserve">2-15 Manutenção da Cultura do </w:t>
            </w:r>
            <w:r w:rsidR="00364643" w:rsidRPr="00240FCC">
              <w:rPr>
                <w:rFonts w:ascii="Times New Roman" w:hAnsi="Times New Roman" w:cs="Times New Roman"/>
                <w:lang w:val="pt-BR"/>
              </w:rPr>
              <w:t>Município</w:t>
            </w:r>
          </w:p>
        </w:tc>
        <w:tc>
          <w:tcPr>
            <w:tcW w:w="9642"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1287"/>
                <w:tab w:val="left" w:pos="1666"/>
                <w:tab w:val="left" w:pos="2758"/>
              </w:tabs>
              <w:spacing w:line="276" w:lineRule="auto"/>
              <w:ind w:left="102" w:right="103"/>
              <w:jc w:val="both"/>
              <w:rPr>
                <w:rFonts w:ascii="Times New Roman" w:hAnsi="Times New Roman" w:cs="Times New Roman"/>
                <w:lang w:val="pt-BR"/>
              </w:rPr>
            </w:pPr>
            <w:r w:rsidRPr="00240FCC">
              <w:rPr>
                <w:rFonts w:ascii="Times New Roman" w:hAnsi="Times New Roman" w:cs="Times New Roman"/>
                <w:lang w:val="pt-BR"/>
              </w:rPr>
              <w:t>33.90.39.990.000 Outros serviços de terceiros</w:t>
            </w:r>
          </w:p>
        </w:tc>
      </w:tr>
      <w:tr w:rsidR="00240FCC" w:rsidRPr="00240FCC" w:rsidTr="00240FCC">
        <w:trPr>
          <w:trHeight w:val="738"/>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lastRenderedPageBreak/>
              <w:t>780</w:t>
            </w:r>
          </w:p>
        </w:tc>
        <w:tc>
          <w:tcPr>
            <w:tcW w:w="1232"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150.000</w:t>
            </w:r>
          </w:p>
        </w:tc>
        <w:tc>
          <w:tcPr>
            <w:tcW w:w="2594"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2-26 Manutenção das atividades da secretaria</w:t>
            </w:r>
          </w:p>
        </w:tc>
        <w:tc>
          <w:tcPr>
            <w:tcW w:w="9642" w:type="dxa"/>
            <w:gridSpan w:val="2"/>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1287"/>
                <w:tab w:val="left" w:pos="1666"/>
                <w:tab w:val="left" w:pos="2758"/>
              </w:tabs>
              <w:spacing w:line="276" w:lineRule="auto"/>
              <w:ind w:left="102" w:right="103"/>
              <w:jc w:val="both"/>
              <w:rPr>
                <w:rFonts w:ascii="Times New Roman" w:hAnsi="Times New Roman" w:cs="Times New Roman"/>
                <w:lang w:val="pt-BR"/>
              </w:rPr>
            </w:pPr>
            <w:r w:rsidRPr="00240FCC">
              <w:rPr>
                <w:rFonts w:ascii="Times New Roman" w:hAnsi="Times New Roman" w:cs="Times New Roman"/>
                <w:lang w:val="pt-BR"/>
              </w:rPr>
              <w:t>33.90.39.990.000 Outros serviços de terceiros</w:t>
            </w:r>
          </w:p>
        </w:tc>
      </w:tr>
      <w:tr w:rsidR="00240FCC" w:rsidRPr="00240FCC" w:rsidTr="00240FCC">
        <w:trPr>
          <w:trHeight w:val="448"/>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7</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Vigência</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lang w:val="pt-BR"/>
              </w:rPr>
            </w:pPr>
            <w:r w:rsidRPr="00240FCC">
              <w:rPr>
                <w:rFonts w:ascii="Times New Roman" w:hAnsi="Times New Roman" w:cs="Times New Roman"/>
                <w:lang w:val="pt-BR"/>
              </w:rPr>
              <w:t>A</w:t>
            </w:r>
            <w:r w:rsidRPr="00240FCC">
              <w:rPr>
                <w:rFonts w:ascii="Times New Roman" w:hAnsi="Times New Roman" w:cs="Times New Roman"/>
                <w:spacing w:val="-6"/>
                <w:lang w:val="pt-BR"/>
              </w:rPr>
              <w:t xml:space="preserve"> </w:t>
            </w:r>
            <w:r w:rsidRPr="00240FCC">
              <w:rPr>
                <w:rFonts w:ascii="Times New Roman" w:hAnsi="Times New Roman" w:cs="Times New Roman"/>
                <w:lang w:val="pt-BR"/>
              </w:rPr>
              <w:t>vigência</w:t>
            </w:r>
            <w:r w:rsidRPr="00240FCC">
              <w:rPr>
                <w:rFonts w:ascii="Times New Roman" w:hAnsi="Times New Roman" w:cs="Times New Roman"/>
                <w:spacing w:val="-6"/>
                <w:lang w:val="pt-BR"/>
              </w:rPr>
              <w:t xml:space="preserve"> </w:t>
            </w:r>
            <w:r w:rsidRPr="00240FCC">
              <w:rPr>
                <w:rFonts w:ascii="Times New Roman" w:hAnsi="Times New Roman" w:cs="Times New Roman"/>
                <w:lang w:val="pt-BR"/>
              </w:rPr>
              <w:t>do contrato será</w:t>
            </w:r>
            <w:r w:rsidRPr="00240FCC">
              <w:rPr>
                <w:rFonts w:ascii="Times New Roman" w:hAnsi="Times New Roman" w:cs="Times New Roman"/>
                <w:spacing w:val="-6"/>
                <w:lang w:val="pt-BR"/>
              </w:rPr>
              <w:t xml:space="preserve"> de </w:t>
            </w:r>
            <w:r w:rsidRPr="00240FCC">
              <w:rPr>
                <w:rFonts w:ascii="Times New Roman" w:hAnsi="Times New Roman" w:cs="Times New Roman"/>
                <w:lang w:val="pt-BR"/>
              </w:rPr>
              <w:t>até</w:t>
            </w:r>
            <w:r w:rsidRPr="00240FCC">
              <w:rPr>
                <w:rFonts w:ascii="Times New Roman" w:hAnsi="Times New Roman" w:cs="Times New Roman"/>
                <w:spacing w:val="-5"/>
                <w:lang w:val="pt-BR"/>
              </w:rPr>
              <w:t xml:space="preserve"> </w:t>
            </w:r>
            <w:r w:rsidRPr="00240FCC">
              <w:rPr>
                <w:rFonts w:ascii="Times New Roman" w:hAnsi="Times New Roman" w:cs="Times New Roman"/>
                <w:lang w:val="pt-BR"/>
              </w:rPr>
              <w:t>6 meses.</w:t>
            </w:r>
          </w:p>
        </w:tc>
      </w:tr>
      <w:tr w:rsidR="00240FCC" w:rsidRPr="00240FCC" w:rsidTr="00240FCC">
        <w:trPr>
          <w:trHeight w:val="1523"/>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8</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Justificativa</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NormalWeb"/>
              <w:spacing w:line="276" w:lineRule="auto"/>
              <w:ind w:left="1"/>
              <w:jc w:val="both"/>
              <w:rPr>
                <w:sz w:val="22"/>
                <w:szCs w:val="22"/>
                <w:lang w:val="pt-BR" w:eastAsia="en-US"/>
              </w:rPr>
            </w:pPr>
            <w:r w:rsidRPr="00240FCC">
              <w:rPr>
                <w:sz w:val="22"/>
                <w:szCs w:val="22"/>
                <w:lang w:val="pt-BR" w:eastAsia="en-US"/>
              </w:rPr>
              <w:t xml:space="preserve">O município de Águas Frias, anualmente realiza eventos em alusão a comemoração ao dia da criança, como foco principal em dar alegria e lazer às crianças do município, cujo objetivo é proporcionar momentos de alegria por meio de atividades lúdicas, brincadeiras, musicas, entre outros. </w:t>
            </w:r>
          </w:p>
          <w:p w:rsidR="00240FCC" w:rsidRPr="00240FCC" w:rsidRDefault="00240FCC">
            <w:pPr>
              <w:pStyle w:val="NormalWeb"/>
              <w:spacing w:line="276" w:lineRule="auto"/>
              <w:ind w:left="1"/>
              <w:jc w:val="both"/>
              <w:rPr>
                <w:sz w:val="22"/>
                <w:szCs w:val="22"/>
                <w:lang w:val="pt-BR" w:eastAsia="en-US"/>
              </w:rPr>
            </w:pPr>
            <w:r w:rsidRPr="00240FCC">
              <w:rPr>
                <w:sz w:val="22"/>
                <w:szCs w:val="22"/>
                <w:lang w:val="pt-BR" w:eastAsia="en-US"/>
              </w:rPr>
              <w:t>A secretaria de assistência social, por meio do programa de Serviço de convivência e fortalecimento de vínculos, pretende realizar um evento aos seus participantes, sendo este evento transformado em um dia de brincadeiras, atividades artísticas, culturais, troca de conhecimentos e muita diversão. Resgatando o espirito de brincadeira e felicidade das crianças que participam do projeto.</w:t>
            </w:r>
          </w:p>
        </w:tc>
      </w:tr>
      <w:tr w:rsidR="00240FCC" w:rsidRPr="00240FCC" w:rsidTr="00240FCC">
        <w:trPr>
          <w:trHeight w:val="450"/>
        </w:trPr>
        <w:tc>
          <w:tcPr>
            <w:tcW w:w="15735" w:type="dxa"/>
            <w:gridSpan w:val="8"/>
            <w:tcBorders>
              <w:top w:val="single" w:sz="4" w:space="0" w:color="000000"/>
              <w:left w:val="single" w:sz="4" w:space="0" w:color="000000"/>
              <w:bottom w:val="single" w:sz="4" w:space="0" w:color="000000"/>
              <w:right w:val="single" w:sz="4" w:space="0" w:color="000000"/>
            </w:tcBorders>
            <w:vAlign w:val="center"/>
            <w:hideMark/>
          </w:tcPr>
          <w:p w:rsidR="00240FCC" w:rsidRPr="00240FCC" w:rsidRDefault="00240FCC" w:rsidP="00240FCC">
            <w:pPr>
              <w:pStyle w:val="TableParagraph"/>
              <w:spacing w:line="276" w:lineRule="auto"/>
              <w:ind w:right="2386"/>
              <w:rPr>
                <w:rFonts w:ascii="Times New Roman" w:hAnsi="Times New Roman" w:cs="Times New Roman"/>
                <w:b/>
                <w:lang w:val="pt-BR"/>
              </w:rPr>
            </w:pPr>
            <w:r w:rsidRPr="00240FCC">
              <w:rPr>
                <w:rFonts w:ascii="Times New Roman" w:hAnsi="Times New Roman" w:cs="Times New Roman"/>
                <w:b/>
                <w:lang w:val="pt-BR"/>
              </w:rPr>
              <w:t>9</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Prazo</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e</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Local</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de</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Entrega</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ou</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Execução</w:t>
            </w:r>
          </w:p>
        </w:tc>
      </w:tr>
      <w:tr w:rsidR="00240FCC" w:rsidRPr="00240FCC" w:rsidTr="00240FCC">
        <w:trPr>
          <w:trHeight w:val="694"/>
        </w:trPr>
        <w:tc>
          <w:tcPr>
            <w:tcW w:w="2267" w:type="dxa"/>
            <w:tcBorders>
              <w:top w:val="single" w:sz="4" w:space="0" w:color="000000"/>
              <w:left w:val="single" w:sz="4" w:space="0" w:color="000000"/>
              <w:bottom w:val="single" w:sz="4" w:space="0" w:color="000000"/>
              <w:right w:val="single" w:sz="4" w:space="0" w:color="000000"/>
            </w:tcBorders>
          </w:tcPr>
          <w:p w:rsidR="00240FCC" w:rsidRPr="00240FCC" w:rsidRDefault="00240FCC">
            <w:pPr>
              <w:pStyle w:val="TableParagraph"/>
              <w:spacing w:line="276" w:lineRule="auto"/>
              <w:jc w:val="both"/>
              <w:rPr>
                <w:rFonts w:ascii="Times New Roman" w:hAnsi="Times New Roman" w:cs="Times New Roman"/>
                <w:b/>
                <w:lang w:val="pt-BR"/>
              </w:rPr>
            </w:pPr>
          </w:p>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9.1</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Prazo</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5"/>
              <w:jc w:val="both"/>
              <w:rPr>
                <w:rFonts w:ascii="Times New Roman" w:hAnsi="Times New Roman" w:cs="Times New Roman"/>
                <w:lang w:val="pt-BR"/>
              </w:rPr>
            </w:pPr>
            <w:r w:rsidRPr="00240FCC">
              <w:rPr>
                <w:rFonts w:ascii="Times New Roman" w:hAnsi="Times New Roman" w:cs="Times New Roman"/>
                <w:b/>
                <w:lang w:val="pt-BR"/>
              </w:rPr>
              <w:t>9.1.1</w:t>
            </w:r>
            <w:r w:rsidRPr="00240FCC">
              <w:rPr>
                <w:rFonts w:ascii="Times New Roman" w:hAnsi="Times New Roman" w:cs="Times New Roman"/>
                <w:lang w:val="pt-BR"/>
              </w:rPr>
              <w:t>.</w:t>
            </w:r>
            <w:r w:rsidRPr="00240FCC">
              <w:rPr>
                <w:rFonts w:ascii="Times New Roman" w:hAnsi="Times New Roman" w:cs="Times New Roman"/>
                <w:spacing w:val="28"/>
                <w:lang w:val="pt-BR"/>
              </w:rPr>
              <w:t xml:space="preserve"> </w:t>
            </w:r>
            <w:r w:rsidRPr="00240FCC">
              <w:rPr>
                <w:rFonts w:ascii="Times New Roman" w:hAnsi="Times New Roman" w:cs="Times New Roman"/>
                <w:lang w:val="pt-BR"/>
              </w:rPr>
              <w:t xml:space="preserve">Evento em alusão ao dia da criança será realizado no Salão Paroquial, no dia 07 de Outubro de 2023, com início às 13:30 e térmico as 18:00 horas. Os brinquedos deverão estar instalados e disponíveis para utilização a partir das 13:00 do dia 07 de outubro de 2023. </w:t>
            </w:r>
          </w:p>
          <w:p w:rsidR="00240FCC" w:rsidRPr="00240FCC" w:rsidRDefault="00240FCC">
            <w:pPr>
              <w:pStyle w:val="TableParagraph"/>
              <w:spacing w:line="276" w:lineRule="auto"/>
              <w:ind w:left="105"/>
              <w:jc w:val="both"/>
              <w:rPr>
                <w:rFonts w:ascii="Times New Roman" w:hAnsi="Times New Roman" w:cs="Times New Roman"/>
                <w:lang w:val="pt-BR"/>
              </w:rPr>
            </w:pPr>
            <w:r w:rsidRPr="00240FCC">
              <w:rPr>
                <w:rFonts w:ascii="Times New Roman" w:hAnsi="Times New Roman" w:cs="Times New Roman"/>
                <w:b/>
                <w:lang w:val="pt-BR"/>
              </w:rPr>
              <w:t>9</w:t>
            </w:r>
            <w:r w:rsidRPr="00240FCC">
              <w:rPr>
                <w:rFonts w:ascii="Times New Roman" w:hAnsi="Times New Roman" w:cs="Times New Roman"/>
                <w:lang w:val="pt-BR"/>
              </w:rPr>
              <w:t xml:space="preserve">.1.2. O Evento em alusão ao Dia de Brincar será realizado no dia 25 de Outubro de 2023, a ser realizado Salão Paroquial, no dia 25 de Outubro de 2023, com início às 07:30 e térmico as 17:00 horas. Os brinquedos deverão estar instalados e disponíveis para utilização a partir das 07:00 do dia 25 de outubro de 2023. </w:t>
            </w:r>
          </w:p>
        </w:tc>
      </w:tr>
      <w:tr w:rsidR="00240FCC" w:rsidRPr="00240FCC" w:rsidTr="00240FCC">
        <w:trPr>
          <w:trHeight w:val="574"/>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9.2</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Local</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5" w:right="96"/>
              <w:jc w:val="both"/>
              <w:rPr>
                <w:rFonts w:ascii="Times New Roman" w:hAnsi="Times New Roman" w:cs="Times New Roman"/>
                <w:lang w:val="pt-BR"/>
              </w:rPr>
            </w:pPr>
            <w:r w:rsidRPr="00240FCC">
              <w:rPr>
                <w:rFonts w:ascii="Times New Roman" w:hAnsi="Times New Roman" w:cs="Times New Roman"/>
                <w:b/>
                <w:lang w:val="pt-BR"/>
              </w:rPr>
              <w:t>9.2.1</w:t>
            </w:r>
            <w:r w:rsidRPr="00240FCC">
              <w:rPr>
                <w:rFonts w:ascii="Times New Roman" w:hAnsi="Times New Roman" w:cs="Times New Roman"/>
                <w:lang w:val="pt-BR"/>
              </w:rPr>
              <w:t>. Os dois eventos serão realizados no Salão Paroquial de Águas Frias/SC.</w:t>
            </w:r>
          </w:p>
          <w:p w:rsidR="00240FCC" w:rsidRPr="00240FCC" w:rsidRDefault="00240FCC">
            <w:pPr>
              <w:pStyle w:val="TableParagraph"/>
              <w:spacing w:line="276" w:lineRule="auto"/>
              <w:ind w:left="105" w:right="96"/>
              <w:jc w:val="both"/>
              <w:rPr>
                <w:rFonts w:ascii="Times New Roman" w:hAnsi="Times New Roman" w:cs="Times New Roman"/>
                <w:lang w:val="pt-BR"/>
              </w:rPr>
            </w:pPr>
            <w:r w:rsidRPr="00240FCC">
              <w:rPr>
                <w:rFonts w:ascii="Times New Roman" w:hAnsi="Times New Roman" w:cs="Times New Roman"/>
                <w:b/>
                <w:lang w:val="pt-BR"/>
              </w:rPr>
              <w:t>9</w:t>
            </w:r>
            <w:r w:rsidRPr="00240FCC">
              <w:rPr>
                <w:rFonts w:ascii="Times New Roman" w:hAnsi="Times New Roman" w:cs="Times New Roman"/>
                <w:lang w:val="pt-BR"/>
              </w:rPr>
              <w:t>.2.2. Caso haja alteração do local de execução dos eventos, a contratada não poderá alterar os valores contratuais, desde que a alteração seja para local dentro do perímetro urbano do município de Águas Frias/SC.</w:t>
            </w:r>
          </w:p>
        </w:tc>
      </w:tr>
      <w:tr w:rsidR="00240FCC" w:rsidRPr="00240FCC" w:rsidTr="00240FCC">
        <w:trPr>
          <w:trHeight w:val="489"/>
        </w:trPr>
        <w:tc>
          <w:tcPr>
            <w:tcW w:w="15735" w:type="dxa"/>
            <w:gridSpan w:val="8"/>
            <w:tcBorders>
              <w:top w:val="single" w:sz="4" w:space="0" w:color="000000"/>
              <w:left w:val="single" w:sz="4" w:space="0" w:color="000000"/>
              <w:bottom w:val="single" w:sz="4" w:space="0" w:color="000000"/>
              <w:right w:val="single" w:sz="4" w:space="0" w:color="000000"/>
            </w:tcBorders>
            <w:vAlign w:val="center"/>
            <w:hideMark/>
          </w:tcPr>
          <w:p w:rsidR="00240FCC" w:rsidRPr="00240FCC" w:rsidRDefault="00240FCC" w:rsidP="00240FCC">
            <w:pPr>
              <w:pStyle w:val="TableParagraph"/>
              <w:spacing w:line="276" w:lineRule="auto"/>
              <w:ind w:left="3641" w:right="279" w:hanging="3641"/>
              <w:rPr>
                <w:rFonts w:ascii="Times New Roman" w:hAnsi="Times New Roman" w:cs="Times New Roman"/>
                <w:b/>
                <w:lang w:val="pt-BR"/>
              </w:rPr>
            </w:pPr>
            <w:r w:rsidRPr="00240FCC">
              <w:rPr>
                <w:rFonts w:ascii="Times New Roman" w:hAnsi="Times New Roman" w:cs="Times New Roman"/>
                <w:b/>
                <w:lang w:val="pt-BR"/>
              </w:rPr>
              <w:t>10 - Forma de Solicitação, Forma/Cronograma de Entrega e ou Execução e Condições de</w:t>
            </w:r>
            <w:r w:rsidRPr="00240FCC">
              <w:rPr>
                <w:rFonts w:ascii="Times New Roman" w:hAnsi="Times New Roman" w:cs="Times New Roman"/>
                <w:b/>
                <w:spacing w:val="-47"/>
                <w:lang w:val="pt-BR"/>
              </w:rPr>
              <w:t xml:space="preserve"> </w:t>
            </w:r>
            <w:r w:rsidRPr="00240FCC">
              <w:rPr>
                <w:rFonts w:ascii="Times New Roman" w:hAnsi="Times New Roman" w:cs="Times New Roman"/>
                <w:b/>
                <w:lang w:val="pt-BR"/>
              </w:rPr>
              <w:t>Recebimento</w:t>
            </w:r>
          </w:p>
        </w:tc>
      </w:tr>
      <w:tr w:rsidR="00240FCC" w:rsidRPr="00240FCC" w:rsidTr="00240FCC">
        <w:trPr>
          <w:trHeight w:val="777"/>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rsidP="00240FCC">
            <w:pPr>
              <w:pStyle w:val="TableParagraph"/>
              <w:tabs>
                <w:tab w:val="left" w:pos="141"/>
                <w:tab w:val="left" w:pos="425"/>
                <w:tab w:val="left" w:pos="2165"/>
              </w:tabs>
              <w:spacing w:line="276" w:lineRule="auto"/>
              <w:ind w:left="107" w:right="97"/>
              <w:jc w:val="both"/>
              <w:rPr>
                <w:rFonts w:ascii="Times New Roman" w:hAnsi="Times New Roman" w:cs="Times New Roman"/>
                <w:b/>
                <w:lang w:val="pt-BR"/>
              </w:rPr>
            </w:pPr>
            <w:r>
              <w:rPr>
                <w:rFonts w:ascii="Times New Roman" w:hAnsi="Times New Roman" w:cs="Times New Roman"/>
                <w:b/>
                <w:lang w:val="pt-BR"/>
              </w:rPr>
              <w:t>10.1 F</w:t>
            </w:r>
            <w:r w:rsidRPr="00240FCC">
              <w:rPr>
                <w:rFonts w:ascii="Times New Roman" w:hAnsi="Times New Roman" w:cs="Times New Roman"/>
                <w:b/>
                <w:lang w:val="pt-BR"/>
              </w:rPr>
              <w:t>orma</w:t>
            </w:r>
            <w:r>
              <w:rPr>
                <w:rFonts w:ascii="Times New Roman" w:hAnsi="Times New Roman" w:cs="Times New Roman"/>
                <w:b/>
                <w:spacing w:val="-2"/>
                <w:lang w:val="pt-BR"/>
              </w:rPr>
              <w:t xml:space="preserve"> de Solicitação</w:t>
            </w:r>
          </w:p>
        </w:tc>
        <w:tc>
          <w:tcPr>
            <w:tcW w:w="13468" w:type="dxa"/>
            <w:gridSpan w:val="7"/>
            <w:tcBorders>
              <w:top w:val="single" w:sz="4" w:space="0" w:color="000000"/>
              <w:left w:val="single" w:sz="4" w:space="0" w:color="000000"/>
              <w:bottom w:val="single" w:sz="4" w:space="0" w:color="000000"/>
              <w:right w:val="single" w:sz="4" w:space="0" w:color="000000"/>
            </w:tcBorders>
          </w:tcPr>
          <w:p w:rsidR="00240FCC" w:rsidRPr="00240FCC" w:rsidRDefault="00240FCC">
            <w:pPr>
              <w:pStyle w:val="SemEspaamento"/>
              <w:spacing w:line="276" w:lineRule="auto"/>
              <w:jc w:val="both"/>
              <w:rPr>
                <w:rFonts w:ascii="Times New Roman" w:hAnsi="Times New Roman" w:cs="Times New Roman"/>
                <w:lang w:val="pt-BR"/>
              </w:rPr>
            </w:pPr>
          </w:p>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Os</w:t>
            </w:r>
            <w:r w:rsidRPr="00240FCC">
              <w:rPr>
                <w:rFonts w:ascii="Times New Roman" w:hAnsi="Times New Roman" w:cs="Times New Roman"/>
                <w:spacing w:val="28"/>
                <w:lang w:val="pt-BR"/>
              </w:rPr>
              <w:t xml:space="preserve"> </w:t>
            </w:r>
            <w:r w:rsidRPr="00240FCC">
              <w:rPr>
                <w:rFonts w:ascii="Times New Roman" w:hAnsi="Times New Roman" w:cs="Times New Roman"/>
                <w:lang w:val="pt-BR"/>
              </w:rPr>
              <w:t>serviços</w:t>
            </w:r>
            <w:r w:rsidRPr="00240FCC">
              <w:rPr>
                <w:rFonts w:ascii="Times New Roman" w:hAnsi="Times New Roman" w:cs="Times New Roman"/>
                <w:spacing w:val="31"/>
                <w:lang w:val="pt-BR"/>
              </w:rPr>
              <w:t xml:space="preserve"> </w:t>
            </w:r>
            <w:r w:rsidRPr="00240FCC">
              <w:rPr>
                <w:rFonts w:ascii="Times New Roman" w:hAnsi="Times New Roman" w:cs="Times New Roman"/>
                <w:lang w:val="pt-BR"/>
              </w:rPr>
              <w:t>serão</w:t>
            </w:r>
            <w:r w:rsidRPr="00240FCC">
              <w:rPr>
                <w:rFonts w:ascii="Times New Roman" w:hAnsi="Times New Roman" w:cs="Times New Roman"/>
                <w:spacing w:val="32"/>
                <w:lang w:val="pt-BR"/>
              </w:rPr>
              <w:t xml:space="preserve"> </w:t>
            </w:r>
            <w:r w:rsidRPr="00240FCC">
              <w:rPr>
                <w:rFonts w:ascii="Times New Roman" w:hAnsi="Times New Roman" w:cs="Times New Roman"/>
                <w:lang w:val="pt-BR"/>
              </w:rPr>
              <w:t>solicitados</w:t>
            </w:r>
            <w:r w:rsidRPr="00240FCC">
              <w:rPr>
                <w:rFonts w:ascii="Times New Roman" w:hAnsi="Times New Roman" w:cs="Times New Roman"/>
                <w:spacing w:val="28"/>
                <w:lang w:val="pt-BR"/>
              </w:rPr>
              <w:t xml:space="preserve"> </w:t>
            </w:r>
            <w:r w:rsidRPr="00240FCC">
              <w:rPr>
                <w:rFonts w:ascii="Times New Roman" w:hAnsi="Times New Roman" w:cs="Times New Roman"/>
                <w:lang w:val="pt-BR"/>
              </w:rPr>
              <w:t>mediante</w:t>
            </w:r>
            <w:r w:rsidRPr="00240FCC">
              <w:rPr>
                <w:rFonts w:ascii="Times New Roman" w:hAnsi="Times New Roman" w:cs="Times New Roman"/>
                <w:spacing w:val="31"/>
                <w:lang w:val="pt-BR"/>
              </w:rPr>
              <w:t xml:space="preserve"> </w:t>
            </w:r>
            <w:r w:rsidRPr="00240FCC">
              <w:rPr>
                <w:rFonts w:ascii="Times New Roman" w:hAnsi="Times New Roman" w:cs="Times New Roman"/>
                <w:lang w:val="pt-BR"/>
              </w:rPr>
              <w:t>emissão</w:t>
            </w:r>
            <w:r w:rsidRPr="00240FCC">
              <w:rPr>
                <w:rFonts w:ascii="Times New Roman" w:hAnsi="Times New Roman" w:cs="Times New Roman"/>
                <w:spacing w:val="32"/>
                <w:lang w:val="pt-BR"/>
              </w:rPr>
              <w:t xml:space="preserve"> </w:t>
            </w:r>
            <w:r w:rsidRPr="00240FCC">
              <w:rPr>
                <w:rFonts w:ascii="Times New Roman" w:hAnsi="Times New Roman" w:cs="Times New Roman"/>
                <w:lang w:val="pt-BR"/>
              </w:rPr>
              <w:t>de</w:t>
            </w:r>
            <w:r w:rsidRPr="00240FCC">
              <w:rPr>
                <w:rFonts w:ascii="Times New Roman" w:hAnsi="Times New Roman" w:cs="Times New Roman"/>
                <w:spacing w:val="-46"/>
                <w:lang w:val="pt-BR"/>
              </w:rPr>
              <w:t xml:space="preserve">   </w:t>
            </w:r>
            <w:r w:rsidRPr="00240FCC">
              <w:rPr>
                <w:rFonts w:ascii="Times New Roman" w:hAnsi="Times New Roman" w:cs="Times New Roman"/>
                <w:lang w:val="pt-BR"/>
              </w:rPr>
              <w:t>ordem de</w:t>
            </w:r>
            <w:r w:rsidRPr="00240FCC">
              <w:rPr>
                <w:rFonts w:ascii="Times New Roman" w:hAnsi="Times New Roman" w:cs="Times New Roman"/>
                <w:spacing w:val="-2"/>
                <w:lang w:val="pt-BR"/>
              </w:rPr>
              <w:t xml:space="preserve"> </w:t>
            </w:r>
            <w:r w:rsidRPr="00240FCC">
              <w:rPr>
                <w:rFonts w:ascii="Times New Roman" w:hAnsi="Times New Roman" w:cs="Times New Roman"/>
                <w:lang w:val="pt-BR"/>
              </w:rPr>
              <w:t>serviço</w:t>
            </w:r>
            <w:r w:rsidRPr="00240FCC">
              <w:rPr>
                <w:rFonts w:ascii="Times New Roman" w:hAnsi="Times New Roman" w:cs="Times New Roman"/>
                <w:spacing w:val="-2"/>
                <w:lang w:val="pt-BR"/>
              </w:rPr>
              <w:t xml:space="preserve">. </w:t>
            </w:r>
          </w:p>
        </w:tc>
      </w:tr>
      <w:tr w:rsidR="00240FCC" w:rsidRPr="00240FCC" w:rsidTr="00240FCC">
        <w:trPr>
          <w:trHeight w:val="280"/>
        </w:trPr>
        <w:tc>
          <w:tcPr>
            <w:tcW w:w="2267" w:type="dxa"/>
            <w:tcBorders>
              <w:top w:val="single" w:sz="4" w:space="0" w:color="000000"/>
              <w:left w:val="single" w:sz="4" w:space="0" w:color="000000"/>
              <w:bottom w:val="single" w:sz="4" w:space="0" w:color="000000"/>
              <w:right w:val="single" w:sz="4" w:space="0" w:color="000000"/>
            </w:tcBorders>
          </w:tcPr>
          <w:p w:rsidR="00240FCC" w:rsidRPr="00240FCC" w:rsidRDefault="00240FCC">
            <w:pPr>
              <w:pStyle w:val="TableParagraph"/>
              <w:tabs>
                <w:tab w:val="left" w:pos="709"/>
              </w:tabs>
              <w:spacing w:line="276" w:lineRule="auto"/>
              <w:ind w:left="107" w:right="97"/>
              <w:jc w:val="both"/>
              <w:rPr>
                <w:rFonts w:ascii="Times New Roman" w:hAnsi="Times New Roman" w:cs="Times New Roman"/>
                <w:b/>
                <w:lang w:val="pt-BR"/>
              </w:rPr>
            </w:pPr>
            <w:r w:rsidRPr="00240FCC">
              <w:rPr>
                <w:rFonts w:ascii="Times New Roman" w:hAnsi="Times New Roman" w:cs="Times New Roman"/>
                <w:b/>
                <w:lang w:val="pt-BR"/>
              </w:rPr>
              <w:t>10.2 Forma</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e</w:t>
            </w:r>
            <w:r w:rsidRPr="00240FCC">
              <w:rPr>
                <w:rFonts w:ascii="Times New Roman" w:hAnsi="Times New Roman" w:cs="Times New Roman"/>
                <w:b/>
                <w:spacing w:val="1"/>
                <w:lang w:val="pt-BR"/>
              </w:rPr>
              <w:t xml:space="preserve"> </w:t>
            </w:r>
            <w:r w:rsidRPr="00240FCC">
              <w:rPr>
                <w:rFonts w:ascii="Times New Roman" w:hAnsi="Times New Roman" w:cs="Times New Roman"/>
                <w:b/>
                <w:spacing w:val="-1"/>
                <w:lang w:val="pt-BR"/>
              </w:rPr>
              <w:t>Cronograma</w:t>
            </w:r>
            <w:r w:rsidRPr="00240FCC">
              <w:rPr>
                <w:rFonts w:ascii="Times New Roman" w:hAnsi="Times New Roman" w:cs="Times New Roman"/>
                <w:b/>
                <w:spacing w:val="-12"/>
                <w:lang w:val="pt-BR"/>
              </w:rPr>
              <w:t xml:space="preserve"> </w:t>
            </w:r>
            <w:r w:rsidRPr="00240FCC">
              <w:rPr>
                <w:rFonts w:ascii="Times New Roman" w:hAnsi="Times New Roman" w:cs="Times New Roman"/>
                <w:b/>
                <w:lang w:val="pt-BR"/>
              </w:rPr>
              <w:t>de</w:t>
            </w:r>
            <w:r w:rsidRPr="00240FCC">
              <w:rPr>
                <w:rFonts w:ascii="Times New Roman" w:hAnsi="Times New Roman" w:cs="Times New Roman"/>
                <w:b/>
                <w:spacing w:val="-12"/>
                <w:lang w:val="pt-BR"/>
              </w:rPr>
              <w:t xml:space="preserve"> </w:t>
            </w:r>
            <w:r w:rsidRPr="00240FCC">
              <w:rPr>
                <w:rFonts w:ascii="Times New Roman" w:hAnsi="Times New Roman" w:cs="Times New Roman"/>
                <w:b/>
                <w:lang w:val="pt-BR"/>
              </w:rPr>
              <w:t>Entrega</w:t>
            </w:r>
            <w:r w:rsidRPr="00240FCC">
              <w:rPr>
                <w:rFonts w:ascii="Times New Roman" w:hAnsi="Times New Roman" w:cs="Times New Roman"/>
                <w:b/>
                <w:spacing w:val="-12"/>
                <w:lang w:val="pt-BR"/>
              </w:rPr>
              <w:t xml:space="preserve"> </w:t>
            </w:r>
            <w:r w:rsidRPr="00240FCC">
              <w:rPr>
                <w:rFonts w:ascii="Times New Roman" w:hAnsi="Times New Roman" w:cs="Times New Roman"/>
                <w:b/>
                <w:lang w:val="pt-BR"/>
              </w:rPr>
              <w:t>e</w:t>
            </w:r>
            <w:r w:rsidRPr="00240FCC">
              <w:rPr>
                <w:rFonts w:ascii="Times New Roman" w:hAnsi="Times New Roman" w:cs="Times New Roman"/>
                <w:b/>
                <w:spacing w:val="-47"/>
                <w:lang w:val="pt-BR"/>
              </w:rPr>
              <w:t xml:space="preserve"> </w:t>
            </w:r>
            <w:r w:rsidRPr="00240FCC">
              <w:rPr>
                <w:rFonts w:ascii="Times New Roman" w:hAnsi="Times New Roman" w:cs="Times New Roman"/>
                <w:b/>
                <w:lang w:val="pt-BR"/>
              </w:rPr>
              <w:t>ou</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Execução</w:t>
            </w:r>
          </w:p>
          <w:p w:rsidR="00240FCC" w:rsidRPr="00240FCC" w:rsidRDefault="00240FCC">
            <w:pPr>
              <w:spacing w:line="276" w:lineRule="auto"/>
              <w:jc w:val="both"/>
              <w:rPr>
                <w:sz w:val="22"/>
                <w:szCs w:val="22"/>
                <w:lang w:val="pt-BR"/>
              </w:rPr>
            </w:pP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eastAsia="Calibri" w:hAnsi="Times New Roman" w:cs="Times New Roman"/>
                <w:lang w:val="pt-BR"/>
              </w:rPr>
            </w:pPr>
            <w:r w:rsidRPr="00240FCC">
              <w:rPr>
                <w:rFonts w:ascii="Times New Roman" w:hAnsi="Times New Roman" w:cs="Times New Roman"/>
                <w:lang w:val="pt-BR"/>
              </w:rPr>
              <w:t xml:space="preserve"> 10.2.1 Os brinquedos deverão estar instalados e disponíveis para utilização no evento alusivo ao dia das crianças a partir das 13:00 horas do dia 07 de Outubro de 2023. Ficando disponível para a utilização pelas crianças até as 18:00 horas do mesmo dia.</w:t>
            </w:r>
          </w:p>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10.2.2. Para o evento alusivo ao dia de brincar promovido pelo serviço de convivência e fortalecimento de vínculos, os brinquedos deverão estar disponíveis para utilização a partir das 07:00 horas do dia 25 de outubro de 2023, ficando a disposição até as 17:00 horas do mesmo dia.</w:t>
            </w:r>
          </w:p>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10.2.3. Durante a realização dos eventos, a contratada deverá ser responsável pela assistência e manutenção dos brinquedos.</w:t>
            </w:r>
          </w:p>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10.2.4. Após a finalização dos eventos, a contratada deverá realizar a desmontagem e recolha dos brinquedos.</w:t>
            </w:r>
          </w:p>
        </w:tc>
      </w:tr>
      <w:tr w:rsidR="00240FCC" w:rsidRPr="00240FCC" w:rsidTr="00240FCC">
        <w:trPr>
          <w:trHeight w:val="687"/>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rsidP="00240FCC">
            <w:pPr>
              <w:pStyle w:val="TableParagraph"/>
              <w:tabs>
                <w:tab w:val="left" w:pos="141"/>
                <w:tab w:val="left" w:pos="2166"/>
              </w:tabs>
              <w:spacing w:line="276" w:lineRule="auto"/>
              <w:ind w:left="107" w:right="96"/>
              <w:jc w:val="both"/>
              <w:rPr>
                <w:rFonts w:ascii="Times New Roman" w:hAnsi="Times New Roman" w:cs="Times New Roman"/>
                <w:b/>
                <w:lang w:val="pt-BR"/>
              </w:rPr>
            </w:pPr>
            <w:r>
              <w:rPr>
                <w:rFonts w:ascii="Times New Roman" w:hAnsi="Times New Roman" w:cs="Times New Roman"/>
                <w:b/>
                <w:lang w:val="pt-BR"/>
              </w:rPr>
              <w:lastRenderedPageBreak/>
              <w:t>10.3 Condições de Recebimento</w:t>
            </w:r>
            <w:r w:rsidRPr="00240FCC">
              <w:rPr>
                <w:rFonts w:ascii="Times New Roman" w:hAnsi="Times New Roman" w:cs="Times New Roman"/>
                <w:b/>
                <w:lang w:val="pt-BR"/>
              </w:rPr>
              <w:t xml:space="preserve"> </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spacing w:before="120" w:line="276" w:lineRule="auto"/>
              <w:jc w:val="both"/>
              <w:rPr>
                <w:sz w:val="22"/>
                <w:szCs w:val="22"/>
                <w:lang w:val="pt-BR"/>
              </w:rPr>
            </w:pPr>
            <w:r w:rsidRPr="00240FCC">
              <w:rPr>
                <w:sz w:val="22"/>
                <w:szCs w:val="22"/>
                <w:lang w:val="pt-BR"/>
              </w:rPr>
              <w:t>10.3.1. O Serviço executados somente serão recebidos e considerados devidamente realizados se aceitos pelos Secretário requisitantes e se estiver de acordo com a autorização de fornecimento.</w:t>
            </w:r>
          </w:p>
        </w:tc>
      </w:tr>
      <w:tr w:rsidR="00240FCC" w:rsidRPr="00240FCC" w:rsidTr="00240FCC">
        <w:trPr>
          <w:trHeight w:val="581"/>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lang w:val="pt-BR"/>
              </w:rPr>
              <w:t xml:space="preserve"> </w:t>
            </w:r>
            <w:r w:rsidRPr="00240FCC">
              <w:rPr>
                <w:rFonts w:ascii="Times New Roman" w:hAnsi="Times New Roman" w:cs="Times New Roman"/>
                <w:b/>
                <w:lang w:val="pt-BR"/>
              </w:rPr>
              <w:t>11 -</w:t>
            </w:r>
            <w:r w:rsidRPr="00240FCC">
              <w:rPr>
                <w:rFonts w:ascii="Times New Roman" w:hAnsi="Times New Roman" w:cs="Times New Roman"/>
                <w:b/>
                <w:spacing w:val="-4"/>
                <w:lang w:val="pt-BR"/>
              </w:rPr>
              <w:t xml:space="preserve"> </w:t>
            </w:r>
            <w:r w:rsidRPr="00240FCC">
              <w:rPr>
                <w:rFonts w:ascii="Times New Roman" w:hAnsi="Times New Roman" w:cs="Times New Roman"/>
                <w:b/>
                <w:lang w:val="pt-BR"/>
              </w:rPr>
              <w:t>Proposta</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rsidP="00240FCC">
            <w:pPr>
              <w:pStyle w:val="TableParagraph"/>
              <w:spacing w:line="276" w:lineRule="auto"/>
              <w:ind w:left="106" w:right="98"/>
              <w:jc w:val="both"/>
              <w:rPr>
                <w:rFonts w:ascii="Times New Roman" w:hAnsi="Times New Roman" w:cs="Times New Roman"/>
                <w:lang w:val="pt-BR"/>
              </w:rPr>
            </w:pPr>
            <w:r w:rsidRPr="00240FCC">
              <w:rPr>
                <w:rFonts w:ascii="Times New Roman" w:hAnsi="Times New Roman" w:cs="Times New Roman"/>
                <w:lang w:val="pt-BR"/>
              </w:rPr>
              <w:t xml:space="preserve">A proposta apresentada é condizente com contratações de locação de brinquedos infláveis de outros municípios. </w:t>
            </w:r>
          </w:p>
        </w:tc>
      </w:tr>
      <w:tr w:rsidR="00240FCC" w:rsidRPr="00240FCC" w:rsidTr="00240FCC">
        <w:trPr>
          <w:trHeight w:val="563"/>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425"/>
                <w:tab w:val="left" w:pos="1843"/>
              </w:tabs>
              <w:spacing w:line="276" w:lineRule="auto"/>
              <w:ind w:left="107" w:right="198"/>
              <w:jc w:val="both"/>
              <w:rPr>
                <w:rFonts w:ascii="Times New Roman" w:hAnsi="Times New Roman" w:cs="Times New Roman"/>
                <w:b/>
                <w:lang w:val="pt-BR"/>
              </w:rPr>
            </w:pPr>
            <w:r w:rsidRPr="00240FCC">
              <w:rPr>
                <w:rFonts w:ascii="Times New Roman" w:hAnsi="Times New Roman" w:cs="Times New Roman"/>
                <w:b/>
                <w:lang w:val="pt-BR"/>
              </w:rPr>
              <w:t>12</w:t>
            </w:r>
            <w:r w:rsidRPr="00240FCC">
              <w:rPr>
                <w:rFonts w:ascii="Times New Roman" w:hAnsi="Times New Roman" w:cs="Times New Roman"/>
                <w:b/>
                <w:lang w:val="pt-BR"/>
              </w:rPr>
              <w:tab/>
              <w:t>-</w:t>
            </w:r>
            <w:r w:rsidRPr="00240FCC">
              <w:rPr>
                <w:rFonts w:ascii="Times New Roman" w:hAnsi="Times New Roman" w:cs="Times New Roman"/>
                <w:b/>
                <w:spacing w:val="-1"/>
                <w:lang w:val="pt-BR"/>
              </w:rPr>
              <w:t>Critério</w:t>
            </w:r>
            <w:r w:rsidRPr="00240FCC">
              <w:rPr>
                <w:rFonts w:ascii="Times New Roman" w:hAnsi="Times New Roman" w:cs="Times New Roman"/>
                <w:b/>
                <w:spacing w:val="-47"/>
                <w:lang w:val="pt-BR"/>
              </w:rPr>
              <w:t xml:space="preserve"> </w:t>
            </w:r>
            <w:r w:rsidRPr="00240FCC">
              <w:rPr>
                <w:rFonts w:ascii="Times New Roman" w:hAnsi="Times New Roman" w:cs="Times New Roman"/>
                <w:b/>
                <w:lang w:val="pt-BR"/>
              </w:rPr>
              <w:t>Julgamento</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NormalWeb"/>
              <w:spacing w:line="276" w:lineRule="auto"/>
              <w:jc w:val="both"/>
              <w:rPr>
                <w:sz w:val="22"/>
                <w:szCs w:val="22"/>
                <w:lang w:val="pt-BR" w:eastAsia="en-US"/>
              </w:rPr>
            </w:pPr>
            <w:r w:rsidRPr="00240FCC">
              <w:rPr>
                <w:sz w:val="22"/>
                <w:szCs w:val="22"/>
                <w:lang w:val="pt-BR" w:eastAsia="en-US"/>
              </w:rPr>
              <w:t>Menor Preço</w:t>
            </w:r>
            <w:r w:rsidR="00364643">
              <w:rPr>
                <w:sz w:val="22"/>
                <w:szCs w:val="22"/>
                <w:lang w:val="pt-BR" w:eastAsia="en-US"/>
              </w:rPr>
              <w:t xml:space="preserve"> - Global</w:t>
            </w:r>
          </w:p>
        </w:tc>
      </w:tr>
      <w:tr w:rsidR="00240FCC" w:rsidRPr="00240FCC" w:rsidTr="00240FCC">
        <w:trPr>
          <w:trHeight w:val="1937"/>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611"/>
                <w:tab w:val="left" w:pos="954"/>
              </w:tabs>
              <w:spacing w:line="276" w:lineRule="auto"/>
              <w:ind w:left="107" w:right="145"/>
              <w:jc w:val="both"/>
              <w:rPr>
                <w:rFonts w:ascii="Times New Roman" w:hAnsi="Times New Roman" w:cs="Times New Roman"/>
                <w:b/>
                <w:lang w:val="pt-BR"/>
              </w:rPr>
            </w:pPr>
            <w:r w:rsidRPr="00240FCC">
              <w:rPr>
                <w:rFonts w:ascii="Times New Roman" w:hAnsi="Times New Roman" w:cs="Times New Roman"/>
                <w:b/>
                <w:lang w:val="pt-BR"/>
              </w:rPr>
              <w:t>13</w:t>
            </w:r>
            <w:r w:rsidRPr="00240FCC">
              <w:rPr>
                <w:rFonts w:ascii="Times New Roman" w:hAnsi="Times New Roman" w:cs="Times New Roman"/>
                <w:b/>
                <w:lang w:val="pt-BR"/>
              </w:rPr>
              <w:tab/>
              <w:t xml:space="preserve">- </w:t>
            </w:r>
            <w:r w:rsidRPr="00240FCC">
              <w:rPr>
                <w:rFonts w:ascii="Times New Roman" w:hAnsi="Times New Roman" w:cs="Times New Roman"/>
                <w:b/>
                <w:spacing w:val="-1"/>
                <w:lang w:val="pt-BR"/>
              </w:rPr>
              <w:t>Condições</w:t>
            </w:r>
            <w:r w:rsidRPr="00240FCC">
              <w:rPr>
                <w:rFonts w:ascii="Times New Roman" w:hAnsi="Times New Roman" w:cs="Times New Roman"/>
                <w:b/>
                <w:spacing w:val="-47"/>
                <w:lang w:val="pt-BR"/>
              </w:rPr>
              <w:t xml:space="preserve"> </w:t>
            </w:r>
            <w:r w:rsidRPr="00240FCC">
              <w:rPr>
                <w:rFonts w:ascii="Times New Roman" w:hAnsi="Times New Roman" w:cs="Times New Roman"/>
                <w:b/>
                <w:lang w:val="pt-BR"/>
              </w:rPr>
              <w:t>Pagamento</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ecxmsonormal"/>
              <w:shd w:val="clear" w:color="auto" w:fill="FFFFFF"/>
              <w:spacing w:before="120" w:after="0" w:line="276" w:lineRule="auto"/>
              <w:jc w:val="both"/>
              <w:rPr>
                <w:color w:val="000000"/>
                <w:sz w:val="22"/>
                <w:szCs w:val="22"/>
                <w:lang w:val="pt-BR" w:eastAsia="en-US"/>
              </w:rPr>
            </w:pPr>
            <w:r w:rsidRPr="00240FCC">
              <w:rPr>
                <w:bCs/>
                <w:sz w:val="22"/>
                <w:szCs w:val="22"/>
                <w:lang w:val="pt-BR" w:eastAsia="en-US"/>
              </w:rPr>
              <w:t>13.1 – Os pagamentos serão efetuados através de créditos em conta bancária ou diretamente ao credor, após a apresentação da Nota Fiscal/Fatura devidamente atestada pelo setor competente. E</w:t>
            </w:r>
            <w:r w:rsidRPr="00240FCC">
              <w:rPr>
                <w:color w:val="000000"/>
                <w:sz w:val="22"/>
                <w:szCs w:val="22"/>
                <w:lang w:val="pt-BR" w:eastAsia="en-US"/>
              </w:rPr>
              <w:t>m até 30 (trinta) dias, contados da data da apresentação da Nota Fiscal pelo detentor, devidamente conferida e atestada pela secretaria requisitante.</w:t>
            </w:r>
          </w:p>
          <w:p w:rsidR="00240FCC" w:rsidRPr="00240FCC" w:rsidRDefault="00240FCC">
            <w:pPr>
              <w:spacing w:before="120" w:line="276" w:lineRule="auto"/>
              <w:ind w:firstLine="2"/>
              <w:jc w:val="both"/>
              <w:rPr>
                <w:color w:val="000000"/>
                <w:sz w:val="22"/>
                <w:szCs w:val="22"/>
                <w:lang w:val="pt-BR" w:eastAsia="en-US"/>
              </w:rPr>
            </w:pPr>
            <w:r w:rsidRPr="00240FCC">
              <w:rPr>
                <w:color w:val="000000"/>
                <w:sz w:val="22"/>
                <w:szCs w:val="22"/>
                <w:lang w:val="pt-BR"/>
              </w:rPr>
              <w:t>13.2 – Nas notas fiscais deverão constar o número da licitação e do Contrato firmado ou empenho, e ainda, atestada pelo responsável pelo recebimento, o valor total e quantidade, além das demais exigências legais.</w:t>
            </w:r>
          </w:p>
          <w:p w:rsidR="00240FCC" w:rsidRPr="00240FCC" w:rsidRDefault="00240FCC">
            <w:pPr>
              <w:spacing w:before="120" w:line="276" w:lineRule="auto"/>
              <w:jc w:val="both"/>
              <w:rPr>
                <w:color w:val="000000"/>
                <w:sz w:val="22"/>
                <w:szCs w:val="22"/>
                <w:lang w:val="pt-BR"/>
              </w:rPr>
            </w:pPr>
            <w:r w:rsidRPr="00240FCC">
              <w:rPr>
                <w:color w:val="000000"/>
                <w:sz w:val="22"/>
                <w:szCs w:val="22"/>
                <w:lang w:val="pt-BR"/>
              </w:rPr>
              <w:t>13.3 – Ocorrendo erro no documento da cobrança, este será devolvido e o pagamento será sustado para que a contratada tome as medidas necessárias, passando o prazo para o pagamento a ser contado a partir da data da reapresentação do mesmo.</w:t>
            </w:r>
          </w:p>
          <w:p w:rsidR="00240FCC" w:rsidRPr="00240FCC" w:rsidRDefault="00240FCC">
            <w:pPr>
              <w:spacing w:before="120" w:line="276" w:lineRule="auto"/>
              <w:jc w:val="both"/>
              <w:rPr>
                <w:color w:val="000000"/>
                <w:sz w:val="22"/>
                <w:szCs w:val="22"/>
                <w:lang w:val="pt-BR"/>
              </w:rPr>
            </w:pPr>
            <w:r w:rsidRPr="00240FCC">
              <w:rPr>
                <w:color w:val="000000"/>
                <w:sz w:val="22"/>
                <w:szCs w:val="22"/>
                <w:lang w:val="pt-BR"/>
              </w:rPr>
              <w:t>13.4 – Na hipótese de devolução, a Nota Fiscal será considerada como não apresentada, para fins de atendimento das condições contratuais.</w:t>
            </w:r>
          </w:p>
          <w:p w:rsidR="00240FCC" w:rsidRPr="00240FCC" w:rsidRDefault="00240FCC">
            <w:pPr>
              <w:spacing w:before="120" w:line="276" w:lineRule="auto"/>
              <w:jc w:val="both"/>
              <w:rPr>
                <w:color w:val="000000"/>
                <w:sz w:val="22"/>
                <w:szCs w:val="22"/>
                <w:lang w:val="pt-BR"/>
              </w:rPr>
            </w:pPr>
            <w:r w:rsidRPr="00240FCC">
              <w:rPr>
                <w:color w:val="000000"/>
                <w:sz w:val="22"/>
                <w:szCs w:val="22"/>
                <w:lang w:val="pt-BR"/>
              </w:rPr>
              <w:t>13.5 – Será efetuado recolhimento de todos os tributos devidos quando da realização dos pagamentos.</w:t>
            </w:r>
          </w:p>
          <w:p w:rsidR="00240FCC" w:rsidRPr="00240FCC" w:rsidRDefault="00240FCC">
            <w:pPr>
              <w:pStyle w:val="TableParagraph"/>
              <w:spacing w:line="276" w:lineRule="auto"/>
              <w:ind w:right="95"/>
              <w:jc w:val="both"/>
              <w:rPr>
                <w:rFonts w:ascii="Times New Roman" w:hAnsi="Times New Roman" w:cs="Times New Roman"/>
                <w:lang w:val="pt-BR"/>
              </w:rPr>
            </w:pPr>
            <w:r w:rsidRPr="00240FCC">
              <w:rPr>
                <w:rFonts w:ascii="Times New Roman" w:hAnsi="Times New Roman" w:cs="Times New Roman"/>
                <w:lang w:val="pt-BR"/>
              </w:rPr>
              <w:t>13.6 - Só</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será</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efetuado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pagamento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perante</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apresentação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de</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documento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fiscal,</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com</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carimbo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e</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assinatura</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certificando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a</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 xml:space="preserve">liquidação da despesa. </w:t>
            </w:r>
          </w:p>
          <w:p w:rsidR="00240FCC" w:rsidRPr="00240FCC" w:rsidRDefault="00240FCC">
            <w:pPr>
              <w:pStyle w:val="TableParagraph"/>
              <w:spacing w:line="276" w:lineRule="auto"/>
              <w:ind w:right="95"/>
              <w:jc w:val="both"/>
              <w:rPr>
                <w:rFonts w:ascii="Times New Roman" w:eastAsia="Times New Roman" w:hAnsi="Times New Roman" w:cs="Times New Roman"/>
                <w:b/>
                <w:lang w:val="pt-BR" w:eastAsia="pt-BR"/>
              </w:rPr>
            </w:pPr>
            <w:r w:rsidRPr="00240FCC">
              <w:rPr>
                <w:rFonts w:ascii="Times New Roman" w:hAnsi="Times New Roman" w:cs="Times New Roman"/>
                <w:lang w:val="pt-BR"/>
              </w:rPr>
              <w:t xml:space="preserve">13.7 - </w:t>
            </w:r>
            <w:r w:rsidRPr="00240FCC">
              <w:rPr>
                <w:rFonts w:ascii="Times New Roman" w:eastAsia="Times New Roman" w:hAnsi="Times New Roman" w:cs="Times New Roman"/>
                <w:lang w:val="pt-BR" w:eastAsia="pt-BR"/>
              </w:rPr>
              <w:t>A Nota fiscal eletrônica deverá ser emitida em nome do Municio de Águas Frias CNPJ 95.990.180/0001-02 Rua Sete de Setembro,512, centro, Águas Frias -SC, CEP 89.843-000. A mesma deverá ser encaminhada para o e-mail: contabilidade@aguasfrias.sc.gov.br, nos arquivos com extensão XML e PDF, sob pena de retenção de pagamen</w:t>
            </w:r>
            <w:r w:rsidRPr="00240FCC">
              <w:rPr>
                <w:rFonts w:ascii="Times New Roman" w:eastAsia="Times New Roman" w:hAnsi="Times New Roman" w:cs="Times New Roman"/>
                <w:b/>
                <w:lang w:val="pt-BR" w:eastAsia="pt-BR"/>
              </w:rPr>
              <w:t>tos</w:t>
            </w:r>
          </w:p>
          <w:p w:rsidR="00240FCC" w:rsidRPr="00240FCC" w:rsidRDefault="00240FCC">
            <w:pPr>
              <w:spacing w:line="276" w:lineRule="auto"/>
              <w:jc w:val="both"/>
              <w:rPr>
                <w:rFonts w:eastAsia="Calibri Light"/>
                <w:sz w:val="22"/>
                <w:szCs w:val="22"/>
                <w:lang w:val="pt-BR" w:eastAsia="en-US"/>
              </w:rPr>
            </w:pPr>
            <w:r w:rsidRPr="00240FCC">
              <w:rPr>
                <w:color w:val="000000" w:themeColor="text1"/>
                <w:sz w:val="22"/>
                <w:szCs w:val="22"/>
                <w:lang w:val="pt-BR"/>
              </w:rPr>
              <w:t xml:space="preserve">13.7- </w:t>
            </w:r>
            <w:r w:rsidRPr="00240FCC">
              <w:rPr>
                <w:sz w:val="22"/>
                <w:szCs w:val="22"/>
                <w:lang w:val="pt-BR"/>
              </w:rPr>
              <w:t>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e Decreto Municipal nº 143/2023, sob pena de não aceitação da nota.</w:t>
            </w:r>
          </w:p>
        </w:tc>
      </w:tr>
      <w:tr w:rsidR="00240FCC" w:rsidRPr="00240FCC" w:rsidTr="00240FCC">
        <w:trPr>
          <w:trHeight w:val="849"/>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rsidP="00240FCC">
            <w:pPr>
              <w:pStyle w:val="TableParagraph"/>
              <w:spacing w:line="276" w:lineRule="auto"/>
              <w:ind w:left="107" w:right="89"/>
              <w:jc w:val="both"/>
              <w:rPr>
                <w:rFonts w:ascii="Times New Roman" w:hAnsi="Times New Roman" w:cs="Times New Roman"/>
                <w:b/>
                <w:lang w:val="pt-BR"/>
              </w:rPr>
            </w:pPr>
            <w:r w:rsidRPr="00240FCC">
              <w:rPr>
                <w:rFonts w:ascii="Times New Roman" w:hAnsi="Times New Roman" w:cs="Times New Roman"/>
                <w:b/>
                <w:lang w:val="pt-BR"/>
              </w:rPr>
              <w:t>14</w:t>
            </w:r>
            <w:r w:rsidRPr="00240FCC">
              <w:rPr>
                <w:rFonts w:ascii="Times New Roman" w:hAnsi="Times New Roman" w:cs="Times New Roman"/>
                <w:b/>
                <w:spacing w:val="-7"/>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11"/>
                <w:lang w:val="pt-BR"/>
              </w:rPr>
              <w:t xml:space="preserve"> </w:t>
            </w:r>
            <w:r w:rsidRPr="00240FCC">
              <w:rPr>
                <w:rFonts w:ascii="Times New Roman" w:hAnsi="Times New Roman" w:cs="Times New Roman"/>
                <w:b/>
                <w:lang w:val="pt-BR"/>
              </w:rPr>
              <w:t>Prazo</w:t>
            </w:r>
            <w:r w:rsidRPr="00240FCC">
              <w:rPr>
                <w:rFonts w:ascii="Times New Roman" w:hAnsi="Times New Roman" w:cs="Times New Roman"/>
                <w:b/>
                <w:spacing w:val="-9"/>
                <w:lang w:val="pt-BR"/>
              </w:rPr>
              <w:t xml:space="preserve"> </w:t>
            </w:r>
            <w:r w:rsidRPr="00240FCC">
              <w:rPr>
                <w:rFonts w:ascii="Times New Roman" w:hAnsi="Times New Roman" w:cs="Times New Roman"/>
                <w:b/>
                <w:lang w:val="pt-BR"/>
              </w:rPr>
              <w:t>e</w:t>
            </w:r>
            <w:r w:rsidRPr="00240FCC">
              <w:rPr>
                <w:rFonts w:ascii="Times New Roman" w:hAnsi="Times New Roman" w:cs="Times New Roman"/>
                <w:b/>
                <w:spacing w:val="-11"/>
                <w:lang w:val="pt-BR"/>
              </w:rPr>
              <w:t xml:space="preserve"> </w:t>
            </w:r>
            <w:r w:rsidRPr="00240FCC">
              <w:rPr>
                <w:rFonts w:ascii="Times New Roman" w:hAnsi="Times New Roman" w:cs="Times New Roman"/>
                <w:b/>
                <w:lang w:val="pt-BR"/>
              </w:rPr>
              <w:t>Condições</w:t>
            </w:r>
            <w:r w:rsidRPr="00240FCC">
              <w:rPr>
                <w:rFonts w:ascii="Times New Roman" w:hAnsi="Times New Roman" w:cs="Times New Roman"/>
                <w:b/>
                <w:spacing w:val="-7"/>
                <w:lang w:val="pt-BR"/>
              </w:rPr>
              <w:t xml:space="preserve"> </w:t>
            </w:r>
            <w:r w:rsidRPr="00240FCC">
              <w:rPr>
                <w:rFonts w:ascii="Times New Roman" w:hAnsi="Times New Roman" w:cs="Times New Roman"/>
                <w:b/>
                <w:lang w:val="pt-BR"/>
              </w:rPr>
              <w:t>de</w:t>
            </w:r>
            <w:r>
              <w:rPr>
                <w:rFonts w:ascii="Times New Roman" w:hAnsi="Times New Roman" w:cs="Times New Roman"/>
                <w:b/>
                <w:spacing w:val="-46"/>
                <w:lang w:val="pt-BR"/>
              </w:rPr>
              <w:t xml:space="preserve"> </w:t>
            </w:r>
            <w:r w:rsidRPr="00240FCC">
              <w:rPr>
                <w:rFonts w:ascii="Times New Roman" w:hAnsi="Times New Roman" w:cs="Times New Roman"/>
                <w:b/>
                <w:lang w:val="pt-BR"/>
              </w:rPr>
              <w:t>Garantia</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(se</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houver)</w:t>
            </w:r>
          </w:p>
        </w:tc>
        <w:tc>
          <w:tcPr>
            <w:tcW w:w="13468" w:type="dxa"/>
            <w:gridSpan w:val="7"/>
            <w:tcBorders>
              <w:top w:val="single" w:sz="4" w:space="0" w:color="000000"/>
              <w:left w:val="single" w:sz="4" w:space="0" w:color="000000"/>
              <w:bottom w:val="single" w:sz="4" w:space="0" w:color="000000"/>
              <w:right w:val="single" w:sz="4" w:space="0" w:color="000000"/>
            </w:tcBorders>
            <w:vAlign w:val="center"/>
            <w:hideMark/>
          </w:tcPr>
          <w:p w:rsidR="00240FCC" w:rsidRPr="00240FCC" w:rsidRDefault="00240FCC">
            <w:pPr>
              <w:pStyle w:val="TableParagraph"/>
              <w:spacing w:line="276" w:lineRule="auto"/>
              <w:ind w:right="95"/>
              <w:jc w:val="both"/>
              <w:rPr>
                <w:rFonts w:ascii="Times New Roman" w:hAnsi="Times New Roman" w:cs="Times New Roman"/>
                <w:lang w:val="pt-BR"/>
              </w:rPr>
            </w:pPr>
            <w:r w:rsidRPr="00240FCC">
              <w:rPr>
                <w:rFonts w:ascii="Times New Roman" w:hAnsi="Times New Roman" w:cs="Times New Roman"/>
                <w:lang w:val="pt-BR"/>
              </w:rPr>
              <w:t xml:space="preserve">Não há necessidade de garantia </w:t>
            </w:r>
          </w:p>
        </w:tc>
      </w:tr>
      <w:tr w:rsidR="00240FCC" w:rsidRPr="00240FCC" w:rsidTr="00240FCC">
        <w:trPr>
          <w:trHeight w:val="1839"/>
        </w:trPr>
        <w:tc>
          <w:tcPr>
            <w:tcW w:w="2267" w:type="dxa"/>
            <w:tcBorders>
              <w:top w:val="single" w:sz="4" w:space="0" w:color="000000"/>
              <w:left w:val="single" w:sz="4" w:space="0" w:color="000000"/>
              <w:bottom w:val="single" w:sz="4" w:space="0" w:color="000000"/>
              <w:right w:val="nil"/>
            </w:tcBorders>
            <w:hideMark/>
          </w:tcPr>
          <w:p w:rsidR="00240FCC" w:rsidRPr="00240FCC" w:rsidRDefault="00240FCC">
            <w:pPr>
              <w:pStyle w:val="TableParagraph"/>
              <w:tabs>
                <w:tab w:val="left" w:pos="582"/>
                <w:tab w:val="left" w:pos="899"/>
              </w:tabs>
              <w:spacing w:line="276" w:lineRule="auto"/>
              <w:ind w:left="107" w:right="-1"/>
              <w:jc w:val="both"/>
              <w:rPr>
                <w:rFonts w:ascii="Times New Roman" w:hAnsi="Times New Roman" w:cs="Times New Roman"/>
                <w:b/>
                <w:lang w:val="pt-BR"/>
              </w:rPr>
            </w:pPr>
            <w:r w:rsidRPr="00240FCC">
              <w:rPr>
                <w:rFonts w:ascii="Times New Roman" w:hAnsi="Times New Roman" w:cs="Times New Roman"/>
                <w:b/>
                <w:lang w:val="pt-BR"/>
              </w:rPr>
              <w:lastRenderedPageBreak/>
              <w:t>15</w:t>
            </w:r>
            <w:r w:rsidRPr="00240FCC">
              <w:rPr>
                <w:rFonts w:ascii="Times New Roman" w:hAnsi="Times New Roman" w:cs="Times New Roman"/>
                <w:b/>
                <w:lang w:val="pt-BR"/>
              </w:rPr>
              <w:tab/>
              <w:t>-</w:t>
            </w:r>
            <w:r w:rsidRPr="00240FCC">
              <w:rPr>
                <w:rFonts w:ascii="Times New Roman" w:hAnsi="Times New Roman" w:cs="Times New Roman"/>
                <w:b/>
                <w:lang w:val="pt-BR"/>
              </w:rPr>
              <w:tab/>
            </w:r>
            <w:r w:rsidRPr="00240FCC">
              <w:rPr>
                <w:rFonts w:ascii="Times New Roman" w:hAnsi="Times New Roman" w:cs="Times New Roman"/>
                <w:b/>
                <w:spacing w:val="-1"/>
                <w:lang w:val="pt-BR"/>
              </w:rPr>
              <w:t>Obrigações</w:t>
            </w:r>
            <w:r w:rsidRPr="00240FCC">
              <w:rPr>
                <w:rFonts w:ascii="Times New Roman" w:hAnsi="Times New Roman" w:cs="Times New Roman"/>
                <w:b/>
                <w:spacing w:val="-47"/>
                <w:lang w:val="pt-BR"/>
              </w:rPr>
              <w:t xml:space="preserve"> </w:t>
            </w:r>
            <w:r w:rsidRPr="00240FCC">
              <w:rPr>
                <w:rFonts w:ascii="Times New Roman" w:hAnsi="Times New Roman" w:cs="Times New Roman"/>
                <w:b/>
                <w:lang w:val="pt-BR"/>
              </w:rPr>
              <w:t>Contratada</w:t>
            </w:r>
          </w:p>
        </w:tc>
        <w:tc>
          <w:tcPr>
            <w:tcW w:w="25" w:type="dxa"/>
            <w:tcBorders>
              <w:top w:val="single" w:sz="4" w:space="0" w:color="000000"/>
              <w:left w:val="nil"/>
              <w:bottom w:val="single" w:sz="4" w:space="0" w:color="000000"/>
              <w:right w:val="single" w:sz="4" w:space="0" w:color="000000"/>
            </w:tcBorders>
            <w:hideMark/>
          </w:tcPr>
          <w:p w:rsidR="00240FCC" w:rsidRPr="00240FCC" w:rsidRDefault="00240FCC">
            <w:pPr>
              <w:pStyle w:val="TableParagraph"/>
              <w:spacing w:line="276" w:lineRule="auto"/>
              <w:ind w:left="131"/>
              <w:jc w:val="both"/>
              <w:rPr>
                <w:rFonts w:ascii="Times New Roman" w:hAnsi="Times New Roman" w:cs="Times New Roman"/>
                <w:b/>
                <w:lang w:val="pt-BR"/>
              </w:rPr>
            </w:pPr>
            <w:proofErr w:type="gramStart"/>
            <w:r w:rsidRPr="00240FCC">
              <w:rPr>
                <w:rFonts w:ascii="Times New Roman" w:hAnsi="Times New Roman" w:cs="Times New Roman"/>
                <w:b/>
                <w:lang w:val="pt-BR"/>
              </w:rPr>
              <w:t>da</w:t>
            </w:r>
            <w:proofErr w:type="gramEnd"/>
          </w:p>
        </w:tc>
        <w:tc>
          <w:tcPr>
            <w:tcW w:w="13443" w:type="dxa"/>
            <w:gridSpan w:val="6"/>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lang w:val="pt-BR"/>
              </w:rPr>
              <w:t>15.1. Os brinquedos deverão estar disponíveis para utilização na data e horário conforme definido. No evento alusivo ao dia das crianças a partir das 13:00 do dia 07 de Outubro de 2023 e ficando disponível para a utilização pelas crianças até as 18:00 do mesmo dia. No evento alusivo ao dia de brincar promovido pelo serviço de convivência e fortalecimento de vínculos (Secretaria de assistência social), os brinquedos deverão estar disponíveis para utilização a partir das 07:00 do dia 25 de outubro de 2023, ficando a disposição até as 17:00 do mesmo dia.</w:t>
            </w:r>
          </w:p>
          <w:p w:rsidR="00240FCC" w:rsidRPr="00240FCC" w:rsidRDefault="00240FCC">
            <w:pPr>
              <w:spacing w:before="240" w:line="276" w:lineRule="auto"/>
              <w:jc w:val="both"/>
              <w:rPr>
                <w:sz w:val="22"/>
                <w:szCs w:val="22"/>
                <w:lang w:val="pt-BR"/>
              </w:rPr>
            </w:pPr>
            <w:r w:rsidRPr="00240FCC">
              <w:rPr>
                <w:sz w:val="22"/>
                <w:szCs w:val="22"/>
                <w:lang w:val="pt-BR"/>
              </w:rPr>
              <w:t xml:space="preserve">15.2. Responsabilizar-se pela segurança na montagem dos brinquedos. Garantindo a segurança dos utilizadores dos brinquedos. </w:t>
            </w:r>
          </w:p>
          <w:p w:rsidR="00240FCC" w:rsidRPr="00240FCC" w:rsidRDefault="00240FCC">
            <w:pPr>
              <w:spacing w:before="120" w:line="276" w:lineRule="auto"/>
              <w:jc w:val="both"/>
              <w:rPr>
                <w:color w:val="000000" w:themeColor="text1"/>
                <w:sz w:val="22"/>
                <w:szCs w:val="22"/>
                <w:lang w:val="pt-BR"/>
              </w:rPr>
            </w:pPr>
            <w:r w:rsidRPr="00240FCC">
              <w:rPr>
                <w:sz w:val="22"/>
                <w:szCs w:val="22"/>
                <w:lang w:val="pt-BR"/>
              </w:rPr>
              <w:t xml:space="preserve">15.3. </w:t>
            </w:r>
            <w:r w:rsidRPr="00240FCC">
              <w:rPr>
                <w:color w:val="000000" w:themeColor="text1"/>
                <w:sz w:val="22"/>
                <w:szCs w:val="22"/>
                <w:lang w:val="pt-BR"/>
              </w:rPr>
              <w:t xml:space="preserve">Responsabilizar-se por quaisquer danos ou prejuízos físicos e materiais que possam vir a ser causado a contratante ou a terceiros, pelos seus prepostos, advindos de imperícia, negligencia, imprudência ou desrespeito às normas de segurança e/ou qualidade dos brinquedos fornecidos; </w:t>
            </w:r>
          </w:p>
          <w:p w:rsidR="00240FCC" w:rsidRPr="00240FCC" w:rsidRDefault="00240FCC">
            <w:pPr>
              <w:spacing w:before="120" w:line="276" w:lineRule="auto"/>
              <w:jc w:val="both"/>
              <w:rPr>
                <w:sz w:val="22"/>
                <w:szCs w:val="22"/>
                <w:lang w:val="pt-BR"/>
              </w:rPr>
            </w:pPr>
            <w:r w:rsidRPr="00240FCC">
              <w:rPr>
                <w:sz w:val="22"/>
                <w:szCs w:val="22"/>
                <w:lang w:val="pt-BR"/>
              </w:rPr>
              <w:t xml:space="preserve">15.4. Utilizar empregados habilitados nas normas regulamentadoras e de segurança para montagens dos brinquedos, em conformidade com as normas regulamentadoras e determinações em vigor; </w:t>
            </w:r>
          </w:p>
          <w:p w:rsidR="00240FCC" w:rsidRPr="00240FCC" w:rsidRDefault="00240FCC">
            <w:pPr>
              <w:spacing w:before="120" w:line="276" w:lineRule="auto"/>
              <w:jc w:val="both"/>
              <w:rPr>
                <w:sz w:val="22"/>
                <w:szCs w:val="22"/>
                <w:lang w:val="pt-BR"/>
              </w:rPr>
            </w:pPr>
            <w:r w:rsidRPr="00240FCC">
              <w:rPr>
                <w:sz w:val="22"/>
                <w:szCs w:val="22"/>
                <w:lang w:val="pt-BR"/>
              </w:rPr>
              <w:t xml:space="preserve">15.5.Vedar a utilização, na execução dos serviço/produtos, de empregado que seja familiar de agente público ocupante de cargo em comissão ou função de confiança no órgão Contratante. </w:t>
            </w:r>
          </w:p>
          <w:p w:rsidR="00240FCC" w:rsidRPr="00240FCC" w:rsidRDefault="00240FCC">
            <w:pPr>
              <w:spacing w:before="120" w:line="276" w:lineRule="auto"/>
              <w:jc w:val="both"/>
              <w:rPr>
                <w:sz w:val="22"/>
                <w:szCs w:val="22"/>
                <w:lang w:val="pt-BR"/>
              </w:rPr>
            </w:pPr>
            <w:r w:rsidRPr="00240FCC">
              <w:rPr>
                <w:sz w:val="22"/>
                <w:szCs w:val="22"/>
                <w:lang w:val="pt-BR"/>
              </w:rPr>
              <w:t xml:space="preserve">15.6. Responsabilizar-se por toda e qualquer despesa, inclusive, despesa de natureza previdenciária, fiscal, trabalhista ou civil, bem como emolumentos, ônus ou encargos de qualquer espécie e origem pertinentes a execução do objeto. </w:t>
            </w:r>
          </w:p>
          <w:p w:rsidR="00240FCC" w:rsidRPr="00240FCC" w:rsidRDefault="00240FCC">
            <w:pPr>
              <w:spacing w:before="120" w:line="276" w:lineRule="auto"/>
              <w:jc w:val="both"/>
              <w:rPr>
                <w:sz w:val="22"/>
                <w:szCs w:val="22"/>
                <w:lang w:val="pt-BR"/>
              </w:rPr>
            </w:pPr>
            <w:r w:rsidRPr="00240FCC">
              <w:rPr>
                <w:sz w:val="22"/>
                <w:szCs w:val="22"/>
                <w:lang w:val="pt-BR"/>
              </w:rPr>
              <w:t xml:space="preserve">15.7.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240FCC" w:rsidRPr="00240FCC" w:rsidRDefault="00240FCC">
            <w:pPr>
              <w:spacing w:before="120" w:line="276" w:lineRule="auto"/>
              <w:jc w:val="both"/>
              <w:rPr>
                <w:sz w:val="22"/>
                <w:szCs w:val="22"/>
                <w:lang w:val="pt-BR"/>
              </w:rPr>
            </w:pPr>
            <w:r w:rsidRPr="00240FCC">
              <w:rPr>
                <w:sz w:val="22"/>
                <w:szCs w:val="22"/>
                <w:lang w:val="pt-BR"/>
              </w:rPr>
              <w:t xml:space="preserve">15.8. Comunicar ao Fiscal do contrato, no prazo de 24 (vinte e quatro) horas, qualquer ocorrência anormal ou incidente que se verifique no local dos serviços. </w:t>
            </w:r>
          </w:p>
          <w:p w:rsidR="00240FCC" w:rsidRPr="00240FCC" w:rsidRDefault="00240FCC">
            <w:pPr>
              <w:spacing w:before="120" w:line="276" w:lineRule="auto"/>
              <w:jc w:val="both"/>
              <w:rPr>
                <w:sz w:val="22"/>
                <w:szCs w:val="22"/>
                <w:lang w:val="pt-BR"/>
              </w:rPr>
            </w:pPr>
            <w:r w:rsidRPr="00240FCC">
              <w:rPr>
                <w:sz w:val="22"/>
                <w:szCs w:val="22"/>
                <w:lang w:val="pt-BR"/>
              </w:rPr>
              <w:t>15.9. Prestar todo esclarecimento ou informação solicitada pela Contratante ou por seus prepostos, garantindo-lhes o acesso, a qualquer tempo, ao local dos trabalhos, bem como aos documentos relativos à execução do objeto.</w:t>
            </w:r>
          </w:p>
          <w:p w:rsidR="00240FCC" w:rsidRPr="00240FCC" w:rsidRDefault="00240FCC">
            <w:pPr>
              <w:spacing w:before="120" w:line="276" w:lineRule="auto"/>
              <w:jc w:val="both"/>
              <w:rPr>
                <w:sz w:val="22"/>
                <w:szCs w:val="22"/>
                <w:lang w:val="pt-BR"/>
              </w:rPr>
            </w:pPr>
            <w:r w:rsidRPr="00240FCC">
              <w:rPr>
                <w:sz w:val="22"/>
                <w:szCs w:val="22"/>
                <w:lang w:val="pt-BR"/>
              </w:rPr>
              <w:t xml:space="preserve">15.10. Paralisar, por determinação da Contratante, ou de oficio, qualquer atividade que não esteja sendo executada de acordo com a boa técnica ou que ponha em risco a segurança de pessoas ou bens de terceiros. </w:t>
            </w:r>
          </w:p>
          <w:p w:rsidR="00240FCC" w:rsidRPr="00240FCC" w:rsidRDefault="00240FCC">
            <w:pPr>
              <w:spacing w:before="120" w:line="276" w:lineRule="auto"/>
              <w:jc w:val="both"/>
              <w:rPr>
                <w:b/>
                <w:sz w:val="22"/>
                <w:szCs w:val="22"/>
                <w:lang w:val="pt-BR"/>
              </w:rPr>
            </w:pPr>
            <w:r w:rsidRPr="00240FCC">
              <w:rPr>
                <w:sz w:val="22"/>
                <w:szCs w:val="22"/>
                <w:lang w:val="pt-BR"/>
              </w:rPr>
              <w:t>15.11. Cumprir, além dos postulados legais vigentes de âmbito federal, estadual ou municipal, as normas de segurança;</w:t>
            </w:r>
          </w:p>
          <w:p w:rsidR="00240FCC" w:rsidRPr="00240FCC" w:rsidRDefault="00240FCC">
            <w:pPr>
              <w:spacing w:before="120" w:line="276" w:lineRule="auto"/>
              <w:jc w:val="both"/>
              <w:rPr>
                <w:sz w:val="22"/>
                <w:szCs w:val="22"/>
                <w:lang w:val="pt-BR"/>
              </w:rPr>
            </w:pPr>
            <w:r w:rsidRPr="00240FCC">
              <w:rPr>
                <w:sz w:val="22"/>
                <w:szCs w:val="22"/>
                <w:lang w:val="pt-BR"/>
              </w:rPr>
              <w:t>15.12. Promover a organização técnica e administrativa do objeto, de modo a conduzi-los eficaz e eficientemente, de acordo com as normas e instruções regulamentadoras.</w:t>
            </w:r>
          </w:p>
          <w:p w:rsidR="00240FCC" w:rsidRPr="00240FCC" w:rsidRDefault="00240FCC">
            <w:pPr>
              <w:spacing w:before="120" w:line="276" w:lineRule="auto"/>
              <w:jc w:val="both"/>
              <w:rPr>
                <w:sz w:val="22"/>
                <w:szCs w:val="22"/>
                <w:lang w:val="pt-BR"/>
              </w:rPr>
            </w:pPr>
            <w:r w:rsidRPr="00240FCC">
              <w:rPr>
                <w:sz w:val="22"/>
                <w:szCs w:val="22"/>
                <w:lang w:val="pt-BR"/>
              </w:rPr>
              <w:lastRenderedPageBreak/>
              <w:t xml:space="preserve">15.13. Conduzir os trabalhos com estrita observância às normas da legislação pertinente, cumprindo as determinações dos Poderes Públicos, mantendo sempre limpo o local da execução do objeto e ofertando os brinquedos nas melhores condições de segurança, higiene. </w:t>
            </w:r>
          </w:p>
          <w:p w:rsidR="00240FCC" w:rsidRPr="00240FCC" w:rsidRDefault="00240FCC">
            <w:pPr>
              <w:spacing w:before="120" w:line="276" w:lineRule="auto"/>
              <w:jc w:val="both"/>
              <w:rPr>
                <w:sz w:val="22"/>
                <w:szCs w:val="22"/>
                <w:lang w:val="pt-BR"/>
              </w:rPr>
            </w:pPr>
            <w:r w:rsidRPr="00240FCC">
              <w:rPr>
                <w:sz w:val="22"/>
                <w:szCs w:val="22"/>
                <w:lang w:val="pt-BR"/>
              </w:rPr>
              <w:t xml:space="preserve">15.14.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 </w:t>
            </w:r>
          </w:p>
          <w:p w:rsidR="00240FCC" w:rsidRPr="00240FCC" w:rsidRDefault="00240FCC">
            <w:pPr>
              <w:spacing w:before="120" w:line="276" w:lineRule="auto"/>
              <w:jc w:val="both"/>
              <w:rPr>
                <w:sz w:val="22"/>
                <w:szCs w:val="22"/>
                <w:lang w:val="pt-BR"/>
              </w:rPr>
            </w:pPr>
            <w:r w:rsidRPr="00240FCC">
              <w:rPr>
                <w:sz w:val="22"/>
                <w:szCs w:val="22"/>
                <w:lang w:val="pt-BR"/>
              </w:rPr>
              <w:t>15.15. Não permitir a utilização de qualquer trabalho do menor de dezesseis anos, exceto na condição de aprendiz para os maiores de quatorze anos; nem permitir a utilização do trabalho do menor de dezoito anos em trabalho noturno, perigoso ou insalubre;</w:t>
            </w:r>
          </w:p>
          <w:p w:rsidR="00240FCC" w:rsidRPr="00240FCC" w:rsidRDefault="00240FCC">
            <w:pPr>
              <w:spacing w:before="120" w:line="276" w:lineRule="auto"/>
              <w:jc w:val="both"/>
              <w:rPr>
                <w:sz w:val="22"/>
                <w:szCs w:val="22"/>
                <w:lang w:val="pt-BR"/>
              </w:rPr>
            </w:pPr>
            <w:r w:rsidRPr="00240FCC">
              <w:rPr>
                <w:sz w:val="22"/>
                <w:szCs w:val="22"/>
                <w:lang w:val="pt-BR"/>
              </w:rPr>
              <w:t xml:space="preserve">15.16. Manter durante toda a vigência do contrato, em compatibilidade com as obrigações assumidas, todas as condições de habilitação e qualificação exigidas; </w:t>
            </w:r>
          </w:p>
          <w:p w:rsidR="00240FCC" w:rsidRPr="00240FCC" w:rsidRDefault="00240FCC">
            <w:pPr>
              <w:spacing w:before="120" w:line="276" w:lineRule="auto"/>
              <w:jc w:val="both"/>
              <w:rPr>
                <w:sz w:val="22"/>
                <w:szCs w:val="22"/>
                <w:lang w:val="pt-BR"/>
              </w:rPr>
            </w:pPr>
            <w:r w:rsidRPr="00240FCC">
              <w:rPr>
                <w:sz w:val="22"/>
                <w:szCs w:val="22"/>
                <w:lang w:val="pt-BR"/>
              </w:rPr>
              <w:t>15.17. Todo e qualquer ônus decorrente da entrega do objeto licitado, inclusive frete, será de inteira responsabilidade da CONTRATADA, não sendo a CONTRATANTE responsável pelo fornecimento de mão de obra para viabilizar o transporte</w:t>
            </w:r>
          </w:p>
          <w:p w:rsidR="00240FCC" w:rsidRPr="00240FCC" w:rsidRDefault="00240FCC">
            <w:pPr>
              <w:spacing w:before="120" w:line="276" w:lineRule="auto"/>
              <w:jc w:val="both"/>
              <w:rPr>
                <w:sz w:val="22"/>
                <w:szCs w:val="22"/>
                <w:lang w:val="pt-BR"/>
              </w:rPr>
            </w:pPr>
            <w:r w:rsidRPr="00240FCC">
              <w:rPr>
                <w:sz w:val="22"/>
                <w:szCs w:val="22"/>
                <w:lang w:val="pt-BR"/>
              </w:rPr>
              <w:t>15.18. Guardar sigilo sobre todas as informações obtidas em decorrência do cumprimento do contrato;</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sz w:val="22"/>
                <w:szCs w:val="22"/>
                <w:lang w:val="pt-BR"/>
              </w:rPr>
              <w:t xml:space="preserve">15.19. </w:t>
            </w:r>
            <w:r w:rsidRPr="00240FCC">
              <w:rPr>
                <w:rFonts w:ascii="Times New Roman" w:hAnsi="Times New Roman" w:cs="Times New Roman"/>
                <w:color w:val="000000"/>
                <w:sz w:val="22"/>
                <w:szCs w:val="22"/>
                <w:lang w:val="pt-BR" w:eastAsia="pt-PT" w:bidi="pt-PT"/>
              </w:rPr>
              <w:t>Responsabilizar-se por todos os profissionais envolvidos na execução do objeto. Inclusive em relação aos custos de transporte, estadia e alimentação dos prestadores do serviço.</w:t>
            </w:r>
          </w:p>
          <w:p w:rsidR="00240FCC" w:rsidRPr="00240FCC" w:rsidRDefault="00240FCC">
            <w:pPr>
              <w:spacing w:before="120" w:line="276" w:lineRule="auto"/>
              <w:jc w:val="both"/>
              <w:rPr>
                <w:sz w:val="22"/>
                <w:szCs w:val="22"/>
                <w:lang w:val="pt-BR"/>
              </w:rPr>
            </w:pPr>
            <w:r w:rsidRPr="00240FCC">
              <w:rPr>
                <w:sz w:val="22"/>
                <w:szCs w:val="22"/>
                <w:lang w:val="pt-BR"/>
              </w:rPr>
              <w:t xml:space="preserve"> 15.20. Entregar o(s) PRODUTO(S)/SERVIÇO(S) de acordo com o pactuado, não sendo aceito em hipótese alguma brinquedos com especificações diferentes;</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sz w:val="22"/>
                <w:szCs w:val="22"/>
                <w:lang w:val="pt-BR"/>
              </w:rPr>
              <w:t xml:space="preserve">15.21. A inadimplência da CONTRATADA, com referência aos encargos diversos (trabalhistas, previdenciários, sociais, civis, penais, decorrentes de acidentes de trabalho, </w:t>
            </w:r>
            <w:proofErr w:type="spellStart"/>
            <w:r w:rsidRPr="00240FCC">
              <w:rPr>
                <w:rFonts w:ascii="Times New Roman" w:hAnsi="Times New Roman" w:cs="Times New Roman"/>
                <w:sz w:val="22"/>
                <w:szCs w:val="22"/>
                <w:lang w:val="pt-BR"/>
              </w:rPr>
              <w:t>etc</w:t>
            </w:r>
            <w:proofErr w:type="spellEnd"/>
            <w:r w:rsidRPr="00240FCC">
              <w:rPr>
                <w:rFonts w:ascii="Times New Roman" w:hAnsi="Times New Roman" w:cs="Times New Roman"/>
                <w:sz w:val="22"/>
                <w:szCs w:val="22"/>
                <w:lang w:val="pt-BR"/>
              </w:rPr>
              <w:t>) estabelecidos neste contrato, não transfere a responsabilidade por seu pagamento à CONTRATANTE, nem poderá onerar o objeto deste contrato, razão pela qual a CONTRATADA renuncia expressamente a qualquer vínculo de solidariedade, ativa ou passiva, para com a CONTRATANTE;</w:t>
            </w:r>
          </w:p>
          <w:p w:rsidR="00240FCC" w:rsidRPr="00240FCC" w:rsidRDefault="00240FCC">
            <w:pPr>
              <w:spacing w:before="120" w:after="120" w:line="276" w:lineRule="auto"/>
              <w:jc w:val="both"/>
              <w:rPr>
                <w:color w:val="000000" w:themeColor="text1"/>
                <w:sz w:val="22"/>
                <w:szCs w:val="22"/>
                <w:lang w:val="pt-BR"/>
              </w:rPr>
            </w:pPr>
            <w:r w:rsidRPr="00240FCC">
              <w:rPr>
                <w:sz w:val="22"/>
                <w:szCs w:val="22"/>
                <w:lang w:val="pt-BR"/>
              </w:rPr>
              <w:t xml:space="preserve">15.22. </w:t>
            </w:r>
            <w:r w:rsidRPr="00240FCC">
              <w:rPr>
                <w:color w:val="000000" w:themeColor="text1"/>
                <w:sz w:val="22"/>
                <w:szCs w:val="22"/>
                <w:lang w:val="pt-BR"/>
              </w:rPr>
              <w:t xml:space="preserve"> A CONTRATADA, deverá fornecer a mão-de-obra, produtos, equipamentos, ferramentas e utensílios necessários para a montagem/desmontagem, transporte e execução do objeto.</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color w:val="000000" w:themeColor="text1"/>
                <w:sz w:val="22"/>
                <w:szCs w:val="22"/>
                <w:lang w:val="pt-BR"/>
              </w:rPr>
            </w:pPr>
            <w:r w:rsidRPr="00240FCC">
              <w:rPr>
                <w:rFonts w:ascii="Times New Roman" w:hAnsi="Times New Roman" w:cs="Times New Roman"/>
                <w:sz w:val="22"/>
                <w:szCs w:val="22"/>
                <w:lang w:val="pt-BR"/>
              </w:rPr>
              <w:t xml:space="preserve">15.23. </w:t>
            </w:r>
            <w:r w:rsidRPr="00240FCC">
              <w:rPr>
                <w:rFonts w:ascii="Times New Roman" w:hAnsi="Times New Roman" w:cs="Times New Roman"/>
                <w:color w:val="000000" w:themeColor="text1"/>
                <w:sz w:val="22"/>
                <w:szCs w:val="22"/>
                <w:lang w:val="pt-BR"/>
              </w:rPr>
              <w:t xml:space="preserve"> Responsabilizar-se por toda e qualquer despesa durante a execução do objeto, em relação a transporte de pessoal e/ou equipamento, diárias e estadias, inclusive, despesa de natureza previdenciária, fiscal, trabalhista ou civil, bem como emolumentos, ônus ou encargos de qualquer espécie e origem </w:t>
            </w:r>
            <w:r w:rsidRPr="00240FCC">
              <w:rPr>
                <w:rFonts w:ascii="Times New Roman" w:hAnsi="Times New Roman" w:cs="Times New Roman"/>
                <w:color w:val="000000" w:themeColor="text1"/>
                <w:sz w:val="22"/>
                <w:szCs w:val="22"/>
                <w:lang w:val="pt-BR"/>
              </w:rPr>
              <w:lastRenderedPageBreak/>
              <w:t>pertinentes a execução do objeto de presente termo de referência.</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color w:val="000000" w:themeColor="text1"/>
                <w:sz w:val="22"/>
                <w:szCs w:val="22"/>
                <w:lang w:val="pt-BR"/>
              </w:rPr>
            </w:pPr>
            <w:r w:rsidRPr="00240FCC">
              <w:rPr>
                <w:rFonts w:ascii="Times New Roman" w:hAnsi="Times New Roman" w:cs="Times New Roman"/>
                <w:color w:val="000000" w:themeColor="text1"/>
                <w:sz w:val="22"/>
                <w:szCs w:val="22"/>
                <w:lang w:val="pt-BR"/>
              </w:rPr>
              <w:t xml:space="preserve">15.24. Caso haja necessidade de alteração dos locais da realização dos eventos, a contratada deverá atender a modificação, desde que seja para local situado no perímetro urbano do município de Águas Frias, sem alteração dos valores contratados. </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color w:val="000000" w:themeColor="text1"/>
                <w:sz w:val="22"/>
                <w:szCs w:val="22"/>
                <w:lang w:val="pt-BR"/>
              </w:rPr>
              <w:t xml:space="preserve">15.25. </w:t>
            </w:r>
            <w:r w:rsidRPr="00240FCC">
              <w:rPr>
                <w:rFonts w:ascii="Times New Roman" w:hAnsi="Times New Roman" w:cs="Times New Roman"/>
                <w:sz w:val="22"/>
                <w:szCs w:val="22"/>
                <w:lang w:val="pt-BR"/>
              </w:rPr>
              <w:t>Os brinquedos recreativos infláveis deverão estar em total atendimento as normas previstas pela associação brasileira de normas técnicas - NBR 15859:2010, visando seguir os requisitos de segurança para os brinquedos infláveis nos quais as atividades principais são destinadas ao lazer, como, por exemplo, pular, brincar, jogar e deslizar.</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sz w:val="22"/>
                <w:szCs w:val="22"/>
                <w:lang w:val="pt-BR"/>
              </w:rPr>
              <w:t>15.26. Apresentar os empregados devidamente uniformizados e identificados por meio de crachá, além de prove-los com os Equipamentos de Proteção Individual - EPIs, quando for o caso;</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sz w:val="22"/>
                <w:szCs w:val="22"/>
                <w:lang w:val="pt-BR"/>
              </w:rPr>
              <w:t>15.27. Reparar, corrigir, remover ou substituir as suas expensas, no total ou em parte, no prazo fixado pelo fiscal, os serviços efetuados em que se verificarem vícios, defeitos ou incorreções resultantes da execução ou dos materiais empregados;</w:t>
            </w:r>
          </w:p>
          <w:p w:rsidR="00240FCC" w:rsidRPr="00240FCC" w:rsidRDefault="00240FCC">
            <w:pPr>
              <w:pStyle w:val="Bodytext20"/>
              <w:shd w:val="clear" w:color="auto" w:fill="auto"/>
              <w:tabs>
                <w:tab w:val="left" w:pos="478"/>
              </w:tabs>
              <w:spacing w:before="240" w:after="213" w:line="276" w:lineRule="auto"/>
              <w:jc w:val="both"/>
              <w:rPr>
                <w:rFonts w:ascii="Times New Roman" w:hAnsi="Times New Roman" w:cs="Times New Roman"/>
                <w:sz w:val="22"/>
                <w:szCs w:val="22"/>
                <w:lang w:val="pt-BR"/>
              </w:rPr>
            </w:pPr>
            <w:r w:rsidRPr="00240FCC">
              <w:rPr>
                <w:rFonts w:ascii="Times New Roman" w:hAnsi="Times New Roman" w:cs="Times New Roman"/>
                <w:color w:val="000000" w:themeColor="text1"/>
                <w:sz w:val="22"/>
                <w:szCs w:val="22"/>
                <w:lang w:val="pt-BR"/>
              </w:rPr>
              <w:t xml:space="preserve">15.28. </w:t>
            </w:r>
            <w:proofErr w:type="spellStart"/>
            <w:r w:rsidRPr="00240FCC">
              <w:rPr>
                <w:rFonts w:ascii="Times New Roman" w:hAnsi="Times New Roman" w:cs="Times New Roman"/>
                <w:color w:val="000000" w:themeColor="text1"/>
                <w:sz w:val="22"/>
                <w:szCs w:val="22"/>
                <w:lang w:val="pt-BR"/>
              </w:rPr>
              <w:t>Fornecer</w:t>
            </w:r>
            <w:proofErr w:type="spellEnd"/>
            <w:r w:rsidRPr="00240FCC">
              <w:rPr>
                <w:rFonts w:ascii="Times New Roman" w:hAnsi="Times New Roman" w:cs="Times New Roman"/>
                <w:color w:val="000000" w:themeColor="text1"/>
                <w:sz w:val="22"/>
                <w:szCs w:val="22"/>
                <w:lang w:val="pt-BR"/>
              </w:rPr>
              <w:t xml:space="preserve"> dois monitores capacitados para orientação, o</w:t>
            </w:r>
            <w:r w:rsidRPr="00240FCC">
              <w:rPr>
                <w:rFonts w:ascii="Times New Roman" w:hAnsi="Times New Roman" w:cs="Times New Roman"/>
                <w:color w:val="000000" w:themeColor="text1"/>
                <w:sz w:val="22"/>
                <w:szCs w:val="22"/>
                <w:shd w:val="clear" w:color="auto" w:fill="FFFFFF"/>
                <w:lang w:val="pt-BR"/>
              </w:rPr>
              <w:t>peração dos </w:t>
            </w:r>
            <w:r w:rsidRPr="00240FCC">
              <w:rPr>
                <w:rStyle w:val="nfase"/>
                <w:rFonts w:ascii="Times New Roman" w:hAnsi="Times New Roman" w:cs="Times New Roman"/>
                <w:bCs/>
                <w:i w:val="0"/>
                <w:iCs w:val="0"/>
                <w:color w:val="000000" w:themeColor="text1"/>
                <w:sz w:val="22"/>
                <w:szCs w:val="22"/>
                <w:lang w:val="pt-BR"/>
              </w:rPr>
              <w:t>brinquedos</w:t>
            </w:r>
            <w:r w:rsidRPr="00240FCC">
              <w:rPr>
                <w:rFonts w:ascii="Times New Roman" w:hAnsi="Times New Roman" w:cs="Times New Roman"/>
                <w:bCs/>
                <w:color w:val="000000" w:themeColor="text1"/>
                <w:sz w:val="22"/>
                <w:szCs w:val="22"/>
                <w:lang w:val="pt-BR"/>
              </w:rPr>
              <w:t> e segurança das crianças durante todo o tempo de realização dos eventos.</w:t>
            </w:r>
          </w:p>
        </w:tc>
      </w:tr>
      <w:tr w:rsidR="00240FCC" w:rsidRPr="00240FCC" w:rsidTr="00240FCC">
        <w:trPr>
          <w:trHeight w:val="369"/>
        </w:trPr>
        <w:tc>
          <w:tcPr>
            <w:tcW w:w="2267" w:type="dxa"/>
            <w:tcBorders>
              <w:top w:val="nil"/>
              <w:left w:val="single" w:sz="4" w:space="0" w:color="000000"/>
              <w:bottom w:val="nil"/>
              <w:right w:val="nil"/>
            </w:tcBorders>
            <w:hideMark/>
          </w:tcPr>
          <w:p w:rsidR="00240FCC" w:rsidRPr="00240FCC" w:rsidRDefault="00240FCC">
            <w:pPr>
              <w:pStyle w:val="SemEspaamento"/>
              <w:spacing w:line="276" w:lineRule="auto"/>
              <w:jc w:val="both"/>
              <w:rPr>
                <w:rFonts w:ascii="Times New Roman" w:hAnsi="Times New Roman" w:cs="Times New Roman"/>
                <w:lang w:val="pt-BR"/>
              </w:rPr>
            </w:pPr>
            <w:r w:rsidRPr="00240FCC">
              <w:rPr>
                <w:rFonts w:ascii="Times New Roman" w:hAnsi="Times New Roman" w:cs="Times New Roman"/>
                <w:b/>
                <w:lang w:val="pt-BR"/>
              </w:rPr>
              <w:lastRenderedPageBreak/>
              <w:t>16 -</w:t>
            </w:r>
            <w:r w:rsidRPr="00240FCC">
              <w:rPr>
                <w:rFonts w:ascii="Times New Roman" w:hAnsi="Times New Roman" w:cs="Times New Roman"/>
                <w:b/>
                <w:lang w:val="pt-BR"/>
              </w:rPr>
              <w:tab/>
              <w:t>Obrigações da Contratante</w:t>
            </w:r>
          </w:p>
        </w:tc>
        <w:tc>
          <w:tcPr>
            <w:tcW w:w="25" w:type="dxa"/>
            <w:tcBorders>
              <w:top w:val="nil"/>
              <w:left w:val="nil"/>
              <w:bottom w:val="nil"/>
              <w:right w:val="single" w:sz="4" w:space="0" w:color="000000"/>
            </w:tcBorders>
          </w:tcPr>
          <w:p w:rsidR="00240FCC" w:rsidRPr="00240FCC" w:rsidRDefault="00240FCC">
            <w:pPr>
              <w:pStyle w:val="TableParagraph"/>
              <w:spacing w:line="276" w:lineRule="auto"/>
              <w:jc w:val="both"/>
              <w:rPr>
                <w:rFonts w:ascii="Times New Roman" w:hAnsi="Times New Roman" w:cs="Times New Roman"/>
                <w:lang w:val="pt-BR"/>
              </w:rPr>
            </w:pPr>
          </w:p>
        </w:tc>
        <w:tc>
          <w:tcPr>
            <w:tcW w:w="13443" w:type="dxa"/>
            <w:gridSpan w:val="6"/>
            <w:tcBorders>
              <w:top w:val="nil"/>
              <w:left w:val="single" w:sz="4" w:space="0" w:color="000000"/>
              <w:bottom w:val="nil"/>
              <w:right w:val="single" w:sz="4" w:space="0" w:color="000000"/>
            </w:tcBorders>
            <w:hideMark/>
          </w:tcPr>
          <w:p w:rsidR="00240FCC" w:rsidRPr="00240FCC" w:rsidRDefault="00240FCC">
            <w:pPr>
              <w:spacing w:before="120" w:line="276" w:lineRule="auto"/>
              <w:jc w:val="both"/>
              <w:rPr>
                <w:sz w:val="22"/>
                <w:szCs w:val="22"/>
                <w:lang w:val="pt-BR"/>
              </w:rPr>
            </w:pPr>
            <w:r w:rsidRPr="00240FCC">
              <w:rPr>
                <w:sz w:val="22"/>
                <w:szCs w:val="22"/>
                <w:lang w:val="pt-BR"/>
              </w:rPr>
              <w:t xml:space="preserve">16.1. Exigir o cumprimento de todas as obrigações assumidas pela Contratada, de acordo com o termo de referência e os termos de sua proposta; </w:t>
            </w:r>
          </w:p>
          <w:p w:rsidR="00240FCC" w:rsidRPr="00240FCC" w:rsidRDefault="00240FCC">
            <w:pPr>
              <w:spacing w:before="120" w:line="276" w:lineRule="auto"/>
              <w:jc w:val="both"/>
              <w:rPr>
                <w:sz w:val="22"/>
                <w:szCs w:val="22"/>
                <w:lang w:val="pt-BR"/>
              </w:rPr>
            </w:pPr>
            <w:r w:rsidRPr="00240FCC">
              <w:rPr>
                <w:sz w:val="22"/>
                <w:szCs w:val="22"/>
                <w:lang w:val="pt-BR"/>
              </w:rPr>
              <w:t>16.2. Exercer o acompanhamento e a fiscalização dos serviço/produtos, por servidor especialmente designado, anotando em registro próprio as falhas detectadas, indicando dia, mês e ano e encaminhando os apontamentos à autoridade competente para as providências cabíveis;</w:t>
            </w:r>
          </w:p>
          <w:p w:rsidR="00240FCC" w:rsidRPr="00240FCC" w:rsidRDefault="00240FCC">
            <w:pPr>
              <w:spacing w:before="120" w:line="276" w:lineRule="auto"/>
              <w:jc w:val="both"/>
              <w:rPr>
                <w:sz w:val="22"/>
                <w:szCs w:val="22"/>
                <w:lang w:val="pt-BR"/>
              </w:rPr>
            </w:pPr>
            <w:r w:rsidRPr="00240FCC">
              <w:rPr>
                <w:sz w:val="22"/>
                <w:szCs w:val="22"/>
                <w:lang w:val="pt-BR"/>
              </w:rPr>
              <w:t xml:space="preserve">16.3. Notificar a Contratada por escrito da ocorrência de eventuais imperfeições, falhas ou irregularidades constatadas no curso da execução dos serviço/produtos, fixando prazo para a sua correção, certificando-se que as soluções por ela propostas sejam as mais adequadas; </w:t>
            </w:r>
          </w:p>
          <w:p w:rsidR="00240FCC" w:rsidRPr="00240FCC" w:rsidRDefault="00240FCC">
            <w:pPr>
              <w:spacing w:before="120" w:line="276" w:lineRule="auto"/>
              <w:jc w:val="both"/>
              <w:rPr>
                <w:sz w:val="22"/>
                <w:szCs w:val="22"/>
                <w:lang w:val="pt-BR"/>
              </w:rPr>
            </w:pPr>
            <w:r w:rsidRPr="00240FCC">
              <w:rPr>
                <w:sz w:val="22"/>
                <w:szCs w:val="22"/>
                <w:lang w:val="pt-BR"/>
              </w:rPr>
              <w:t xml:space="preserve">16.4. Pagar à Contratada o valor resultante da prestação do serviço/produtos, no prazo e condições estabelecidas neste Termo de Referência; </w:t>
            </w:r>
          </w:p>
          <w:p w:rsidR="00240FCC" w:rsidRPr="00240FCC" w:rsidRDefault="00240FCC">
            <w:pPr>
              <w:spacing w:before="120" w:line="276" w:lineRule="auto"/>
              <w:jc w:val="both"/>
              <w:rPr>
                <w:sz w:val="22"/>
                <w:szCs w:val="22"/>
                <w:lang w:val="pt-BR"/>
              </w:rPr>
            </w:pPr>
            <w:r w:rsidRPr="00240FCC">
              <w:rPr>
                <w:sz w:val="22"/>
                <w:szCs w:val="22"/>
                <w:lang w:val="pt-BR"/>
              </w:rPr>
              <w:t>16.5. Efetuar as retenções tributárias devidas sobre o valor da Nota Fiscal/Fatura da contratada, no que couber.</w:t>
            </w:r>
          </w:p>
          <w:p w:rsidR="00240FCC" w:rsidRPr="00240FCC" w:rsidRDefault="00240FCC">
            <w:pPr>
              <w:spacing w:before="120" w:line="276" w:lineRule="auto"/>
              <w:jc w:val="both"/>
              <w:rPr>
                <w:sz w:val="22"/>
                <w:szCs w:val="22"/>
                <w:lang w:val="pt-BR"/>
              </w:rPr>
            </w:pPr>
            <w:r w:rsidRPr="00240FCC">
              <w:rPr>
                <w:sz w:val="22"/>
                <w:szCs w:val="22"/>
                <w:lang w:val="pt-BR"/>
              </w:rPr>
              <w:t xml:space="preserve">16.6. Não praticar atos de ingerência na administração da Contratada, tais como: </w:t>
            </w:r>
          </w:p>
          <w:p w:rsidR="00240FCC" w:rsidRPr="00240FCC" w:rsidRDefault="00240FCC">
            <w:pPr>
              <w:spacing w:before="120" w:line="276" w:lineRule="auto"/>
              <w:ind w:left="708"/>
              <w:jc w:val="both"/>
              <w:rPr>
                <w:sz w:val="22"/>
                <w:szCs w:val="22"/>
                <w:lang w:val="pt-BR"/>
              </w:rPr>
            </w:pPr>
            <w:r w:rsidRPr="00240FCC">
              <w:rPr>
                <w:sz w:val="22"/>
                <w:szCs w:val="22"/>
                <w:lang w:val="pt-BR"/>
              </w:rPr>
              <w:t xml:space="preserve">16.6.1. Exercer o poder de mando sobre os empregados da Contratada, devendo reportar-se somente aos prepostos ou responsáveis por ela indicados, exceto quando o objeto da contratação previr o atendimento direto, tais como nos serviços de recepção e apoio ao usuário; </w:t>
            </w:r>
          </w:p>
          <w:p w:rsidR="00240FCC" w:rsidRPr="00240FCC" w:rsidRDefault="00240FCC">
            <w:pPr>
              <w:spacing w:before="120" w:line="276" w:lineRule="auto"/>
              <w:ind w:left="708"/>
              <w:jc w:val="both"/>
              <w:rPr>
                <w:sz w:val="22"/>
                <w:szCs w:val="22"/>
                <w:lang w:val="pt-BR"/>
              </w:rPr>
            </w:pPr>
            <w:r w:rsidRPr="00240FCC">
              <w:rPr>
                <w:sz w:val="22"/>
                <w:szCs w:val="22"/>
                <w:lang w:val="pt-BR"/>
              </w:rPr>
              <w:t xml:space="preserve">16.6.2. Direcionar a contratação de pessoas para trabalhar nas empresas Contratadas; </w:t>
            </w:r>
          </w:p>
          <w:p w:rsidR="00240FCC" w:rsidRPr="00240FCC" w:rsidRDefault="00240FCC">
            <w:pPr>
              <w:spacing w:before="120" w:line="276" w:lineRule="auto"/>
              <w:ind w:left="708"/>
              <w:jc w:val="both"/>
              <w:rPr>
                <w:sz w:val="22"/>
                <w:szCs w:val="22"/>
                <w:lang w:val="pt-BR"/>
              </w:rPr>
            </w:pPr>
            <w:r w:rsidRPr="00240FCC">
              <w:rPr>
                <w:sz w:val="22"/>
                <w:szCs w:val="22"/>
                <w:lang w:val="pt-BR"/>
              </w:rPr>
              <w:lastRenderedPageBreak/>
              <w:t xml:space="preserve">16.6.3. Considerar os trabalhadores da Contratada como colaboradores eventuais do próprio órgão ou entidade responsável pela contratação, especialmente para efeito de concessão de diárias e passagens. </w:t>
            </w:r>
          </w:p>
          <w:p w:rsidR="00240FCC" w:rsidRPr="00240FCC" w:rsidRDefault="00240FCC">
            <w:pPr>
              <w:spacing w:before="120" w:line="276" w:lineRule="auto"/>
              <w:jc w:val="both"/>
              <w:rPr>
                <w:sz w:val="22"/>
                <w:szCs w:val="22"/>
                <w:lang w:val="pt-BR"/>
              </w:rPr>
            </w:pPr>
            <w:r w:rsidRPr="00240FCC">
              <w:rPr>
                <w:sz w:val="22"/>
                <w:szCs w:val="22"/>
                <w:lang w:val="pt-BR"/>
              </w:rPr>
              <w:t xml:space="preserve">16.7. Fornecer por escrito as informações necessárias para o desenvolvimento dos serviço/produtos objeto do contrato; </w:t>
            </w:r>
          </w:p>
          <w:p w:rsidR="00240FCC" w:rsidRPr="00240FCC" w:rsidRDefault="00240FCC">
            <w:pPr>
              <w:spacing w:before="120" w:line="276" w:lineRule="auto"/>
              <w:jc w:val="both"/>
              <w:rPr>
                <w:sz w:val="22"/>
                <w:szCs w:val="22"/>
                <w:lang w:val="pt-BR"/>
              </w:rPr>
            </w:pPr>
            <w:r w:rsidRPr="00240FCC">
              <w:rPr>
                <w:sz w:val="22"/>
                <w:szCs w:val="22"/>
                <w:lang w:val="pt-BR"/>
              </w:rPr>
              <w:t xml:space="preserve">16.8. Realizar avaliações da qualidade do serviço/, após seu recebimento; </w:t>
            </w:r>
          </w:p>
          <w:p w:rsidR="00240FCC" w:rsidRPr="00240FCC" w:rsidRDefault="00240FCC">
            <w:pPr>
              <w:spacing w:before="120" w:line="276" w:lineRule="auto"/>
              <w:jc w:val="both"/>
              <w:rPr>
                <w:sz w:val="22"/>
                <w:szCs w:val="22"/>
                <w:lang w:val="pt-BR"/>
              </w:rPr>
            </w:pPr>
            <w:r w:rsidRPr="00240FCC">
              <w:rPr>
                <w:sz w:val="22"/>
                <w:szCs w:val="22"/>
                <w:lang w:val="pt-BR"/>
              </w:rPr>
              <w:t xml:space="preserve">16.9. Fiscalizar o cumprimento dos requisitos legais, quando a contratada houver se beneficiado da preferência estabelecida por lei. </w:t>
            </w:r>
          </w:p>
          <w:p w:rsidR="00240FCC" w:rsidRPr="00240FCC" w:rsidRDefault="00240FCC">
            <w:pPr>
              <w:spacing w:before="120" w:line="276" w:lineRule="auto"/>
              <w:jc w:val="both"/>
              <w:rPr>
                <w:sz w:val="22"/>
                <w:szCs w:val="22"/>
                <w:lang w:val="pt-BR"/>
              </w:rPr>
            </w:pPr>
            <w:r w:rsidRPr="00240FCC">
              <w:rPr>
                <w:sz w:val="22"/>
                <w:szCs w:val="22"/>
                <w:lang w:val="pt-BR"/>
              </w:rPr>
              <w:t xml:space="preserve">16.10. Rejeitar qualquer serviço/produtos executado ou produtos equivocadamente ou em desacordo com as especificações constantes neste Termo de referência. </w:t>
            </w:r>
          </w:p>
          <w:p w:rsidR="00240FCC" w:rsidRPr="00240FCC" w:rsidRDefault="00240FCC">
            <w:pPr>
              <w:spacing w:before="120" w:line="276" w:lineRule="auto"/>
              <w:jc w:val="both"/>
              <w:rPr>
                <w:sz w:val="22"/>
                <w:szCs w:val="22"/>
                <w:lang w:val="pt-BR"/>
              </w:rPr>
            </w:pPr>
            <w:r w:rsidRPr="00240FCC">
              <w:rPr>
                <w:sz w:val="22"/>
                <w:szCs w:val="22"/>
                <w:lang w:val="pt-BR"/>
              </w:rPr>
              <w:t xml:space="preserve">16.11. Impedir que terceiros executem os serviço/produtos objeto, ressalvados os casos autorizados; </w:t>
            </w:r>
          </w:p>
          <w:p w:rsidR="00240FCC" w:rsidRPr="00240FCC" w:rsidRDefault="00240FCC">
            <w:pPr>
              <w:spacing w:before="120" w:line="276" w:lineRule="auto"/>
              <w:jc w:val="both"/>
              <w:rPr>
                <w:sz w:val="22"/>
                <w:szCs w:val="22"/>
                <w:lang w:val="pt-BR"/>
              </w:rPr>
            </w:pPr>
            <w:r w:rsidRPr="00240FCC">
              <w:rPr>
                <w:sz w:val="22"/>
                <w:szCs w:val="22"/>
                <w:lang w:val="pt-BR"/>
              </w:rPr>
              <w:t xml:space="preserve">16.12. Solicitar que seja refeito o serviço/produtos que não atenda às especificações constantes neste termo de referência. </w:t>
            </w:r>
          </w:p>
          <w:p w:rsidR="00240FCC" w:rsidRPr="00240FCC" w:rsidRDefault="00240FCC">
            <w:pPr>
              <w:spacing w:before="120" w:line="276" w:lineRule="auto"/>
              <w:jc w:val="both"/>
              <w:rPr>
                <w:sz w:val="22"/>
                <w:szCs w:val="22"/>
                <w:lang w:val="pt-BR"/>
              </w:rPr>
            </w:pPr>
            <w:r w:rsidRPr="00240FCC">
              <w:rPr>
                <w:sz w:val="22"/>
                <w:szCs w:val="22"/>
                <w:lang w:val="pt-BR"/>
              </w:rPr>
              <w:t>16.13. Atestar as faturas correspondentes e supervisionar o serviço/produtos, por intermédio de servidor nomeado para esse fim.</w:t>
            </w:r>
          </w:p>
          <w:p w:rsidR="00240FCC" w:rsidRPr="00240FCC" w:rsidRDefault="00240FCC">
            <w:pPr>
              <w:spacing w:before="120" w:line="276" w:lineRule="auto"/>
              <w:jc w:val="both"/>
              <w:rPr>
                <w:sz w:val="22"/>
                <w:szCs w:val="22"/>
                <w:lang w:val="pt-BR"/>
              </w:rPr>
            </w:pPr>
            <w:r w:rsidRPr="00240FCC">
              <w:rPr>
                <w:sz w:val="22"/>
                <w:szCs w:val="22"/>
                <w:lang w:val="pt-BR"/>
              </w:rPr>
              <w:t>16.14. Aplicar as penalidades cabíveis, nas situações previstas na legislação;</w:t>
            </w:r>
          </w:p>
          <w:p w:rsidR="00240FCC" w:rsidRPr="00240FCC" w:rsidRDefault="00240FCC">
            <w:pPr>
              <w:spacing w:before="120" w:line="276" w:lineRule="auto"/>
              <w:jc w:val="both"/>
              <w:rPr>
                <w:sz w:val="22"/>
                <w:szCs w:val="22"/>
                <w:lang w:val="pt-BR"/>
              </w:rPr>
            </w:pPr>
            <w:r w:rsidRPr="00240FCC">
              <w:rPr>
                <w:sz w:val="22"/>
                <w:szCs w:val="22"/>
                <w:lang w:val="pt-BR"/>
              </w:rPr>
              <w:t>16.15. Notificar, formal e tempestivamente, a Contratada sobre multas, penalidades e quaisquer débitos de sua responsabilidade, e sobre as irregularidades observadas no cumprimento do Contrato;</w:t>
            </w:r>
          </w:p>
          <w:p w:rsidR="00240FCC" w:rsidRPr="00240FCC" w:rsidRDefault="00240FCC">
            <w:pPr>
              <w:spacing w:before="240" w:line="276" w:lineRule="auto"/>
              <w:jc w:val="both"/>
              <w:rPr>
                <w:sz w:val="22"/>
                <w:szCs w:val="22"/>
                <w:lang w:val="pt-BR"/>
              </w:rPr>
            </w:pPr>
            <w:r w:rsidRPr="00240FCC">
              <w:rPr>
                <w:sz w:val="22"/>
                <w:szCs w:val="22"/>
                <w:lang w:val="pt-BR"/>
              </w:rPr>
              <w:t>16.16. Comunicar prontamente ao contratado, qualquer anormalidade no objeto do contrato, podendo recusar o recebimento, caso não esteja de acordo com as especificações e condições estabelecidas no termo de referência.</w:t>
            </w:r>
          </w:p>
          <w:p w:rsidR="00240FCC" w:rsidRPr="00240FCC" w:rsidRDefault="00240FCC">
            <w:pPr>
              <w:spacing w:before="240" w:line="276" w:lineRule="auto"/>
              <w:jc w:val="both"/>
              <w:rPr>
                <w:sz w:val="22"/>
                <w:szCs w:val="22"/>
                <w:lang w:val="pt-BR"/>
              </w:rPr>
            </w:pPr>
            <w:r w:rsidRPr="00240FCC">
              <w:rPr>
                <w:sz w:val="22"/>
                <w:szCs w:val="22"/>
                <w:lang w:val="pt-BR"/>
              </w:rPr>
              <w:t xml:space="preserve">16.17. Fornecer à Contratada todas as informações necessárias para o desenvolvimento dos serviços, esclarecendo eventuais dúvidas; </w:t>
            </w:r>
          </w:p>
          <w:p w:rsidR="00240FCC" w:rsidRPr="00240FCC" w:rsidRDefault="00240FCC">
            <w:pPr>
              <w:spacing w:before="240" w:line="276" w:lineRule="auto"/>
              <w:jc w:val="both"/>
              <w:rPr>
                <w:sz w:val="22"/>
                <w:szCs w:val="22"/>
                <w:lang w:val="pt-BR"/>
              </w:rPr>
            </w:pPr>
            <w:r w:rsidRPr="00240FCC">
              <w:rPr>
                <w:sz w:val="22"/>
                <w:szCs w:val="22"/>
                <w:lang w:val="pt-BR"/>
              </w:rPr>
              <w:t xml:space="preserve">16.18. Permitir o livre acesso dos funcionários da empresa contratada ao local para a execução dos serviços; </w:t>
            </w:r>
          </w:p>
          <w:p w:rsidR="00240FCC" w:rsidRPr="00240FCC" w:rsidRDefault="00240FCC">
            <w:pPr>
              <w:spacing w:before="240" w:line="276" w:lineRule="auto"/>
              <w:jc w:val="both"/>
              <w:rPr>
                <w:sz w:val="22"/>
                <w:szCs w:val="22"/>
                <w:lang w:val="pt-BR"/>
              </w:rPr>
            </w:pPr>
            <w:r w:rsidRPr="00240FCC">
              <w:rPr>
                <w:sz w:val="22"/>
                <w:szCs w:val="22"/>
                <w:lang w:val="pt-BR"/>
              </w:rPr>
              <w:t xml:space="preserve">16.19. Efetuar pagamento, nos prazos e condições estabelecidas. </w:t>
            </w:r>
          </w:p>
          <w:p w:rsidR="00240FCC" w:rsidRPr="00240FCC" w:rsidRDefault="00240FCC">
            <w:pPr>
              <w:spacing w:before="240" w:line="276" w:lineRule="auto"/>
              <w:jc w:val="both"/>
              <w:rPr>
                <w:sz w:val="22"/>
                <w:szCs w:val="22"/>
                <w:lang w:val="pt-BR"/>
              </w:rPr>
            </w:pPr>
            <w:r w:rsidRPr="00240FCC">
              <w:rPr>
                <w:sz w:val="22"/>
                <w:szCs w:val="22"/>
                <w:lang w:val="pt-BR"/>
              </w:rPr>
              <w:t>16.20. Fornecer o espaço para realização dos eventos nos dias 07 de Outubro de 2023 e 25 de outubro de 2023, conforme horários estabelecidos.</w:t>
            </w:r>
          </w:p>
        </w:tc>
      </w:tr>
      <w:tr w:rsidR="00240FCC" w:rsidRPr="00240FCC" w:rsidTr="00240FCC">
        <w:trPr>
          <w:trHeight w:val="871"/>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b/>
                <w:lang w:val="pt-BR"/>
              </w:rPr>
            </w:pPr>
            <w:r w:rsidRPr="00240FCC">
              <w:rPr>
                <w:rFonts w:ascii="Times New Roman" w:hAnsi="Times New Roman" w:cs="Times New Roman"/>
                <w:b/>
                <w:lang w:val="pt-BR"/>
              </w:rPr>
              <w:lastRenderedPageBreak/>
              <w:t xml:space="preserve"> 17 -</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Da</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Amostra</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613"/>
              </w:tabs>
              <w:spacing w:line="276" w:lineRule="auto"/>
              <w:ind w:right="98"/>
              <w:jc w:val="both"/>
              <w:rPr>
                <w:rFonts w:ascii="Times New Roman" w:hAnsi="Times New Roman" w:cs="Times New Roman"/>
                <w:lang w:val="pt-BR"/>
              </w:rPr>
            </w:pPr>
            <w:r w:rsidRPr="00240FCC">
              <w:rPr>
                <w:rFonts w:ascii="Times New Roman" w:hAnsi="Times New Roman" w:cs="Times New Roman"/>
                <w:lang w:val="pt-BR"/>
              </w:rPr>
              <w:t>Não há necessidade de apresentação de amostras.</w:t>
            </w:r>
          </w:p>
        </w:tc>
      </w:tr>
      <w:tr w:rsidR="00240FCC" w:rsidRPr="00240FCC" w:rsidTr="00240FCC">
        <w:trPr>
          <w:trHeight w:val="416"/>
        </w:trPr>
        <w:tc>
          <w:tcPr>
            <w:tcW w:w="15735" w:type="dxa"/>
            <w:gridSpan w:val="8"/>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23"/>
              <w:jc w:val="both"/>
              <w:rPr>
                <w:rFonts w:ascii="Times New Roman" w:hAnsi="Times New Roman" w:cs="Times New Roman"/>
                <w:b/>
                <w:lang w:val="pt-BR"/>
              </w:rPr>
            </w:pPr>
            <w:r w:rsidRPr="00240FCC">
              <w:rPr>
                <w:rFonts w:ascii="Times New Roman" w:hAnsi="Times New Roman" w:cs="Times New Roman"/>
                <w:b/>
                <w:lang w:val="pt-BR"/>
              </w:rPr>
              <w:lastRenderedPageBreak/>
              <w:t xml:space="preserve">18- </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Gestor</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do</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Contrato</w:t>
            </w:r>
          </w:p>
        </w:tc>
      </w:tr>
      <w:tr w:rsidR="00240FCC" w:rsidRPr="00240FCC" w:rsidTr="00240FCC">
        <w:trPr>
          <w:trHeight w:val="450"/>
        </w:trPr>
        <w:tc>
          <w:tcPr>
            <w:tcW w:w="5214"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23" w:right="2323"/>
              <w:jc w:val="both"/>
              <w:rPr>
                <w:rFonts w:ascii="Times New Roman" w:hAnsi="Times New Roman" w:cs="Times New Roman"/>
                <w:b/>
                <w:lang w:val="pt-BR"/>
              </w:rPr>
            </w:pPr>
            <w:r w:rsidRPr="00240FCC">
              <w:rPr>
                <w:rFonts w:ascii="Times New Roman" w:hAnsi="Times New Roman" w:cs="Times New Roman"/>
                <w:b/>
                <w:lang w:val="pt-BR"/>
              </w:rPr>
              <w:t>Nome</w:t>
            </w:r>
          </w:p>
        </w:tc>
        <w:tc>
          <w:tcPr>
            <w:tcW w:w="10521"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42" w:right="67"/>
              <w:jc w:val="both"/>
              <w:rPr>
                <w:rFonts w:ascii="Times New Roman" w:hAnsi="Times New Roman" w:cs="Times New Roman"/>
                <w:b/>
                <w:lang w:val="pt-BR"/>
              </w:rPr>
            </w:pPr>
            <w:r w:rsidRPr="00240FCC">
              <w:rPr>
                <w:rFonts w:ascii="Times New Roman" w:hAnsi="Times New Roman" w:cs="Times New Roman"/>
                <w:b/>
                <w:lang w:val="pt-BR"/>
              </w:rPr>
              <w:t>Cargo</w:t>
            </w:r>
          </w:p>
        </w:tc>
      </w:tr>
      <w:tr w:rsidR="00240FCC" w:rsidRPr="00240FCC" w:rsidTr="00240FCC">
        <w:trPr>
          <w:trHeight w:val="738"/>
        </w:trPr>
        <w:tc>
          <w:tcPr>
            <w:tcW w:w="5214"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lang w:val="pt-BR"/>
              </w:rPr>
            </w:pPr>
            <w:r w:rsidRPr="00240FCC">
              <w:rPr>
                <w:rFonts w:ascii="Times New Roman" w:hAnsi="Times New Roman" w:cs="Times New Roman"/>
                <w:lang w:val="pt-BR"/>
              </w:rPr>
              <w:t xml:space="preserve">Sr. </w:t>
            </w:r>
            <w:proofErr w:type="spellStart"/>
            <w:r w:rsidRPr="00240FCC">
              <w:rPr>
                <w:rFonts w:ascii="Times New Roman" w:hAnsi="Times New Roman" w:cs="Times New Roman"/>
                <w:lang w:val="pt-BR"/>
              </w:rPr>
              <w:t>Dionei</w:t>
            </w:r>
            <w:proofErr w:type="spellEnd"/>
            <w:r w:rsidRPr="00240FCC">
              <w:rPr>
                <w:rFonts w:ascii="Times New Roman" w:hAnsi="Times New Roman" w:cs="Times New Roman"/>
                <w:lang w:val="pt-BR"/>
              </w:rPr>
              <w:t xml:space="preserve"> da Rosa nomeado pelo Decreto Municipal nº 92/2023</w:t>
            </w:r>
          </w:p>
        </w:tc>
        <w:tc>
          <w:tcPr>
            <w:tcW w:w="10521"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lang w:val="pt-BR"/>
              </w:rPr>
            </w:pPr>
            <w:r>
              <w:rPr>
                <w:rFonts w:ascii="Times New Roman" w:hAnsi="Times New Roman" w:cs="Times New Roman"/>
                <w:lang w:val="pt-BR"/>
              </w:rPr>
              <w:t xml:space="preserve">Técnico </w:t>
            </w:r>
            <w:r w:rsidRPr="00240FCC">
              <w:rPr>
                <w:rFonts w:ascii="Times New Roman" w:hAnsi="Times New Roman" w:cs="Times New Roman"/>
                <w:lang w:val="pt-BR"/>
              </w:rPr>
              <w:t>em Contratos e Convênios</w:t>
            </w:r>
          </w:p>
        </w:tc>
      </w:tr>
      <w:tr w:rsidR="00240FCC" w:rsidRPr="00240FCC" w:rsidTr="00240FCC">
        <w:trPr>
          <w:trHeight w:val="368"/>
        </w:trPr>
        <w:tc>
          <w:tcPr>
            <w:tcW w:w="15735" w:type="dxa"/>
            <w:gridSpan w:val="8"/>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lang w:val="pt-BR"/>
              </w:rPr>
            </w:pPr>
            <w:r w:rsidRPr="00240FCC">
              <w:rPr>
                <w:rFonts w:ascii="Times New Roman" w:hAnsi="Times New Roman" w:cs="Times New Roman"/>
                <w:b/>
                <w:lang w:val="pt-BR"/>
              </w:rPr>
              <w:t>18.2</w:t>
            </w:r>
            <w:r w:rsidRPr="00240FCC">
              <w:rPr>
                <w:rFonts w:ascii="Times New Roman" w:hAnsi="Times New Roman" w:cs="Times New Roman"/>
                <w:b/>
                <w:spacing w:val="-2"/>
                <w:lang w:val="pt-BR"/>
              </w:rPr>
              <w:t xml:space="preserve"> </w:t>
            </w:r>
            <w:r w:rsidRPr="00240FCC">
              <w:rPr>
                <w:rFonts w:ascii="Times New Roman" w:hAnsi="Times New Roman" w:cs="Times New Roman"/>
                <w:b/>
                <w:lang w:val="pt-BR"/>
              </w:rPr>
              <w:t>Fiscal</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do</w:t>
            </w:r>
            <w:r w:rsidRPr="00240FCC">
              <w:rPr>
                <w:rFonts w:ascii="Times New Roman" w:hAnsi="Times New Roman" w:cs="Times New Roman"/>
                <w:b/>
                <w:spacing w:val="-5"/>
                <w:lang w:val="pt-BR"/>
              </w:rPr>
              <w:t xml:space="preserve"> </w:t>
            </w:r>
            <w:r w:rsidRPr="00240FCC">
              <w:rPr>
                <w:rFonts w:ascii="Times New Roman" w:hAnsi="Times New Roman" w:cs="Times New Roman"/>
                <w:b/>
                <w:lang w:val="pt-BR"/>
              </w:rPr>
              <w:t>Contrato</w:t>
            </w:r>
          </w:p>
        </w:tc>
      </w:tr>
      <w:tr w:rsidR="00240FCC" w:rsidRPr="00240FCC" w:rsidTr="00240FCC">
        <w:trPr>
          <w:trHeight w:val="402"/>
        </w:trPr>
        <w:tc>
          <w:tcPr>
            <w:tcW w:w="5214"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23" w:right="946"/>
              <w:jc w:val="both"/>
              <w:rPr>
                <w:rFonts w:ascii="Times New Roman" w:hAnsi="Times New Roman" w:cs="Times New Roman"/>
                <w:b/>
                <w:lang w:val="pt-BR"/>
              </w:rPr>
            </w:pPr>
            <w:r w:rsidRPr="00240FCC">
              <w:rPr>
                <w:rFonts w:ascii="Times New Roman" w:hAnsi="Times New Roman" w:cs="Times New Roman"/>
                <w:b/>
                <w:lang w:val="pt-BR"/>
              </w:rPr>
              <w:t>Nome</w:t>
            </w:r>
          </w:p>
        </w:tc>
        <w:tc>
          <w:tcPr>
            <w:tcW w:w="10521"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632" w:hanging="473"/>
              <w:jc w:val="both"/>
              <w:rPr>
                <w:rFonts w:ascii="Times New Roman" w:hAnsi="Times New Roman" w:cs="Times New Roman"/>
                <w:b/>
                <w:lang w:val="pt-BR"/>
              </w:rPr>
            </w:pPr>
            <w:r w:rsidRPr="00240FCC">
              <w:rPr>
                <w:rFonts w:ascii="Times New Roman" w:hAnsi="Times New Roman" w:cs="Times New Roman"/>
                <w:b/>
                <w:lang w:val="pt-BR"/>
              </w:rPr>
              <w:t xml:space="preserve"> Cargo</w:t>
            </w:r>
          </w:p>
        </w:tc>
      </w:tr>
      <w:tr w:rsidR="00240FCC" w:rsidRPr="00240FCC" w:rsidTr="00240FCC">
        <w:trPr>
          <w:trHeight w:val="421"/>
        </w:trPr>
        <w:tc>
          <w:tcPr>
            <w:tcW w:w="5214"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1799"/>
              </w:tabs>
              <w:spacing w:line="276" w:lineRule="auto"/>
              <w:ind w:left="107" w:right="95"/>
              <w:jc w:val="both"/>
              <w:rPr>
                <w:rFonts w:ascii="Times New Roman" w:hAnsi="Times New Roman" w:cs="Times New Roman"/>
                <w:lang w:val="pt-BR"/>
              </w:rPr>
            </w:pPr>
            <w:proofErr w:type="spellStart"/>
            <w:r w:rsidRPr="00240FCC">
              <w:rPr>
                <w:rFonts w:ascii="Times New Roman" w:hAnsi="Times New Roman" w:cs="Times New Roman"/>
                <w:lang w:val="pt-BR"/>
              </w:rPr>
              <w:t>Jocinéia</w:t>
            </w:r>
            <w:proofErr w:type="spellEnd"/>
            <w:r w:rsidRPr="00240FCC">
              <w:rPr>
                <w:rFonts w:ascii="Times New Roman" w:hAnsi="Times New Roman" w:cs="Times New Roman"/>
                <w:lang w:val="pt-BR"/>
              </w:rPr>
              <w:t xml:space="preserve"> </w:t>
            </w:r>
            <w:proofErr w:type="spellStart"/>
            <w:r w:rsidRPr="00240FCC">
              <w:rPr>
                <w:rFonts w:ascii="Times New Roman" w:hAnsi="Times New Roman" w:cs="Times New Roman"/>
                <w:lang w:val="pt-BR"/>
              </w:rPr>
              <w:t>Pandolfo</w:t>
            </w:r>
            <w:proofErr w:type="spellEnd"/>
            <w:r w:rsidRPr="00240FCC">
              <w:rPr>
                <w:rFonts w:ascii="Times New Roman" w:hAnsi="Times New Roman" w:cs="Times New Roman"/>
                <w:lang w:val="pt-BR"/>
              </w:rPr>
              <w:t xml:space="preserve"> Gonçalves da Silva</w:t>
            </w:r>
          </w:p>
        </w:tc>
        <w:tc>
          <w:tcPr>
            <w:tcW w:w="10521"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1799"/>
              </w:tabs>
              <w:spacing w:line="276" w:lineRule="auto"/>
              <w:ind w:left="107" w:right="95"/>
              <w:jc w:val="both"/>
              <w:rPr>
                <w:rFonts w:ascii="Times New Roman" w:hAnsi="Times New Roman" w:cs="Times New Roman"/>
                <w:lang w:val="pt-BR"/>
              </w:rPr>
            </w:pPr>
            <w:r w:rsidRPr="00240FCC">
              <w:rPr>
                <w:rFonts w:ascii="Times New Roman" w:hAnsi="Times New Roman" w:cs="Times New Roman"/>
                <w:lang w:val="pt-BR"/>
              </w:rPr>
              <w:t>Secretário de Educação, Esporte, Cultura e Turismo</w:t>
            </w:r>
          </w:p>
        </w:tc>
      </w:tr>
      <w:tr w:rsidR="00240FCC" w:rsidRPr="00240FCC" w:rsidTr="00240FCC">
        <w:trPr>
          <w:trHeight w:val="421"/>
        </w:trPr>
        <w:tc>
          <w:tcPr>
            <w:tcW w:w="5214" w:type="dxa"/>
            <w:gridSpan w:val="5"/>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tabs>
                <w:tab w:val="left" w:pos="1799"/>
              </w:tabs>
              <w:spacing w:line="276" w:lineRule="auto"/>
              <w:ind w:left="107" w:right="95"/>
              <w:jc w:val="both"/>
              <w:rPr>
                <w:rFonts w:ascii="Times New Roman" w:hAnsi="Times New Roman" w:cs="Times New Roman"/>
                <w:lang w:val="pt-BR"/>
              </w:rPr>
            </w:pPr>
            <w:r w:rsidRPr="00240FCC">
              <w:rPr>
                <w:rFonts w:ascii="Times New Roman" w:hAnsi="Times New Roman" w:cs="Times New Roman"/>
                <w:lang w:val="pt-BR"/>
              </w:rPr>
              <w:t xml:space="preserve">Andressa </w:t>
            </w:r>
            <w:proofErr w:type="spellStart"/>
            <w:r w:rsidRPr="00240FCC">
              <w:rPr>
                <w:rFonts w:ascii="Times New Roman" w:hAnsi="Times New Roman" w:cs="Times New Roman"/>
                <w:lang w:val="pt-BR"/>
              </w:rPr>
              <w:t>Kaline</w:t>
            </w:r>
            <w:proofErr w:type="spellEnd"/>
            <w:r w:rsidRPr="00240FCC">
              <w:rPr>
                <w:rFonts w:ascii="Times New Roman" w:hAnsi="Times New Roman" w:cs="Times New Roman"/>
                <w:lang w:val="pt-BR"/>
              </w:rPr>
              <w:t xml:space="preserve"> Santos Pires Fontana</w:t>
            </w:r>
          </w:p>
        </w:tc>
        <w:tc>
          <w:tcPr>
            <w:tcW w:w="10521" w:type="dxa"/>
            <w:gridSpan w:val="3"/>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hAnsi="Times New Roman" w:cs="Times New Roman"/>
                <w:lang w:val="pt-BR"/>
              </w:rPr>
            </w:pPr>
            <w:r w:rsidRPr="00240FCC">
              <w:rPr>
                <w:rFonts w:ascii="Times New Roman" w:hAnsi="Times New Roman" w:cs="Times New Roman"/>
                <w:lang w:val="pt-BR"/>
              </w:rPr>
              <w:t>Secretária de Assistência Social</w:t>
            </w:r>
          </w:p>
        </w:tc>
      </w:tr>
      <w:tr w:rsidR="00240FCC" w:rsidRPr="00240FCC" w:rsidTr="00832322">
        <w:trPr>
          <w:trHeight w:val="996"/>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19</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5"/>
                <w:lang w:val="pt-BR"/>
              </w:rPr>
              <w:t xml:space="preserve"> </w:t>
            </w:r>
            <w:r w:rsidRPr="00240FCC">
              <w:rPr>
                <w:rFonts w:ascii="Times New Roman" w:hAnsi="Times New Roman" w:cs="Times New Roman"/>
                <w:b/>
                <w:lang w:val="pt-BR"/>
              </w:rPr>
              <w:t>Penalidades</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rsidP="00240FCC">
            <w:pPr>
              <w:pStyle w:val="TableParagraph"/>
              <w:spacing w:line="276" w:lineRule="auto"/>
              <w:ind w:left="105" w:right="44"/>
              <w:jc w:val="both"/>
              <w:rPr>
                <w:rFonts w:ascii="Times New Roman" w:hAnsi="Times New Roman" w:cs="Times New Roman"/>
                <w:lang w:val="pt-BR"/>
              </w:rPr>
            </w:pPr>
            <w:r w:rsidRPr="00240FCC">
              <w:rPr>
                <w:rFonts w:ascii="Times New Roman" w:hAnsi="Times New Roman" w:cs="Times New Roman"/>
                <w:lang w:val="pt-BR"/>
              </w:rPr>
              <w:t>Ao contratado poderão ser aplicadas as penalidades de acordo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com o capítulo IV, da Lei nº 14.133/2022 de 01 de abril de 2021</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sem prejuízos do direito à rescisão do Contrato e às perdas e</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danos, ficando garantida a prévia defesa da CONTRATADA, nos</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termos da Lei, no prazo de 05 (cinco) dias úteis, contados da data</w:t>
            </w:r>
            <w:r>
              <w:rPr>
                <w:rFonts w:ascii="Times New Roman" w:hAnsi="Times New Roman" w:cs="Times New Roman"/>
                <w:lang w:val="pt-BR"/>
              </w:rPr>
              <w:t xml:space="preserve"> da </w:t>
            </w:r>
            <w:r w:rsidRPr="00240FCC">
              <w:rPr>
                <w:rFonts w:ascii="Times New Roman" w:hAnsi="Times New Roman" w:cs="Times New Roman"/>
                <w:lang w:val="pt-BR"/>
              </w:rPr>
              <w:t>comunicação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do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ato,</w:t>
            </w:r>
            <w:r w:rsidRPr="00240FCC">
              <w:rPr>
                <w:rFonts w:ascii="Times New Roman" w:hAnsi="Times New Roman" w:cs="Times New Roman"/>
                <w:spacing w:val="-1"/>
                <w:lang w:val="pt-BR"/>
              </w:rPr>
              <w:t xml:space="preserve"> </w:t>
            </w:r>
            <w:r w:rsidRPr="00240FCC">
              <w:rPr>
                <w:rFonts w:ascii="Times New Roman" w:hAnsi="Times New Roman" w:cs="Times New Roman"/>
                <w:lang w:val="pt-BR"/>
              </w:rPr>
              <w:t>pela autoridade</w:t>
            </w:r>
            <w:r w:rsidRPr="00240FCC">
              <w:rPr>
                <w:rFonts w:ascii="Times New Roman" w:hAnsi="Times New Roman" w:cs="Times New Roman"/>
                <w:spacing w:val="-2"/>
                <w:lang w:val="pt-BR"/>
              </w:rPr>
              <w:t xml:space="preserve"> </w:t>
            </w:r>
            <w:r w:rsidRPr="00240FCC">
              <w:rPr>
                <w:rFonts w:ascii="Times New Roman" w:hAnsi="Times New Roman" w:cs="Times New Roman"/>
                <w:lang w:val="pt-BR"/>
              </w:rPr>
              <w:t>competente.</w:t>
            </w:r>
          </w:p>
        </w:tc>
      </w:tr>
      <w:tr w:rsidR="00240FCC" w:rsidRPr="00240FCC" w:rsidTr="00240FCC">
        <w:trPr>
          <w:trHeight w:val="1001"/>
        </w:trPr>
        <w:tc>
          <w:tcPr>
            <w:tcW w:w="2267" w:type="dxa"/>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ind w:left="107"/>
              <w:jc w:val="both"/>
              <w:rPr>
                <w:rFonts w:ascii="Times New Roman" w:hAnsi="Times New Roman" w:cs="Times New Roman"/>
                <w:b/>
                <w:lang w:val="pt-BR"/>
              </w:rPr>
            </w:pPr>
            <w:r w:rsidRPr="00240FCC">
              <w:rPr>
                <w:rFonts w:ascii="Times New Roman" w:hAnsi="Times New Roman" w:cs="Times New Roman"/>
                <w:b/>
                <w:lang w:val="pt-BR"/>
              </w:rPr>
              <w:t>20</w:t>
            </w:r>
            <w:r w:rsidRPr="00240FCC">
              <w:rPr>
                <w:rFonts w:ascii="Times New Roman" w:hAnsi="Times New Roman" w:cs="Times New Roman"/>
                <w:b/>
                <w:spacing w:val="-1"/>
                <w:lang w:val="pt-BR"/>
              </w:rPr>
              <w:t xml:space="preserve"> </w:t>
            </w:r>
            <w:r w:rsidRPr="00240FCC">
              <w:rPr>
                <w:rFonts w:ascii="Times New Roman" w:hAnsi="Times New Roman" w:cs="Times New Roman"/>
                <w:b/>
                <w:lang w:val="pt-BR"/>
              </w:rPr>
              <w:t>-</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Condições</w:t>
            </w:r>
            <w:r w:rsidRPr="00240FCC">
              <w:rPr>
                <w:rFonts w:ascii="Times New Roman" w:hAnsi="Times New Roman" w:cs="Times New Roman"/>
                <w:b/>
                <w:spacing w:val="-3"/>
                <w:lang w:val="pt-BR"/>
              </w:rPr>
              <w:t xml:space="preserve"> </w:t>
            </w:r>
            <w:r w:rsidRPr="00240FCC">
              <w:rPr>
                <w:rFonts w:ascii="Times New Roman" w:hAnsi="Times New Roman" w:cs="Times New Roman"/>
                <w:b/>
                <w:lang w:val="pt-BR"/>
              </w:rPr>
              <w:t>Gerais</w:t>
            </w:r>
          </w:p>
        </w:tc>
        <w:tc>
          <w:tcPr>
            <w:tcW w:w="13468" w:type="dxa"/>
            <w:gridSpan w:val="7"/>
            <w:tcBorders>
              <w:top w:val="single" w:sz="4" w:space="0" w:color="000000"/>
              <w:left w:val="single" w:sz="4" w:space="0" w:color="000000"/>
              <w:bottom w:val="single" w:sz="4" w:space="0" w:color="000000"/>
              <w:right w:val="single" w:sz="4" w:space="0" w:color="000000"/>
            </w:tcBorders>
            <w:hideMark/>
          </w:tcPr>
          <w:p w:rsidR="00240FCC" w:rsidRPr="00240FCC" w:rsidRDefault="00240FCC">
            <w:pPr>
              <w:pStyle w:val="TableParagraph"/>
              <w:spacing w:line="276" w:lineRule="auto"/>
              <w:jc w:val="both"/>
              <w:rPr>
                <w:rFonts w:ascii="Times New Roman" w:eastAsia="Times New Roman" w:hAnsi="Times New Roman" w:cs="Times New Roman"/>
                <w:lang w:val="pt-BR" w:eastAsia="pt-BR"/>
              </w:rPr>
            </w:pPr>
            <w:r w:rsidRPr="00240FCC">
              <w:rPr>
                <w:rFonts w:ascii="Times New Roman" w:eastAsia="Times New Roman" w:hAnsi="Times New Roman" w:cs="Times New Roman"/>
                <w:lang w:val="pt-BR" w:eastAsia="pt-BR"/>
              </w:rPr>
              <w:t xml:space="preserve">A </w:t>
            </w:r>
            <w:r w:rsidRPr="00240FCC">
              <w:rPr>
                <w:rFonts w:ascii="Times New Roman" w:eastAsia="Times New Roman" w:hAnsi="Times New Roman" w:cs="Times New Roman"/>
                <w:b/>
                <w:lang w:val="pt-BR" w:eastAsia="pt-BR"/>
              </w:rPr>
              <w:t xml:space="preserve">CONTRATANTE </w:t>
            </w:r>
            <w:r w:rsidRPr="00240FCC">
              <w:rPr>
                <w:rFonts w:ascii="Times New Roman" w:eastAsia="Times New Roman" w:hAnsi="Times New Roman" w:cs="Times New Roman"/>
                <w:lang w:val="pt-BR" w:eastAsia="pt-BR"/>
              </w:rPr>
              <w:t xml:space="preserve">não se responsabiliza por quaisquer direitos trabalhistas, previdenciários ou sociais dos empregados e/ou profissionais contratados pela </w:t>
            </w:r>
            <w:r w:rsidRPr="00240FCC">
              <w:rPr>
                <w:rFonts w:ascii="Times New Roman" w:eastAsia="Times New Roman" w:hAnsi="Times New Roman" w:cs="Times New Roman"/>
                <w:b/>
                <w:lang w:val="pt-BR" w:eastAsia="pt-BR"/>
              </w:rPr>
              <w:t>CONTRATADA</w:t>
            </w:r>
            <w:r w:rsidRPr="00240FCC">
              <w:rPr>
                <w:rFonts w:ascii="Times New Roman" w:eastAsia="Times New Roman" w:hAnsi="Times New Roman" w:cs="Times New Roman"/>
                <w:lang w:val="pt-BR" w:eastAsia="pt-BR"/>
              </w:rPr>
              <w:t xml:space="preserve"> para realização dos serviços, cabendo à esta todas as despesas realizadas ou não</w:t>
            </w:r>
          </w:p>
          <w:p w:rsidR="00240FCC" w:rsidRPr="00240FCC" w:rsidRDefault="00240FCC">
            <w:pPr>
              <w:spacing w:before="120" w:line="276" w:lineRule="auto"/>
              <w:jc w:val="both"/>
              <w:rPr>
                <w:rFonts w:eastAsia="Calibri Light"/>
                <w:sz w:val="22"/>
                <w:szCs w:val="22"/>
                <w:lang w:val="pt-BR" w:eastAsia="en-US"/>
              </w:rPr>
            </w:pPr>
            <w:r w:rsidRPr="00240FCC">
              <w:rPr>
                <w:sz w:val="22"/>
                <w:szCs w:val="22"/>
                <w:lang w:val="pt-BR"/>
              </w:rPr>
              <w:t xml:space="preserve">A </w:t>
            </w:r>
            <w:r w:rsidRPr="00240FCC">
              <w:rPr>
                <w:b/>
                <w:sz w:val="22"/>
                <w:szCs w:val="22"/>
                <w:lang w:val="pt-BR"/>
              </w:rPr>
              <w:t>CONTRATADA</w:t>
            </w:r>
            <w:r w:rsidRPr="00240FCC">
              <w:rPr>
                <w:sz w:val="22"/>
                <w:szCs w:val="22"/>
                <w:lang w:val="pt-BR"/>
              </w:rPr>
              <w:t xml:space="preserve"> tem total r</w:t>
            </w:r>
            <w:r w:rsidRPr="00240FCC">
              <w:rPr>
                <w:color w:val="000000" w:themeColor="text1"/>
                <w:sz w:val="22"/>
                <w:szCs w:val="22"/>
                <w:lang w:val="pt-BR"/>
              </w:rPr>
              <w:t xml:space="preserve">esponsabilidade por quaisquer danos ou prejuízos físicos e materiais que possam vir a ser causado a contratante ou a terceiros, pelos seus prepostos, advindos de imperícia, negligencia, imprudência ou desrespeito às normas de segurança e/ou qualidade dos objetos fornecidos; </w:t>
            </w:r>
          </w:p>
        </w:tc>
      </w:tr>
    </w:tbl>
    <w:p w:rsidR="00240FCC" w:rsidRPr="00240FCC" w:rsidRDefault="00240FCC" w:rsidP="00240FCC">
      <w:pPr>
        <w:pStyle w:val="Corpodetexto"/>
        <w:spacing w:before="4" w:line="276" w:lineRule="auto"/>
        <w:jc w:val="both"/>
        <w:rPr>
          <w:rFonts w:ascii="Times New Roman" w:hAnsi="Times New Roman" w:cs="Times New Roman"/>
          <w:b/>
          <w:sz w:val="22"/>
          <w:szCs w:val="22"/>
          <w:lang w:val="pt-BR"/>
        </w:rPr>
      </w:pPr>
    </w:p>
    <w:p w:rsidR="00240FCC" w:rsidRPr="00240FCC" w:rsidRDefault="00364643" w:rsidP="00240FCC">
      <w:pPr>
        <w:pStyle w:val="Ttulo2"/>
        <w:spacing w:before="56" w:line="276" w:lineRule="auto"/>
        <w:ind w:left="4111"/>
        <w:jc w:val="both"/>
        <w:rPr>
          <w:rFonts w:ascii="Times New Roman" w:hAnsi="Times New Roman"/>
          <w:b w:val="0"/>
          <w:sz w:val="22"/>
          <w:szCs w:val="22"/>
        </w:rPr>
      </w:pPr>
      <w:r w:rsidRPr="00240FCC">
        <w:rPr>
          <w:rFonts w:ascii="Times New Roman" w:hAnsi="Times New Roman"/>
          <w:caps w:val="0"/>
          <w:sz w:val="22"/>
          <w:szCs w:val="22"/>
        </w:rPr>
        <w:t xml:space="preserve">Águas Frias </w:t>
      </w:r>
      <w:r w:rsidR="00240FCC" w:rsidRPr="00240FCC">
        <w:rPr>
          <w:rFonts w:ascii="Times New Roman" w:hAnsi="Times New Roman"/>
          <w:sz w:val="22"/>
          <w:szCs w:val="22"/>
        </w:rPr>
        <w:t>- SC,</w:t>
      </w:r>
      <w:r>
        <w:rPr>
          <w:rFonts w:ascii="Times New Roman" w:hAnsi="Times New Roman"/>
          <w:spacing w:val="-4"/>
          <w:sz w:val="22"/>
          <w:szCs w:val="22"/>
        </w:rPr>
        <w:t xml:space="preserve"> </w:t>
      </w:r>
      <w:r>
        <w:rPr>
          <w:rFonts w:ascii="Times New Roman" w:hAnsi="Times New Roman"/>
          <w:caps w:val="0"/>
          <w:spacing w:val="-4"/>
          <w:sz w:val="22"/>
          <w:szCs w:val="22"/>
        </w:rPr>
        <w:t xml:space="preserve">em 22 de agosto </w:t>
      </w:r>
      <w:r w:rsidRPr="00240FCC">
        <w:rPr>
          <w:rFonts w:ascii="Times New Roman" w:hAnsi="Times New Roman"/>
          <w:caps w:val="0"/>
          <w:sz w:val="22"/>
          <w:szCs w:val="22"/>
        </w:rPr>
        <w:t>de</w:t>
      </w:r>
      <w:r w:rsidRPr="00240FCC">
        <w:rPr>
          <w:rFonts w:ascii="Times New Roman" w:hAnsi="Times New Roman"/>
          <w:caps w:val="0"/>
          <w:spacing w:val="-4"/>
          <w:sz w:val="22"/>
          <w:szCs w:val="22"/>
        </w:rPr>
        <w:t xml:space="preserve"> </w:t>
      </w:r>
      <w:r w:rsidRPr="00240FCC">
        <w:rPr>
          <w:rFonts w:ascii="Times New Roman" w:hAnsi="Times New Roman"/>
          <w:caps w:val="0"/>
          <w:sz w:val="22"/>
          <w:szCs w:val="22"/>
        </w:rPr>
        <w:t>2023.</w:t>
      </w:r>
    </w:p>
    <w:p w:rsidR="00240FCC" w:rsidRPr="00240FCC" w:rsidRDefault="00240FCC" w:rsidP="00240FCC">
      <w:pPr>
        <w:pStyle w:val="Corpodetexto"/>
        <w:spacing w:line="276" w:lineRule="auto"/>
        <w:jc w:val="both"/>
        <w:rPr>
          <w:rFonts w:ascii="Times New Roman" w:hAnsi="Times New Roman" w:cs="Times New Roman"/>
          <w:sz w:val="22"/>
          <w:szCs w:val="22"/>
          <w:lang w:val="pt-BR"/>
        </w:rPr>
      </w:pPr>
    </w:p>
    <w:p w:rsidR="00240FCC" w:rsidRPr="00240FCC" w:rsidRDefault="00240FCC" w:rsidP="00240FCC">
      <w:pPr>
        <w:tabs>
          <w:tab w:val="left" w:pos="1422"/>
        </w:tabs>
        <w:jc w:val="both"/>
        <w:rPr>
          <w:color w:val="000000" w:themeColor="text1"/>
          <w:sz w:val="22"/>
          <w:szCs w:val="22"/>
        </w:rPr>
      </w:pPr>
      <w:r w:rsidRPr="00240FCC">
        <w:rPr>
          <w:color w:val="000000" w:themeColor="text1"/>
          <w:sz w:val="22"/>
          <w:szCs w:val="22"/>
        </w:rPr>
        <w:t>_________________</w:t>
      </w:r>
      <w:r>
        <w:rPr>
          <w:color w:val="000000" w:themeColor="text1"/>
          <w:sz w:val="22"/>
          <w:szCs w:val="22"/>
        </w:rPr>
        <w:t>___________</w:t>
      </w:r>
      <w:r w:rsidRPr="00240FCC">
        <w:rPr>
          <w:color w:val="000000" w:themeColor="text1"/>
          <w:sz w:val="22"/>
          <w:szCs w:val="22"/>
        </w:rPr>
        <w:t>_____</w:t>
      </w:r>
    </w:p>
    <w:p w:rsidR="00240FCC" w:rsidRPr="00240FCC" w:rsidRDefault="00240FCC" w:rsidP="00240FCC">
      <w:pPr>
        <w:tabs>
          <w:tab w:val="left" w:pos="1422"/>
        </w:tabs>
        <w:jc w:val="both"/>
        <w:rPr>
          <w:rFonts w:eastAsia="Calibri Light"/>
          <w:color w:val="000000" w:themeColor="text1"/>
          <w:sz w:val="22"/>
          <w:szCs w:val="22"/>
        </w:rPr>
      </w:pPr>
      <w:proofErr w:type="spellStart"/>
      <w:r w:rsidRPr="00240FCC">
        <w:rPr>
          <w:color w:val="000000" w:themeColor="text1"/>
          <w:sz w:val="22"/>
          <w:szCs w:val="22"/>
        </w:rPr>
        <w:t>Jocinéia</w:t>
      </w:r>
      <w:proofErr w:type="spellEnd"/>
      <w:r w:rsidRPr="00240FCC">
        <w:rPr>
          <w:color w:val="000000" w:themeColor="text1"/>
          <w:sz w:val="22"/>
          <w:szCs w:val="22"/>
        </w:rPr>
        <w:t xml:space="preserve"> </w:t>
      </w:r>
      <w:proofErr w:type="spellStart"/>
      <w:r w:rsidRPr="00240FCC">
        <w:rPr>
          <w:color w:val="000000" w:themeColor="text1"/>
          <w:sz w:val="22"/>
          <w:szCs w:val="22"/>
        </w:rPr>
        <w:t>Pandolfo</w:t>
      </w:r>
      <w:proofErr w:type="spellEnd"/>
      <w:r w:rsidRPr="00240FCC">
        <w:rPr>
          <w:color w:val="000000" w:themeColor="text1"/>
          <w:sz w:val="22"/>
          <w:szCs w:val="22"/>
        </w:rPr>
        <w:t xml:space="preserve"> Gonçalves da Silva</w:t>
      </w:r>
    </w:p>
    <w:p w:rsidR="00240FCC" w:rsidRPr="00240FCC" w:rsidRDefault="00240FCC" w:rsidP="00240FCC">
      <w:pPr>
        <w:tabs>
          <w:tab w:val="left" w:pos="1422"/>
        </w:tabs>
        <w:jc w:val="both"/>
        <w:rPr>
          <w:color w:val="000000" w:themeColor="text1"/>
          <w:sz w:val="22"/>
          <w:szCs w:val="22"/>
        </w:rPr>
      </w:pPr>
      <w:r w:rsidRPr="00240FCC">
        <w:rPr>
          <w:color w:val="000000" w:themeColor="text1"/>
          <w:sz w:val="22"/>
          <w:szCs w:val="22"/>
        </w:rPr>
        <w:t>Secretário de Educação, Esporte, Cultura e Turismo</w:t>
      </w:r>
    </w:p>
    <w:p w:rsidR="00240FCC" w:rsidRPr="00240FCC" w:rsidRDefault="00240FCC" w:rsidP="00240FCC">
      <w:pPr>
        <w:tabs>
          <w:tab w:val="left" w:pos="1422"/>
        </w:tabs>
        <w:spacing w:line="360" w:lineRule="auto"/>
        <w:ind w:left="1422"/>
        <w:jc w:val="both"/>
        <w:rPr>
          <w:color w:val="000000" w:themeColor="text1"/>
          <w:sz w:val="22"/>
          <w:szCs w:val="22"/>
        </w:rPr>
      </w:pPr>
    </w:p>
    <w:p w:rsidR="00240FCC" w:rsidRPr="00240FCC" w:rsidRDefault="00240FCC" w:rsidP="00240FCC">
      <w:pPr>
        <w:tabs>
          <w:tab w:val="left" w:pos="960"/>
        </w:tabs>
        <w:jc w:val="both"/>
        <w:rPr>
          <w:color w:val="000000" w:themeColor="text1"/>
          <w:sz w:val="22"/>
          <w:szCs w:val="22"/>
        </w:rPr>
      </w:pPr>
      <w:r w:rsidRPr="00240FCC">
        <w:rPr>
          <w:color w:val="000000" w:themeColor="text1"/>
          <w:sz w:val="22"/>
          <w:szCs w:val="22"/>
        </w:rPr>
        <w:tab/>
      </w:r>
    </w:p>
    <w:p w:rsidR="00240FCC" w:rsidRPr="00240FCC" w:rsidRDefault="00240FCC" w:rsidP="00240FCC">
      <w:pPr>
        <w:tabs>
          <w:tab w:val="left" w:pos="1422"/>
        </w:tabs>
        <w:jc w:val="both"/>
        <w:rPr>
          <w:color w:val="000000" w:themeColor="text1"/>
          <w:sz w:val="22"/>
          <w:szCs w:val="22"/>
        </w:rPr>
      </w:pPr>
      <w:r w:rsidRPr="00240FCC">
        <w:rPr>
          <w:color w:val="000000" w:themeColor="text1"/>
          <w:sz w:val="22"/>
          <w:szCs w:val="22"/>
        </w:rPr>
        <w:t>__________________</w:t>
      </w:r>
      <w:r>
        <w:rPr>
          <w:color w:val="000000" w:themeColor="text1"/>
          <w:sz w:val="22"/>
          <w:szCs w:val="22"/>
        </w:rPr>
        <w:t>___________</w:t>
      </w:r>
      <w:r w:rsidRPr="00240FCC">
        <w:rPr>
          <w:color w:val="000000" w:themeColor="text1"/>
          <w:sz w:val="22"/>
          <w:szCs w:val="22"/>
        </w:rPr>
        <w:t>___</w:t>
      </w:r>
    </w:p>
    <w:p w:rsidR="00240FCC" w:rsidRPr="00240FCC" w:rsidRDefault="00240FCC" w:rsidP="00240FCC">
      <w:pPr>
        <w:tabs>
          <w:tab w:val="left" w:pos="1422"/>
        </w:tabs>
        <w:jc w:val="both"/>
        <w:rPr>
          <w:color w:val="000000" w:themeColor="text1"/>
          <w:sz w:val="22"/>
          <w:szCs w:val="22"/>
        </w:rPr>
      </w:pPr>
      <w:r w:rsidRPr="00240FCC">
        <w:rPr>
          <w:color w:val="000000" w:themeColor="text1"/>
          <w:sz w:val="22"/>
          <w:szCs w:val="22"/>
        </w:rPr>
        <w:t xml:space="preserve">Andressa </w:t>
      </w:r>
      <w:proofErr w:type="spellStart"/>
      <w:r w:rsidRPr="00240FCC">
        <w:rPr>
          <w:color w:val="000000" w:themeColor="text1"/>
          <w:sz w:val="22"/>
          <w:szCs w:val="22"/>
        </w:rPr>
        <w:t>Kaline</w:t>
      </w:r>
      <w:proofErr w:type="spellEnd"/>
      <w:r w:rsidRPr="00240FCC">
        <w:rPr>
          <w:color w:val="000000" w:themeColor="text1"/>
          <w:sz w:val="22"/>
          <w:szCs w:val="22"/>
        </w:rPr>
        <w:t xml:space="preserve"> Santos Pires Fontana</w:t>
      </w:r>
    </w:p>
    <w:p w:rsidR="00240FCC" w:rsidRPr="00240FCC" w:rsidRDefault="00240FCC" w:rsidP="00240FCC">
      <w:pPr>
        <w:tabs>
          <w:tab w:val="left" w:pos="1422"/>
        </w:tabs>
        <w:jc w:val="both"/>
        <w:rPr>
          <w:color w:val="000000" w:themeColor="text1"/>
          <w:sz w:val="22"/>
          <w:szCs w:val="22"/>
        </w:rPr>
      </w:pPr>
      <w:r w:rsidRPr="00240FCC">
        <w:rPr>
          <w:color w:val="000000" w:themeColor="text1"/>
          <w:sz w:val="22"/>
          <w:szCs w:val="22"/>
        </w:rPr>
        <w:t>Secretária de Assistência Social</w:t>
      </w:r>
    </w:p>
    <w:p w:rsidR="00240FCC" w:rsidRPr="00240FCC" w:rsidRDefault="00240FCC" w:rsidP="00240FCC">
      <w:pPr>
        <w:pStyle w:val="Corpodetexto"/>
        <w:spacing w:before="2" w:line="276" w:lineRule="auto"/>
        <w:jc w:val="both"/>
        <w:rPr>
          <w:rFonts w:ascii="Times New Roman" w:hAnsi="Times New Roman" w:cs="Times New Roman"/>
          <w:sz w:val="22"/>
          <w:szCs w:val="22"/>
          <w:lang w:val="pt-BR"/>
        </w:rPr>
      </w:pPr>
    </w:p>
    <w:p w:rsidR="00240FCC" w:rsidRPr="00240FCC" w:rsidRDefault="00240FCC" w:rsidP="00240FCC">
      <w:pPr>
        <w:pStyle w:val="Corpodetexto"/>
        <w:spacing w:before="10" w:line="276" w:lineRule="auto"/>
        <w:jc w:val="both"/>
        <w:rPr>
          <w:rFonts w:ascii="Times New Roman" w:hAnsi="Times New Roman" w:cs="Times New Roman"/>
          <w:sz w:val="22"/>
          <w:szCs w:val="22"/>
          <w:lang w:val="pt-BR"/>
        </w:rPr>
      </w:pPr>
    </w:p>
    <w:p w:rsidR="00364643" w:rsidRDefault="00364643" w:rsidP="00364643">
      <w:pPr>
        <w:pStyle w:val="Ttulo1"/>
        <w:spacing w:before="1" w:line="360" w:lineRule="auto"/>
        <w:ind w:right="1660"/>
        <w:jc w:val="both"/>
        <w:rPr>
          <w:rFonts w:ascii="Times New Roman" w:eastAsia="Times New Roman" w:hAnsi="Times New Roman" w:cs="Times New Roman"/>
          <w:b/>
          <w:color w:val="000000" w:themeColor="text1"/>
          <w:sz w:val="22"/>
          <w:szCs w:val="22"/>
        </w:rPr>
      </w:pPr>
      <w:r w:rsidRPr="006965FC">
        <w:rPr>
          <w:rFonts w:ascii="Times New Roman" w:eastAsia="Times New Roman" w:hAnsi="Times New Roman" w:cs="Times New Roman"/>
          <w:b/>
          <w:color w:val="000000" w:themeColor="text1"/>
          <w:sz w:val="22"/>
          <w:szCs w:val="22"/>
        </w:rPr>
        <w:t>DESPACHO DO ORDENADOR DE DESPESAS</w:t>
      </w:r>
    </w:p>
    <w:p w:rsidR="00364643" w:rsidRPr="006965FC" w:rsidRDefault="00364643" w:rsidP="00364643"/>
    <w:p w:rsidR="00364643" w:rsidRPr="00811A8B" w:rsidRDefault="00364643" w:rsidP="00364643">
      <w:pPr>
        <w:pStyle w:val="Ttulo1"/>
        <w:spacing w:before="1" w:line="360" w:lineRule="auto"/>
        <w:ind w:right="1660"/>
        <w:jc w:val="both"/>
        <w:rPr>
          <w:rFonts w:ascii="Times New Roman" w:eastAsia="Times New Roman" w:hAnsi="Times New Roman" w:cs="Times New Roman"/>
          <w:color w:val="000000" w:themeColor="text1"/>
          <w:sz w:val="22"/>
          <w:szCs w:val="22"/>
        </w:rPr>
      </w:pPr>
      <w:r w:rsidRPr="00811A8B">
        <w:rPr>
          <w:rFonts w:ascii="Times New Roman" w:eastAsia="Times New Roman" w:hAnsi="Times New Roman" w:cs="Times New Roman"/>
          <w:color w:val="000000" w:themeColor="text1"/>
          <w:sz w:val="22"/>
          <w:szCs w:val="22"/>
        </w:rPr>
        <w:t xml:space="preserve">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Dessa forma, nos termos do 6º XXIII da Lei 14.133/2021, aprovo o presente Termo de Referência. </w:t>
      </w:r>
    </w:p>
    <w:p w:rsidR="00364643" w:rsidRPr="00811A8B" w:rsidRDefault="00364643" w:rsidP="00364643">
      <w:pPr>
        <w:pStyle w:val="Ttulo1"/>
        <w:spacing w:before="1" w:line="360" w:lineRule="auto"/>
        <w:ind w:right="1660"/>
        <w:jc w:val="both"/>
        <w:rPr>
          <w:rFonts w:ascii="Times New Roman" w:eastAsia="Times New Roman" w:hAnsi="Times New Roman" w:cs="Times New Roman"/>
          <w:color w:val="000000" w:themeColor="text1"/>
          <w:sz w:val="22"/>
          <w:szCs w:val="22"/>
        </w:rPr>
      </w:pPr>
    </w:p>
    <w:p w:rsidR="00364643" w:rsidRDefault="00364643" w:rsidP="00364643">
      <w:pPr>
        <w:pStyle w:val="Ttulo1"/>
        <w:spacing w:before="1" w:line="360" w:lineRule="auto"/>
        <w:ind w:right="1660"/>
        <w:jc w:val="both"/>
        <w:rPr>
          <w:rFonts w:ascii="Times New Roman" w:eastAsia="Times New Roman" w:hAnsi="Times New Roman" w:cs="Times New Roman"/>
          <w:color w:val="000000" w:themeColor="text1"/>
          <w:sz w:val="22"/>
          <w:szCs w:val="22"/>
        </w:rPr>
      </w:pPr>
      <w:r w:rsidRPr="00811A8B">
        <w:rPr>
          <w:rFonts w:ascii="Times New Roman" w:eastAsia="Times New Roman" w:hAnsi="Times New Roman" w:cs="Times New Roman"/>
          <w:color w:val="000000" w:themeColor="text1"/>
          <w:sz w:val="22"/>
          <w:szCs w:val="22"/>
        </w:rPr>
        <w:t>Determino ao Setor de Licitações/Contabilidade, a realização das despesas nos    moldes solicitados</w:t>
      </w:r>
    </w:p>
    <w:p w:rsidR="00364643" w:rsidRPr="00A1538A" w:rsidRDefault="00364643" w:rsidP="00364643"/>
    <w:p w:rsidR="00364643" w:rsidRPr="00811A8B" w:rsidRDefault="00364643" w:rsidP="00364643">
      <w:pPr>
        <w:pStyle w:val="Ttulo1"/>
        <w:spacing w:before="1" w:line="360" w:lineRule="auto"/>
        <w:ind w:right="1660"/>
        <w:jc w:val="both"/>
        <w:rPr>
          <w:rFonts w:ascii="Times New Roman" w:eastAsia="Times New Roman" w:hAnsi="Times New Roman" w:cs="Times New Roman"/>
          <w:color w:val="000000" w:themeColor="text1"/>
          <w:sz w:val="22"/>
          <w:szCs w:val="22"/>
        </w:rPr>
      </w:pPr>
    </w:p>
    <w:p w:rsidR="00364643" w:rsidRDefault="00364643" w:rsidP="00364643">
      <w:pPr>
        <w:pStyle w:val="Ttulo1"/>
        <w:spacing w:before="1" w:line="360" w:lineRule="auto"/>
        <w:ind w:right="1660"/>
        <w:jc w:val="both"/>
        <w:rPr>
          <w:rFonts w:ascii="Times New Roman" w:eastAsia="Times New Roman" w:hAnsi="Times New Roman" w:cs="Times New Roman"/>
          <w:color w:val="000000" w:themeColor="text1"/>
          <w:sz w:val="22"/>
          <w:szCs w:val="22"/>
        </w:rPr>
      </w:pPr>
      <w:r w:rsidRPr="00811A8B">
        <w:rPr>
          <w:rFonts w:ascii="Times New Roman" w:eastAsia="Times New Roman" w:hAnsi="Times New Roman" w:cs="Times New Roman"/>
          <w:color w:val="000000" w:themeColor="text1"/>
          <w:sz w:val="22"/>
          <w:szCs w:val="22"/>
        </w:rPr>
        <w:t xml:space="preserve">                                         Águas Frias – SC, ______ de ________________ </w:t>
      </w:r>
      <w:proofErr w:type="spellStart"/>
      <w:r w:rsidRPr="00811A8B">
        <w:rPr>
          <w:rFonts w:ascii="Times New Roman" w:eastAsia="Times New Roman" w:hAnsi="Times New Roman" w:cs="Times New Roman"/>
          <w:color w:val="000000" w:themeColor="text1"/>
          <w:sz w:val="22"/>
          <w:szCs w:val="22"/>
        </w:rPr>
        <w:t>de</w:t>
      </w:r>
      <w:proofErr w:type="spellEnd"/>
      <w:r w:rsidRPr="00811A8B">
        <w:rPr>
          <w:rFonts w:ascii="Times New Roman" w:eastAsia="Times New Roman" w:hAnsi="Times New Roman" w:cs="Times New Roman"/>
          <w:color w:val="000000" w:themeColor="text1"/>
          <w:sz w:val="22"/>
          <w:szCs w:val="22"/>
        </w:rPr>
        <w:t xml:space="preserve"> 2023</w:t>
      </w:r>
    </w:p>
    <w:p w:rsidR="00364643" w:rsidRDefault="00364643" w:rsidP="00364643"/>
    <w:p w:rsidR="00364643" w:rsidRPr="006965FC" w:rsidRDefault="00364643" w:rsidP="00364643"/>
    <w:p w:rsidR="00364643" w:rsidRPr="00811A8B" w:rsidRDefault="00364643" w:rsidP="00364643">
      <w:pPr>
        <w:jc w:val="both"/>
      </w:pPr>
    </w:p>
    <w:p w:rsidR="00364643" w:rsidRPr="00811A8B" w:rsidRDefault="00364643" w:rsidP="00364643">
      <w:pPr>
        <w:jc w:val="center"/>
      </w:pPr>
    </w:p>
    <w:p w:rsidR="00364643" w:rsidRPr="00811A8B" w:rsidRDefault="00364643" w:rsidP="00364643">
      <w:pPr>
        <w:jc w:val="center"/>
        <w:rPr>
          <w:color w:val="000000" w:themeColor="text1"/>
          <w:sz w:val="22"/>
          <w:szCs w:val="22"/>
        </w:rPr>
      </w:pPr>
      <w:r w:rsidRPr="00811A8B">
        <w:rPr>
          <w:color w:val="000000" w:themeColor="text1"/>
          <w:sz w:val="22"/>
          <w:szCs w:val="22"/>
        </w:rPr>
        <w:t>________________________</w:t>
      </w:r>
    </w:p>
    <w:p w:rsidR="00364643" w:rsidRPr="00811A8B" w:rsidRDefault="00364643" w:rsidP="00364643">
      <w:pPr>
        <w:jc w:val="center"/>
        <w:rPr>
          <w:color w:val="000000" w:themeColor="text1"/>
          <w:sz w:val="22"/>
          <w:szCs w:val="22"/>
        </w:rPr>
      </w:pPr>
      <w:r w:rsidRPr="00811A8B">
        <w:rPr>
          <w:color w:val="000000" w:themeColor="text1"/>
          <w:sz w:val="22"/>
          <w:szCs w:val="22"/>
        </w:rPr>
        <w:t>LUIZ JOSÉ DAGA</w:t>
      </w:r>
    </w:p>
    <w:p w:rsidR="00364643" w:rsidRPr="00811A8B" w:rsidRDefault="00364643" w:rsidP="00364643">
      <w:pPr>
        <w:jc w:val="center"/>
        <w:rPr>
          <w:color w:val="000000" w:themeColor="text1"/>
          <w:sz w:val="22"/>
          <w:szCs w:val="22"/>
        </w:rPr>
      </w:pPr>
      <w:r w:rsidRPr="00811A8B">
        <w:rPr>
          <w:color w:val="000000" w:themeColor="text1"/>
          <w:sz w:val="22"/>
          <w:szCs w:val="22"/>
        </w:rPr>
        <w:t>PREFEITO MUNICIPAL</w:t>
      </w:r>
    </w:p>
    <w:p w:rsidR="00240FCC" w:rsidRPr="00240FCC" w:rsidRDefault="00240FCC" w:rsidP="00240FCC">
      <w:pPr>
        <w:pStyle w:val="Ttulo1"/>
        <w:spacing w:before="1" w:line="276" w:lineRule="auto"/>
        <w:ind w:left="1422" w:right="1660"/>
        <w:jc w:val="both"/>
        <w:rPr>
          <w:rFonts w:ascii="Times New Roman" w:hAnsi="Times New Roman" w:cs="Times New Roman"/>
          <w:b/>
          <w:sz w:val="22"/>
          <w:szCs w:val="22"/>
        </w:rPr>
      </w:pPr>
    </w:p>
    <w:p w:rsidR="00240FCC" w:rsidRPr="00240FCC" w:rsidRDefault="00240FCC">
      <w:pPr>
        <w:rPr>
          <w:sz w:val="22"/>
          <w:szCs w:val="22"/>
        </w:rPr>
      </w:pPr>
    </w:p>
    <w:sectPr w:rsidR="00240FCC" w:rsidRPr="00240FCC" w:rsidSect="003205E2">
      <w:headerReference w:type="default" r:id="rId7"/>
      <w:footerReference w:type="default" r:id="rId8"/>
      <w:pgSz w:w="16838" w:h="11906" w:orient="landscape"/>
      <w:pgMar w:top="0" w:right="1560" w:bottom="0" w:left="1135" w:header="142" w:footer="3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254" w:rsidRDefault="006F6254" w:rsidP="005B6091">
      <w:r>
        <w:separator/>
      </w:r>
    </w:p>
  </w:endnote>
  <w:endnote w:type="continuationSeparator" w:id="0">
    <w:p w:rsidR="006F6254" w:rsidRDefault="006F6254" w:rsidP="005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91" w:rsidRDefault="005B6091" w:rsidP="009F0A3C">
    <w:pPr>
      <w:pStyle w:val="Rodap"/>
      <w:jc w:val="center"/>
    </w:pPr>
    <w:r>
      <w:rPr>
        <w:noProof/>
      </w:rPr>
      <w:drawing>
        <wp:inline distT="0" distB="0" distL="0" distR="0">
          <wp:extent cx="6296118" cy="47445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odapé.PNG"/>
                  <pic:cNvPicPr/>
                </pic:nvPicPr>
                <pic:blipFill rotWithShape="1">
                  <a:blip r:embed="rId1">
                    <a:extLst>
                      <a:ext uri="{28A0092B-C50C-407E-A947-70E740481C1C}">
                        <a14:useLocalDpi xmlns:a14="http://schemas.microsoft.com/office/drawing/2010/main" val="0"/>
                      </a:ext>
                    </a:extLst>
                  </a:blip>
                  <a:srcRect t="26086" b="18688"/>
                  <a:stretch/>
                </pic:blipFill>
                <pic:spPr bwMode="auto">
                  <a:xfrm>
                    <a:off x="0" y="0"/>
                    <a:ext cx="6301105" cy="474829"/>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254" w:rsidRDefault="006F6254" w:rsidP="005B6091">
      <w:r>
        <w:separator/>
      </w:r>
    </w:p>
  </w:footnote>
  <w:footnote w:type="continuationSeparator" w:id="0">
    <w:p w:rsidR="006F6254" w:rsidRDefault="006F6254" w:rsidP="005B6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E6E" w:rsidRDefault="00902E6E" w:rsidP="009F0A3C">
    <w:pPr>
      <w:pStyle w:val="Cabealho"/>
    </w:pPr>
  </w:p>
  <w:p w:rsidR="005B6091" w:rsidRPr="005B6091" w:rsidRDefault="005B6091" w:rsidP="009F0A3C">
    <w:pPr>
      <w:pStyle w:val="Cabealho"/>
      <w:tabs>
        <w:tab w:val="clear" w:pos="4252"/>
        <w:tab w:val="center" w:pos="4111"/>
      </w:tabs>
      <w:ind w:left="142"/>
      <w:jc w:val="center"/>
    </w:pPr>
    <w:r>
      <w:rPr>
        <w:noProof/>
      </w:rPr>
      <w:drawing>
        <wp:inline distT="0" distB="0" distL="0" distR="0">
          <wp:extent cx="6552550" cy="819150"/>
          <wp:effectExtent l="0" t="0" r="127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NG"/>
                  <pic:cNvPicPr/>
                </pic:nvPicPr>
                <pic:blipFill rotWithShape="1">
                  <a:blip r:embed="rId1">
                    <a:extLst>
                      <a:ext uri="{28A0092B-C50C-407E-A947-70E740481C1C}">
                        <a14:useLocalDpi xmlns:a14="http://schemas.microsoft.com/office/drawing/2010/main" val="0"/>
                      </a:ext>
                    </a:extLst>
                  </a:blip>
                  <a:srcRect l="3211" t="9714" r="1921" b="10461"/>
                  <a:stretch/>
                </pic:blipFill>
                <pic:spPr bwMode="auto">
                  <a:xfrm>
                    <a:off x="0" y="0"/>
                    <a:ext cx="6584976" cy="82320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3F2259"/>
    <w:multiLevelType w:val="multilevel"/>
    <w:tmpl w:val="ECAAB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A336D40"/>
    <w:multiLevelType w:val="hybridMultilevel"/>
    <w:tmpl w:val="512EA800"/>
    <w:lvl w:ilvl="0" w:tplc="69A8C1E4">
      <w:start w:val="1"/>
      <w:numFmt w:val="decimal"/>
      <w:lvlText w:val="%1."/>
      <w:lvlJc w:val="left"/>
      <w:pPr>
        <w:ind w:left="92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BC35474"/>
    <w:multiLevelType w:val="singleLevel"/>
    <w:tmpl w:val="0416000F"/>
    <w:lvl w:ilvl="0">
      <w:start w:val="1"/>
      <w:numFmt w:val="decimal"/>
      <w:lvlText w:val="%1."/>
      <w:lvlJc w:val="left"/>
      <w:pPr>
        <w:tabs>
          <w:tab w:val="num" w:pos="360"/>
        </w:tabs>
        <w:ind w:left="360" w:hanging="360"/>
      </w:pPr>
      <w:rPr>
        <w:rFonts w:hint="default"/>
      </w:r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0D2"/>
    <w:rsid w:val="000437E5"/>
    <w:rsid w:val="000479C2"/>
    <w:rsid w:val="000D752A"/>
    <w:rsid w:val="000F0C0E"/>
    <w:rsid w:val="001028EE"/>
    <w:rsid w:val="0019681F"/>
    <w:rsid w:val="001B59CA"/>
    <w:rsid w:val="00210C6D"/>
    <w:rsid w:val="00237355"/>
    <w:rsid w:val="00240FCC"/>
    <w:rsid w:val="00297309"/>
    <w:rsid w:val="002A10C3"/>
    <w:rsid w:val="002B6EA1"/>
    <w:rsid w:val="002F6990"/>
    <w:rsid w:val="0031391D"/>
    <w:rsid w:val="003205E2"/>
    <w:rsid w:val="00364643"/>
    <w:rsid w:val="00370B7F"/>
    <w:rsid w:val="003B5F46"/>
    <w:rsid w:val="003E0986"/>
    <w:rsid w:val="003E6B75"/>
    <w:rsid w:val="00420420"/>
    <w:rsid w:val="00433C5E"/>
    <w:rsid w:val="00440655"/>
    <w:rsid w:val="004A53ED"/>
    <w:rsid w:val="004B1C04"/>
    <w:rsid w:val="004C2500"/>
    <w:rsid w:val="004E771F"/>
    <w:rsid w:val="004F5954"/>
    <w:rsid w:val="00515270"/>
    <w:rsid w:val="00550EC4"/>
    <w:rsid w:val="00586245"/>
    <w:rsid w:val="005933B6"/>
    <w:rsid w:val="005B30F1"/>
    <w:rsid w:val="005B3707"/>
    <w:rsid w:val="005B6091"/>
    <w:rsid w:val="005B65A5"/>
    <w:rsid w:val="005C0A4B"/>
    <w:rsid w:val="005C137F"/>
    <w:rsid w:val="005F5B4A"/>
    <w:rsid w:val="006210C9"/>
    <w:rsid w:val="00642908"/>
    <w:rsid w:val="006C05B5"/>
    <w:rsid w:val="006F6254"/>
    <w:rsid w:val="0074345E"/>
    <w:rsid w:val="00762C53"/>
    <w:rsid w:val="007924E9"/>
    <w:rsid w:val="0079406D"/>
    <w:rsid w:val="007E2ED3"/>
    <w:rsid w:val="00832322"/>
    <w:rsid w:val="00833B76"/>
    <w:rsid w:val="00834D06"/>
    <w:rsid w:val="008A49F9"/>
    <w:rsid w:val="008E7485"/>
    <w:rsid w:val="00902E6E"/>
    <w:rsid w:val="009206E2"/>
    <w:rsid w:val="00933C39"/>
    <w:rsid w:val="009601F4"/>
    <w:rsid w:val="00972C1A"/>
    <w:rsid w:val="009978B5"/>
    <w:rsid w:val="009A3E89"/>
    <w:rsid w:val="009A43F5"/>
    <w:rsid w:val="009D1E2F"/>
    <w:rsid w:val="009F0A3C"/>
    <w:rsid w:val="00A47867"/>
    <w:rsid w:val="00A63374"/>
    <w:rsid w:val="00AD097A"/>
    <w:rsid w:val="00AE7875"/>
    <w:rsid w:val="00B0755D"/>
    <w:rsid w:val="00B45647"/>
    <w:rsid w:val="00B4597F"/>
    <w:rsid w:val="00B473AE"/>
    <w:rsid w:val="00B52BD4"/>
    <w:rsid w:val="00B555DA"/>
    <w:rsid w:val="00B6624C"/>
    <w:rsid w:val="00B91293"/>
    <w:rsid w:val="00B976E8"/>
    <w:rsid w:val="00BA03AD"/>
    <w:rsid w:val="00BB3103"/>
    <w:rsid w:val="00BF774E"/>
    <w:rsid w:val="00C8037A"/>
    <w:rsid w:val="00C96311"/>
    <w:rsid w:val="00CE06FE"/>
    <w:rsid w:val="00DB4C12"/>
    <w:rsid w:val="00DD2ECA"/>
    <w:rsid w:val="00DD6332"/>
    <w:rsid w:val="00DE0189"/>
    <w:rsid w:val="00E02074"/>
    <w:rsid w:val="00E110D2"/>
    <w:rsid w:val="00E26C29"/>
    <w:rsid w:val="00E4512E"/>
    <w:rsid w:val="00E73B65"/>
    <w:rsid w:val="00E748D3"/>
    <w:rsid w:val="00E755EA"/>
    <w:rsid w:val="00EB2CA4"/>
    <w:rsid w:val="00F247CD"/>
    <w:rsid w:val="00F72F70"/>
    <w:rsid w:val="00F80C03"/>
    <w:rsid w:val="00F957A2"/>
    <w:rsid w:val="00FC47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4DDBDB-E397-4831-97DF-B42FD5D5A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78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3205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FC4787"/>
    <w:pPr>
      <w:keepNext/>
      <w:jc w:val="center"/>
      <w:outlineLvl w:val="1"/>
    </w:pPr>
    <w:rPr>
      <w:rFonts w:ascii="Tahoma" w:hAnsi="Tahoma"/>
      <w:b/>
      <w:caps/>
      <w:sz w:val="24"/>
    </w:rPr>
  </w:style>
  <w:style w:type="paragraph" w:styleId="Ttulo3">
    <w:name w:val="heading 3"/>
    <w:basedOn w:val="Normal"/>
    <w:next w:val="Normal"/>
    <w:link w:val="Ttulo3Char"/>
    <w:qFormat/>
    <w:rsid w:val="00FC4787"/>
    <w:pPr>
      <w:keepNext/>
      <w:jc w:val="both"/>
      <w:outlineLvl w:val="2"/>
    </w:pPr>
    <w:rPr>
      <w:rFonts w:ascii="Tahoma" w:hAnsi="Tahoma" w:cs="Tahoma"/>
      <w:b/>
      <w: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B6091"/>
    <w:pPr>
      <w:tabs>
        <w:tab w:val="center" w:pos="4252"/>
        <w:tab w:val="right" w:pos="8504"/>
      </w:tabs>
    </w:pPr>
  </w:style>
  <w:style w:type="character" w:customStyle="1" w:styleId="CabealhoChar">
    <w:name w:val="Cabeçalho Char"/>
    <w:basedOn w:val="Fontepargpadro"/>
    <w:link w:val="Cabealho"/>
    <w:rsid w:val="005B6091"/>
  </w:style>
  <w:style w:type="paragraph" w:styleId="Rodap">
    <w:name w:val="footer"/>
    <w:basedOn w:val="Normal"/>
    <w:link w:val="RodapChar"/>
    <w:uiPriority w:val="99"/>
    <w:unhideWhenUsed/>
    <w:rsid w:val="005B6091"/>
    <w:pPr>
      <w:tabs>
        <w:tab w:val="center" w:pos="4252"/>
        <w:tab w:val="right" w:pos="8504"/>
      </w:tabs>
    </w:pPr>
  </w:style>
  <w:style w:type="character" w:customStyle="1" w:styleId="RodapChar">
    <w:name w:val="Rodapé Char"/>
    <w:basedOn w:val="Fontepargpadro"/>
    <w:link w:val="Rodap"/>
    <w:uiPriority w:val="99"/>
    <w:rsid w:val="005B6091"/>
  </w:style>
  <w:style w:type="character" w:customStyle="1" w:styleId="Ttulo2Char">
    <w:name w:val="Título 2 Char"/>
    <w:basedOn w:val="Fontepargpadro"/>
    <w:link w:val="Ttulo2"/>
    <w:rsid w:val="00FC4787"/>
    <w:rPr>
      <w:rFonts w:ascii="Tahoma" w:eastAsia="Times New Roman" w:hAnsi="Tahoma" w:cs="Times New Roman"/>
      <w:b/>
      <w:caps/>
      <w:sz w:val="24"/>
      <w:szCs w:val="20"/>
      <w:lang w:eastAsia="pt-BR"/>
    </w:rPr>
  </w:style>
  <w:style w:type="character" w:customStyle="1" w:styleId="Ttulo3Char">
    <w:name w:val="Título 3 Char"/>
    <w:basedOn w:val="Fontepargpadro"/>
    <w:link w:val="Ttulo3"/>
    <w:rsid w:val="00FC4787"/>
    <w:rPr>
      <w:rFonts w:ascii="Tahoma" w:eastAsia="Times New Roman" w:hAnsi="Tahoma" w:cs="Tahoma"/>
      <w:b/>
      <w:i/>
      <w:iCs/>
      <w:sz w:val="24"/>
      <w:szCs w:val="20"/>
      <w:lang w:eastAsia="pt-BR"/>
    </w:rPr>
  </w:style>
  <w:style w:type="paragraph" w:styleId="Ttulo">
    <w:name w:val="Title"/>
    <w:basedOn w:val="Normal"/>
    <w:link w:val="TtuloChar"/>
    <w:qFormat/>
    <w:rsid w:val="00FC4787"/>
    <w:pPr>
      <w:jc w:val="center"/>
    </w:pPr>
    <w:rPr>
      <w:rFonts w:ascii="Arial" w:hAnsi="Arial" w:cs="Arial"/>
      <w:b/>
      <w:sz w:val="24"/>
      <w:szCs w:val="28"/>
    </w:rPr>
  </w:style>
  <w:style w:type="character" w:customStyle="1" w:styleId="TtuloChar">
    <w:name w:val="Título Char"/>
    <w:basedOn w:val="Fontepargpadro"/>
    <w:link w:val="Ttulo"/>
    <w:rsid w:val="00FC4787"/>
    <w:rPr>
      <w:rFonts w:ascii="Arial" w:eastAsia="Times New Roman" w:hAnsi="Arial" w:cs="Arial"/>
      <w:b/>
      <w:sz w:val="24"/>
      <w:szCs w:val="28"/>
      <w:lang w:eastAsia="pt-BR"/>
    </w:rPr>
  </w:style>
  <w:style w:type="character" w:customStyle="1" w:styleId="unitunitdatablueboldxx-big">
    <w:name w:val="unit unitdata bluebold xx-big"/>
    <w:basedOn w:val="Fontepargpadro"/>
    <w:rsid w:val="00FC4787"/>
  </w:style>
  <w:style w:type="paragraph" w:customStyle="1" w:styleId="Standard">
    <w:name w:val="Standard"/>
    <w:rsid w:val="009601F4"/>
    <w:pPr>
      <w:autoSpaceDN w:val="0"/>
      <w:spacing w:after="0" w:line="1" w:lineRule="atLeast"/>
      <w:textAlignment w:val="baseline"/>
      <w:outlineLvl w:val="0"/>
    </w:pPr>
    <w:rPr>
      <w:rFonts w:ascii="Times New Roman" w:eastAsia="SimSun" w:hAnsi="Times New Roman" w:cs="Lucida Sans"/>
      <w:kern w:val="3"/>
      <w:sz w:val="20"/>
      <w:szCs w:val="20"/>
      <w:lang w:eastAsia="pt-BR"/>
    </w:rPr>
  </w:style>
  <w:style w:type="paragraph" w:styleId="PargrafodaLista">
    <w:name w:val="List Paragraph"/>
    <w:basedOn w:val="Normal"/>
    <w:uiPriority w:val="34"/>
    <w:qFormat/>
    <w:rsid w:val="009601F4"/>
    <w:pPr>
      <w:suppressAutoHyphens/>
      <w:autoSpaceDN w:val="0"/>
      <w:ind w:left="720"/>
      <w:textAlignment w:val="baseline"/>
    </w:pPr>
    <w:rPr>
      <w:rFonts w:eastAsia="SimSun" w:cs="Mangal"/>
      <w:kern w:val="3"/>
      <w:szCs w:val="18"/>
      <w:lang w:eastAsia="zh-CN" w:bidi="hi-IN"/>
    </w:rPr>
  </w:style>
  <w:style w:type="paragraph" w:styleId="Textodebalo">
    <w:name w:val="Balloon Text"/>
    <w:basedOn w:val="Normal"/>
    <w:link w:val="TextodebaloChar"/>
    <w:uiPriority w:val="99"/>
    <w:semiHidden/>
    <w:unhideWhenUsed/>
    <w:rsid w:val="00F72F70"/>
    <w:rPr>
      <w:rFonts w:ascii="Segoe UI" w:hAnsi="Segoe UI" w:cs="Segoe UI"/>
      <w:sz w:val="18"/>
      <w:szCs w:val="18"/>
    </w:rPr>
  </w:style>
  <w:style w:type="character" w:customStyle="1" w:styleId="TextodebaloChar">
    <w:name w:val="Texto de balão Char"/>
    <w:basedOn w:val="Fontepargpadro"/>
    <w:link w:val="Textodebalo"/>
    <w:uiPriority w:val="99"/>
    <w:semiHidden/>
    <w:rsid w:val="00F72F70"/>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3205E2"/>
    <w:rPr>
      <w:rFonts w:asciiTheme="majorHAnsi" w:eastAsiaTheme="majorEastAsia" w:hAnsiTheme="majorHAnsi" w:cstheme="majorBidi"/>
      <w:color w:val="2E74B5" w:themeColor="accent1" w:themeShade="BF"/>
      <w:sz w:val="32"/>
      <w:szCs w:val="32"/>
      <w:lang w:eastAsia="pt-BR"/>
    </w:rPr>
  </w:style>
  <w:style w:type="table" w:customStyle="1" w:styleId="TableNormal">
    <w:name w:val="Table Normal"/>
    <w:uiPriority w:val="2"/>
    <w:semiHidden/>
    <w:unhideWhenUsed/>
    <w:qFormat/>
    <w:rsid w:val="003205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5E2"/>
    <w:pPr>
      <w:widowControl w:val="0"/>
      <w:autoSpaceDE w:val="0"/>
      <w:autoSpaceDN w:val="0"/>
    </w:pPr>
    <w:rPr>
      <w:rFonts w:ascii="Calibri" w:eastAsia="Calibri" w:hAnsi="Calibri" w:cs="Calibri"/>
      <w:sz w:val="22"/>
      <w:szCs w:val="22"/>
      <w:lang w:val="pt-PT" w:eastAsia="en-US"/>
    </w:rPr>
  </w:style>
  <w:style w:type="paragraph" w:styleId="Corpodetexto">
    <w:name w:val="Body Text"/>
    <w:basedOn w:val="Normal"/>
    <w:link w:val="CorpodetextoChar"/>
    <w:uiPriority w:val="1"/>
    <w:qFormat/>
    <w:rsid w:val="003205E2"/>
    <w:pPr>
      <w:widowControl w:val="0"/>
      <w:autoSpaceDE w:val="0"/>
      <w:autoSpaceDN w:val="0"/>
    </w:pPr>
    <w:rPr>
      <w:rFonts w:ascii="Calibri Light" w:eastAsia="Calibri Light" w:hAnsi="Calibri Light" w:cs="Calibri Light"/>
      <w:lang w:val="pt-PT" w:eastAsia="en-US"/>
    </w:rPr>
  </w:style>
  <w:style w:type="character" w:customStyle="1" w:styleId="CorpodetextoChar">
    <w:name w:val="Corpo de texto Char"/>
    <w:basedOn w:val="Fontepargpadro"/>
    <w:link w:val="Corpodetexto"/>
    <w:uiPriority w:val="1"/>
    <w:rsid w:val="003205E2"/>
    <w:rPr>
      <w:rFonts w:ascii="Calibri Light" w:eastAsia="Calibri Light" w:hAnsi="Calibri Light" w:cs="Calibri Light"/>
      <w:sz w:val="20"/>
      <w:szCs w:val="20"/>
      <w:lang w:val="pt-PT"/>
    </w:rPr>
  </w:style>
  <w:style w:type="paragraph" w:customStyle="1" w:styleId="ecxmsonormal">
    <w:name w:val="ecxmsonormal"/>
    <w:basedOn w:val="Normal"/>
    <w:uiPriority w:val="99"/>
    <w:rsid w:val="003205E2"/>
    <w:pPr>
      <w:spacing w:after="324"/>
    </w:pPr>
    <w:rPr>
      <w:sz w:val="24"/>
      <w:szCs w:val="24"/>
    </w:rPr>
  </w:style>
  <w:style w:type="table" w:styleId="Tabelacomgrade">
    <w:name w:val="Table Grid"/>
    <w:basedOn w:val="Tabelanormal"/>
    <w:uiPriority w:val="39"/>
    <w:rsid w:val="000479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5B3707"/>
    <w:rPr>
      <w:rFonts w:ascii="Times New Roman" w:hAnsi="Times New Roman" w:cs="Times New Roman" w:hint="default"/>
      <w:b w:val="0"/>
      <w:bCs w:val="0"/>
      <w:i w:val="0"/>
      <w:iCs w:val="0"/>
      <w:color w:val="000000"/>
      <w:sz w:val="22"/>
      <w:szCs w:val="22"/>
    </w:rPr>
  </w:style>
  <w:style w:type="paragraph" w:styleId="NormalWeb">
    <w:name w:val="Normal (Web)"/>
    <w:basedOn w:val="Normal"/>
    <w:uiPriority w:val="99"/>
    <w:semiHidden/>
    <w:unhideWhenUsed/>
    <w:rsid w:val="00240FCC"/>
    <w:pPr>
      <w:spacing w:before="100" w:beforeAutospacing="1" w:after="100" w:afterAutospacing="1"/>
    </w:pPr>
    <w:rPr>
      <w:sz w:val="24"/>
      <w:szCs w:val="24"/>
    </w:rPr>
  </w:style>
  <w:style w:type="paragraph" w:styleId="SemEspaamento">
    <w:name w:val="No Spacing"/>
    <w:uiPriority w:val="1"/>
    <w:qFormat/>
    <w:rsid w:val="00240FCC"/>
    <w:pPr>
      <w:widowControl w:val="0"/>
      <w:autoSpaceDE w:val="0"/>
      <w:autoSpaceDN w:val="0"/>
      <w:spacing w:after="0" w:line="240" w:lineRule="auto"/>
    </w:pPr>
    <w:rPr>
      <w:rFonts w:ascii="Calibri Light" w:eastAsia="Calibri Light" w:hAnsi="Calibri Light" w:cs="Calibri Light"/>
      <w:lang w:val="pt-PT"/>
    </w:rPr>
  </w:style>
  <w:style w:type="character" w:customStyle="1" w:styleId="Bodytext2">
    <w:name w:val="Body text (2)_"/>
    <w:basedOn w:val="Fontepargpadro"/>
    <w:link w:val="Bodytext20"/>
    <w:locked/>
    <w:rsid w:val="00240FCC"/>
    <w:rPr>
      <w:rFonts w:ascii="Calibri" w:eastAsia="Calibri" w:hAnsi="Calibri" w:cs="Calibri"/>
      <w:sz w:val="19"/>
      <w:szCs w:val="19"/>
      <w:shd w:val="clear" w:color="auto" w:fill="FFFFFF"/>
    </w:rPr>
  </w:style>
  <w:style w:type="paragraph" w:customStyle="1" w:styleId="Bodytext20">
    <w:name w:val="Body text (2)"/>
    <w:basedOn w:val="Normal"/>
    <w:link w:val="Bodytext2"/>
    <w:rsid w:val="00240FCC"/>
    <w:pPr>
      <w:widowControl w:val="0"/>
      <w:shd w:val="clear" w:color="auto" w:fill="FFFFFF"/>
      <w:spacing w:line="248" w:lineRule="exact"/>
      <w:jc w:val="center"/>
    </w:pPr>
    <w:rPr>
      <w:rFonts w:ascii="Calibri" w:eastAsia="Calibri" w:hAnsi="Calibri" w:cs="Calibri"/>
      <w:sz w:val="19"/>
      <w:szCs w:val="19"/>
      <w:lang w:eastAsia="en-US"/>
    </w:rPr>
  </w:style>
  <w:style w:type="character" w:styleId="nfase">
    <w:name w:val="Emphasis"/>
    <w:basedOn w:val="Fontepargpadro"/>
    <w:uiPriority w:val="20"/>
    <w:qFormat/>
    <w:rsid w:val="00240F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026522">
      <w:bodyDiv w:val="1"/>
      <w:marLeft w:val="0"/>
      <w:marRight w:val="0"/>
      <w:marTop w:val="0"/>
      <w:marBottom w:val="0"/>
      <w:divBdr>
        <w:top w:val="none" w:sz="0" w:space="0" w:color="auto"/>
        <w:left w:val="none" w:sz="0" w:space="0" w:color="auto"/>
        <w:bottom w:val="none" w:sz="0" w:space="0" w:color="auto"/>
        <w:right w:val="none" w:sz="0" w:space="0" w:color="auto"/>
      </w:divBdr>
    </w:div>
    <w:div w:id="572474894">
      <w:bodyDiv w:val="1"/>
      <w:marLeft w:val="0"/>
      <w:marRight w:val="0"/>
      <w:marTop w:val="0"/>
      <w:marBottom w:val="0"/>
      <w:divBdr>
        <w:top w:val="none" w:sz="0" w:space="0" w:color="auto"/>
        <w:left w:val="none" w:sz="0" w:space="0" w:color="auto"/>
        <w:bottom w:val="none" w:sz="0" w:space="0" w:color="auto"/>
        <w:right w:val="none" w:sz="0" w:space="0" w:color="auto"/>
      </w:divBdr>
    </w:div>
    <w:div w:id="631063098">
      <w:bodyDiv w:val="1"/>
      <w:marLeft w:val="0"/>
      <w:marRight w:val="0"/>
      <w:marTop w:val="0"/>
      <w:marBottom w:val="0"/>
      <w:divBdr>
        <w:top w:val="none" w:sz="0" w:space="0" w:color="auto"/>
        <w:left w:val="none" w:sz="0" w:space="0" w:color="auto"/>
        <w:bottom w:val="none" w:sz="0" w:space="0" w:color="auto"/>
        <w:right w:val="none" w:sz="0" w:space="0" w:color="auto"/>
      </w:divBdr>
    </w:div>
    <w:div w:id="1115363533">
      <w:bodyDiv w:val="1"/>
      <w:marLeft w:val="0"/>
      <w:marRight w:val="0"/>
      <w:marTop w:val="0"/>
      <w:marBottom w:val="0"/>
      <w:divBdr>
        <w:top w:val="none" w:sz="0" w:space="0" w:color="auto"/>
        <w:left w:val="none" w:sz="0" w:space="0" w:color="auto"/>
        <w:bottom w:val="none" w:sz="0" w:space="0" w:color="auto"/>
        <w:right w:val="none" w:sz="0" w:space="0" w:color="auto"/>
      </w:divBdr>
    </w:div>
    <w:div w:id="1700664509">
      <w:bodyDiv w:val="1"/>
      <w:marLeft w:val="0"/>
      <w:marRight w:val="0"/>
      <w:marTop w:val="0"/>
      <w:marBottom w:val="0"/>
      <w:divBdr>
        <w:top w:val="none" w:sz="0" w:space="0" w:color="auto"/>
        <w:left w:val="none" w:sz="0" w:space="0" w:color="auto"/>
        <w:bottom w:val="none" w:sz="0" w:space="0" w:color="auto"/>
        <w:right w:val="none" w:sz="0" w:space="0" w:color="auto"/>
      </w:divBdr>
    </w:div>
    <w:div w:id="1771194317">
      <w:bodyDiv w:val="1"/>
      <w:marLeft w:val="0"/>
      <w:marRight w:val="0"/>
      <w:marTop w:val="0"/>
      <w:marBottom w:val="0"/>
      <w:divBdr>
        <w:top w:val="none" w:sz="0" w:space="0" w:color="auto"/>
        <w:left w:val="none" w:sz="0" w:space="0" w:color="auto"/>
        <w:bottom w:val="none" w:sz="0" w:space="0" w:color="auto"/>
        <w:right w:val="none" w:sz="0" w:space="0" w:color="auto"/>
      </w:divBdr>
    </w:div>
    <w:div w:id="1889876278">
      <w:bodyDiv w:val="1"/>
      <w:marLeft w:val="0"/>
      <w:marRight w:val="0"/>
      <w:marTop w:val="0"/>
      <w:marBottom w:val="0"/>
      <w:divBdr>
        <w:top w:val="none" w:sz="0" w:space="0" w:color="auto"/>
        <w:left w:val="none" w:sz="0" w:space="0" w:color="auto"/>
        <w:bottom w:val="none" w:sz="0" w:space="0" w:color="auto"/>
        <w:right w:val="none" w:sz="0" w:space="0" w:color="auto"/>
      </w:divBdr>
    </w:div>
    <w:div w:id="1955599939">
      <w:bodyDiv w:val="1"/>
      <w:marLeft w:val="0"/>
      <w:marRight w:val="0"/>
      <w:marTop w:val="0"/>
      <w:marBottom w:val="0"/>
      <w:divBdr>
        <w:top w:val="none" w:sz="0" w:space="0" w:color="auto"/>
        <w:left w:val="none" w:sz="0" w:space="0" w:color="auto"/>
        <w:bottom w:val="none" w:sz="0" w:space="0" w:color="auto"/>
        <w:right w:val="none" w:sz="0" w:space="0" w:color="auto"/>
      </w:divBdr>
    </w:div>
    <w:div w:id="2130851236">
      <w:bodyDiv w:val="1"/>
      <w:marLeft w:val="0"/>
      <w:marRight w:val="0"/>
      <w:marTop w:val="0"/>
      <w:marBottom w:val="0"/>
      <w:divBdr>
        <w:top w:val="none" w:sz="0" w:space="0" w:color="auto"/>
        <w:left w:val="none" w:sz="0" w:space="0" w:color="auto"/>
        <w:bottom w:val="none" w:sz="0" w:space="0" w:color="auto"/>
        <w:right w:val="none" w:sz="0" w:space="0" w:color="auto"/>
      </w:divBdr>
      <w:divsChild>
        <w:div w:id="541019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4036</Words>
  <Characters>21795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jefersoneedson@hotmail.com</cp:lastModifiedBy>
  <cp:revision>2</cp:revision>
  <cp:lastPrinted>2022-04-26T14:36:00Z</cp:lastPrinted>
  <dcterms:created xsi:type="dcterms:W3CDTF">2023-08-25T17:12:00Z</dcterms:created>
  <dcterms:modified xsi:type="dcterms:W3CDTF">2023-08-25T17:12:00Z</dcterms:modified>
</cp:coreProperties>
</file>