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1C8" w:rsidRDefault="003C58F9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TERMO DE HOMOLOGAÇÃO E ADJUDICAÇÃO</w:t>
      </w:r>
    </w:p>
    <w:p w:rsidR="003B31C8" w:rsidRDefault="003B31C8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</w:p>
    <w:p w:rsidR="003B31C8" w:rsidRDefault="003C58F9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Processo Administrativo: 103</w:t>
      </w:r>
      <w:r>
        <w:rPr>
          <w:rFonts w:ascii="Tahoma" w:hAnsi="Tahoma" w:cs="Tahoma"/>
        </w:rPr>
        <w:t>/</w:t>
      </w:r>
      <w:r>
        <w:rPr>
          <w:rFonts w:ascii="Tahoma" w:hAnsi="Tahoma" w:cs="Tahoma"/>
          <w:b/>
        </w:rPr>
        <w:t>2023</w:t>
      </w:r>
    </w:p>
    <w:p w:rsidR="003B31C8" w:rsidRDefault="003C58F9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Licitação</w:t>
      </w:r>
      <w:r>
        <w:rPr>
          <w:rFonts w:ascii="Tahoma" w:hAnsi="Tahoma" w:cs="Tahoma"/>
        </w:rPr>
        <w:t xml:space="preserve">: Dispensa por Limite nº 45/2023 para Construção de pontilhão em galeria pré-moldada de concreto armado e cabeceiras em concreto armado. Conforme Projeto, Memorial Descritivo, Termo de Referência e Planilha Orçamentária Em </w:t>
      </w:r>
      <w:r w:rsidR="008405C0">
        <w:rPr>
          <w:rFonts w:ascii="Tahoma" w:hAnsi="Tahoma" w:cs="Tahoma"/>
        </w:rPr>
        <w:t>Anexo a</w:t>
      </w:r>
      <w:r>
        <w:rPr>
          <w:rFonts w:ascii="Tahoma" w:hAnsi="Tahoma" w:cs="Tahoma"/>
        </w:rPr>
        <w:t xml:space="preserve"> este Termo de Referência</w:t>
      </w:r>
    </w:p>
    <w:p w:rsidR="003B31C8" w:rsidRDefault="003B31C8">
      <w:pPr>
        <w:tabs>
          <w:tab w:val="left" w:pos="1872"/>
        </w:tabs>
        <w:jc w:val="both"/>
        <w:rPr>
          <w:rFonts w:ascii="Tahoma" w:hAnsi="Tahoma" w:cs="Tahoma"/>
        </w:rPr>
      </w:pPr>
    </w:p>
    <w:p w:rsidR="003B31C8" w:rsidRDefault="003C58F9">
      <w:pPr>
        <w:tabs>
          <w:tab w:val="left" w:pos="993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Homologo o resultado do julgamento, proferido pela comissão de licitações, na sua exata ordem de classificação e Adjudico o objeto/itens do presente processo licitatório à(s) seguinte(s) empresa(s):</w:t>
      </w:r>
    </w:p>
    <w:p w:rsidR="003B31C8" w:rsidRDefault="003B31C8">
      <w:pPr>
        <w:tabs>
          <w:tab w:val="left" w:pos="1872"/>
        </w:tabs>
        <w:jc w:val="both"/>
        <w:rPr>
          <w:rFonts w:ascii="Tahoma" w:hAnsi="Tahoma" w:cs="Tahoma"/>
        </w:rPr>
      </w:pPr>
    </w:p>
    <w:tbl>
      <w:tblPr>
        <w:tblW w:w="10324" w:type="dxa"/>
        <w:tblInd w:w="-5" w:type="dxa"/>
        <w:tblLook w:val="0000" w:firstRow="0" w:lastRow="0" w:firstColumn="0" w:lastColumn="0" w:noHBand="0" w:noVBand="0"/>
      </w:tblPr>
      <w:tblGrid>
        <w:gridCol w:w="2214"/>
        <w:gridCol w:w="708"/>
        <w:gridCol w:w="1823"/>
        <w:gridCol w:w="1961"/>
        <w:gridCol w:w="983"/>
        <w:gridCol w:w="1210"/>
        <w:gridCol w:w="1425"/>
      </w:tblGrid>
      <w:tr w:rsidR="003B31C8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Empresa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Objeto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Unitário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Homologado</w:t>
            </w:r>
          </w:p>
        </w:tc>
      </w:tr>
      <w:tr w:rsidR="003B31C8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CONSTRUTORA TRANSAGUAS LTDA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</w:pPr>
            <w:r>
              <w:rPr>
                <w:rFonts w:ascii="Tahoma" w:hAnsi="Tahoma" w:cs="Tahoma"/>
                <w:sz w:val="18"/>
                <w:szCs w:val="18"/>
              </w:rPr>
              <w:t xml:space="preserve">1-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Construção de pontilhão em galeria pré-moldada de concreto armado e cabeceiras em concreto armado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Conforme Projeto, Memorial Descritivo e Orçamento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88.246,0500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88.246,0500</w:t>
            </w:r>
          </w:p>
        </w:tc>
      </w:tr>
    </w:tbl>
    <w:p w:rsidR="003B31C8" w:rsidRDefault="003B31C8">
      <w:pPr>
        <w:tabs>
          <w:tab w:val="left" w:pos="1872"/>
        </w:tabs>
        <w:jc w:val="both"/>
        <w:rPr>
          <w:rFonts w:ascii="Tahoma" w:hAnsi="Tahoma" w:cs="Tahoma"/>
          <w:sz w:val="22"/>
          <w:szCs w:val="22"/>
        </w:rPr>
      </w:pPr>
    </w:p>
    <w:p w:rsidR="003B31C8" w:rsidRDefault="003C58F9">
      <w:pPr>
        <w:tabs>
          <w:tab w:val="left" w:pos="1872"/>
        </w:tabs>
        <w:jc w:val="both"/>
      </w:pPr>
      <w:r>
        <w:t>Sendo os totais por fornecedor:</w:t>
      </w:r>
    </w:p>
    <w:tbl>
      <w:tblPr>
        <w:tblW w:w="10319" w:type="dxa"/>
        <w:tblInd w:w="-5" w:type="dxa"/>
        <w:tblLook w:val="0000" w:firstRow="0" w:lastRow="0" w:firstColumn="0" w:lastColumn="0" w:noHBand="0" w:noVBand="0"/>
      </w:tblPr>
      <w:tblGrid>
        <w:gridCol w:w="4889"/>
        <w:gridCol w:w="5430"/>
      </w:tblGrid>
      <w:tr w:rsidR="003B31C8" w:rsidTr="001C1BCF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Fornecedor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 Homologado</w:t>
            </w:r>
          </w:p>
        </w:tc>
      </w:tr>
      <w:tr w:rsidR="003B31C8" w:rsidTr="001C1BCF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CONSTRUTORA TRANSAGUAS LTDA 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1C8" w:rsidRDefault="003C58F9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88.246,0500</w:t>
            </w:r>
          </w:p>
        </w:tc>
      </w:tr>
    </w:tbl>
    <w:p w:rsidR="003B31C8" w:rsidRDefault="003B31C8">
      <w:pPr>
        <w:tabs>
          <w:tab w:val="left" w:pos="1872"/>
        </w:tabs>
        <w:jc w:val="both"/>
        <w:rPr>
          <w:rFonts w:ascii="Tahoma" w:hAnsi="Tahoma" w:cs="Tahoma"/>
        </w:rPr>
      </w:pPr>
    </w:p>
    <w:p w:rsidR="003B31C8" w:rsidRDefault="003C58F9">
      <w:pPr>
        <w:tabs>
          <w:tab w:val="left" w:pos="1872"/>
        </w:tabs>
        <w:jc w:val="both"/>
      </w:pPr>
      <w:r>
        <w:rPr>
          <w:rFonts w:ascii="Tahoma" w:hAnsi="Tahoma" w:cs="Tahoma"/>
        </w:rPr>
        <w:t>Valor total Homolog</w:t>
      </w:r>
      <w:r w:rsidR="008405C0">
        <w:rPr>
          <w:rFonts w:ascii="Tahoma" w:hAnsi="Tahoma" w:cs="Tahoma"/>
        </w:rPr>
        <w:t>ado R$88.246,05 (oitenta e oito mil duzentos e quarenta e seis reais e cinco centavos</w:t>
      </w:r>
      <w:r>
        <w:rPr>
          <w:rFonts w:ascii="Tahoma" w:hAnsi="Tahoma" w:cs="Tahoma"/>
        </w:rPr>
        <w:t>)</w:t>
      </w:r>
    </w:p>
    <w:p w:rsidR="003B31C8" w:rsidRDefault="003C58F9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Intime-se</w:t>
      </w:r>
    </w:p>
    <w:p w:rsidR="003B31C8" w:rsidRDefault="003B31C8">
      <w:pPr>
        <w:tabs>
          <w:tab w:val="left" w:pos="1872"/>
        </w:tabs>
        <w:jc w:val="center"/>
        <w:rPr>
          <w:rFonts w:ascii="Tahoma" w:hAnsi="Tahoma" w:cs="Tahoma"/>
        </w:rPr>
      </w:pPr>
    </w:p>
    <w:p w:rsidR="003B31C8" w:rsidRDefault="003B31C8">
      <w:pPr>
        <w:tabs>
          <w:tab w:val="left" w:pos="1872"/>
        </w:tabs>
        <w:jc w:val="center"/>
        <w:rPr>
          <w:rFonts w:ascii="Tahoma" w:hAnsi="Tahoma" w:cs="Tahoma"/>
        </w:rPr>
      </w:pPr>
    </w:p>
    <w:p w:rsidR="003B31C8" w:rsidRDefault="003C58F9">
      <w:pPr>
        <w:tabs>
          <w:tab w:val="left" w:pos="1872"/>
        </w:tabs>
        <w:jc w:val="center"/>
      </w:pPr>
      <w:r>
        <w:rPr>
          <w:rFonts w:ascii="Tahoma" w:hAnsi="Tahoma" w:cs="Tahoma"/>
        </w:rPr>
        <w:t>AGUAS FRIAS, 20 de novembro de 2023</w:t>
      </w:r>
    </w:p>
    <w:p w:rsidR="003B31C8" w:rsidRDefault="003B31C8">
      <w:pPr>
        <w:tabs>
          <w:tab w:val="left" w:pos="1872"/>
        </w:tabs>
        <w:jc w:val="center"/>
        <w:rPr>
          <w:rFonts w:ascii="Tahoma" w:hAnsi="Tahoma" w:cs="Tahoma"/>
        </w:rPr>
      </w:pPr>
    </w:p>
    <w:p w:rsidR="008405C0" w:rsidRDefault="008405C0">
      <w:pPr>
        <w:tabs>
          <w:tab w:val="left" w:pos="1872"/>
        </w:tabs>
        <w:jc w:val="center"/>
        <w:rPr>
          <w:rFonts w:ascii="Tahoma" w:hAnsi="Tahoma" w:cs="Tahoma"/>
        </w:rPr>
      </w:pPr>
    </w:p>
    <w:p w:rsidR="008405C0" w:rsidRDefault="008405C0">
      <w:pPr>
        <w:tabs>
          <w:tab w:val="left" w:pos="1872"/>
        </w:tabs>
        <w:jc w:val="center"/>
        <w:rPr>
          <w:rFonts w:ascii="Tahoma" w:hAnsi="Tahoma" w:cs="Tahoma"/>
        </w:rPr>
      </w:pPr>
    </w:p>
    <w:p w:rsidR="008E3996" w:rsidRDefault="008E3996">
      <w:pPr>
        <w:tabs>
          <w:tab w:val="left" w:pos="1872"/>
        </w:tabs>
        <w:jc w:val="center"/>
        <w:rPr>
          <w:rFonts w:ascii="Tahoma" w:hAnsi="Tahoma" w:cs="Tahoma"/>
        </w:rPr>
      </w:pPr>
      <w:bookmarkStart w:id="0" w:name="_GoBack"/>
      <w:bookmarkEnd w:id="0"/>
    </w:p>
    <w:p w:rsidR="008405C0" w:rsidRDefault="008405C0">
      <w:pPr>
        <w:tabs>
          <w:tab w:val="left" w:pos="1872"/>
        </w:tabs>
        <w:jc w:val="center"/>
        <w:rPr>
          <w:rFonts w:ascii="Tahoma" w:hAnsi="Tahoma" w:cs="Tahoma"/>
        </w:rPr>
      </w:pPr>
    </w:p>
    <w:p w:rsidR="003B31C8" w:rsidRDefault="003B31C8">
      <w:pPr>
        <w:tabs>
          <w:tab w:val="left" w:pos="1872"/>
        </w:tabs>
        <w:jc w:val="center"/>
        <w:rPr>
          <w:rFonts w:ascii="Tahoma" w:hAnsi="Tahoma" w:cs="Tahoma"/>
        </w:rPr>
      </w:pPr>
    </w:p>
    <w:p w:rsidR="003B31C8" w:rsidRDefault="003C58F9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</w:t>
      </w:r>
    </w:p>
    <w:p w:rsidR="003B31C8" w:rsidRDefault="003C58F9">
      <w:pPr>
        <w:tabs>
          <w:tab w:val="left" w:pos="1872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LUIZ JOSÉ DAGA</w:t>
      </w:r>
    </w:p>
    <w:p w:rsidR="003B31C8" w:rsidRDefault="003C58F9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Prefeito </w:t>
      </w:r>
    </w:p>
    <w:sectPr w:rsidR="003B31C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8" w:rsidRDefault="004110C8">
      <w:r>
        <w:separator/>
      </w:r>
    </w:p>
  </w:endnote>
  <w:endnote w:type="continuationSeparator" w:id="0">
    <w:p w:rsidR="004110C8" w:rsidRDefault="0041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C8" w:rsidRDefault="003C58F9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B31C8" w:rsidRDefault="003C58F9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0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50.05pt;margin-top:.05pt;width:1.15pt;height:1.6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" stroked="f">
              <v:fill opacity="0"/>
              <v:textbox inset="0,0,0,0">
                <w:txbxContent>
                  <w:p w:rsidR="003B31C8" w:rsidRDefault="003C58F9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0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C8" w:rsidRDefault="003B31C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8" w:rsidRDefault="004110C8">
      <w:r>
        <w:separator/>
      </w:r>
    </w:p>
  </w:footnote>
  <w:footnote w:type="continuationSeparator" w:id="0">
    <w:p w:rsidR="004110C8" w:rsidRDefault="004110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C8" w:rsidRDefault="003B31C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3B31C8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B31C8" w:rsidRDefault="003C58F9">
          <w:pPr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3B31C8" w:rsidRDefault="003C58F9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3B31C8" w:rsidRDefault="003C58F9">
          <w:pPr>
            <w:ind w:right="-490"/>
            <w:contextualSpacing/>
            <w:jc w:val="center"/>
          </w:pPr>
          <w:r>
            <w:rPr>
              <w:rFonts w:ascii="Tahoma" w:hAnsi="Tahoma" w:cs="Tahoma"/>
              <w:b/>
              <w:bCs/>
            </w:rPr>
            <w:t>Prefeitura Municipal de Águas Frias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3B31C8" w:rsidRDefault="003C58F9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Departamento de Compras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</w:tc>
    </w:tr>
    <w:tr w:rsidR="003B31C8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B31C8" w:rsidRDefault="003B31C8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3B31C8" w:rsidRDefault="003C58F9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3B31C8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B31C8" w:rsidRDefault="003B31C8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3B31C8" w:rsidRDefault="003C58F9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3B31C8" w:rsidRDefault="003C58F9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>Águas Frias – SC, CEP 89.843-000</w:t>
          </w:r>
        </w:p>
        <w:p w:rsidR="003B31C8" w:rsidRDefault="003C58F9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3B31C8" w:rsidRDefault="003B31C8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3B31C8" w:rsidRDefault="003B31C8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B31C8"/>
    <w:rsid w:val="001C1BCF"/>
    <w:rsid w:val="00223B6C"/>
    <w:rsid w:val="003B31C8"/>
    <w:rsid w:val="003C58F9"/>
    <w:rsid w:val="004110C8"/>
    <w:rsid w:val="008405C0"/>
    <w:rsid w:val="008E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30C87-1721-4B65-AD18-A45BE7A55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  <w:rPr>
      <w:lang w:val="pt-BR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9</cp:revision>
  <cp:lastPrinted>2023-11-20T14:08:00Z</cp:lastPrinted>
  <dcterms:created xsi:type="dcterms:W3CDTF">2022-05-24T16:39:00Z</dcterms:created>
  <dcterms:modified xsi:type="dcterms:W3CDTF">2023-11-20T14:09:00Z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