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226" w:rsidRPr="00CF4226" w:rsidRDefault="00CF4226" w:rsidP="00CF4226">
      <w:pPr>
        <w:rPr>
          <w:b/>
          <w:sz w:val="22"/>
          <w:szCs w:val="22"/>
        </w:rPr>
      </w:pPr>
    </w:p>
    <w:p w:rsidR="00CF4226" w:rsidRPr="00CF4226" w:rsidRDefault="00CF4226" w:rsidP="00CF4226">
      <w:pPr>
        <w:rPr>
          <w:b/>
          <w:sz w:val="22"/>
          <w:szCs w:val="22"/>
        </w:rPr>
      </w:pPr>
      <w:r w:rsidRPr="00CF4226">
        <w:rPr>
          <w:b/>
          <w:sz w:val="22"/>
          <w:szCs w:val="22"/>
        </w:rPr>
        <w:t>TERMO</w:t>
      </w:r>
      <w:r w:rsidRPr="00CF4226">
        <w:rPr>
          <w:b/>
          <w:spacing w:val="-4"/>
          <w:sz w:val="22"/>
          <w:szCs w:val="22"/>
        </w:rPr>
        <w:t xml:space="preserve"> </w:t>
      </w:r>
      <w:r w:rsidRPr="00CF4226">
        <w:rPr>
          <w:b/>
          <w:sz w:val="22"/>
          <w:szCs w:val="22"/>
        </w:rPr>
        <w:t>DE</w:t>
      </w:r>
      <w:r w:rsidRPr="00CF4226">
        <w:rPr>
          <w:b/>
          <w:spacing w:val="-2"/>
          <w:sz w:val="22"/>
          <w:szCs w:val="22"/>
        </w:rPr>
        <w:t xml:space="preserve"> </w:t>
      </w:r>
      <w:r w:rsidRPr="00CF4226">
        <w:rPr>
          <w:b/>
          <w:sz w:val="22"/>
          <w:szCs w:val="22"/>
        </w:rPr>
        <w:t>REFEFERÊNCIA</w:t>
      </w:r>
    </w:p>
    <w:p w:rsidR="00CF4226" w:rsidRPr="00CF4226" w:rsidRDefault="00CF4226" w:rsidP="00CF4226">
      <w:pPr>
        <w:rPr>
          <w:b/>
          <w:sz w:val="22"/>
          <w:szCs w:val="22"/>
        </w:rPr>
      </w:pPr>
    </w:p>
    <w:tbl>
      <w:tblPr>
        <w:tblStyle w:val="Tabelacomgrade"/>
        <w:tblW w:w="14601" w:type="dxa"/>
        <w:tblLayout w:type="fixed"/>
        <w:tblLook w:val="01E0" w:firstRow="1" w:lastRow="1" w:firstColumn="1" w:lastColumn="1" w:noHBand="0" w:noVBand="0"/>
      </w:tblPr>
      <w:tblGrid>
        <w:gridCol w:w="797"/>
        <w:gridCol w:w="1755"/>
        <w:gridCol w:w="711"/>
        <w:gridCol w:w="560"/>
        <w:gridCol w:w="1438"/>
        <w:gridCol w:w="609"/>
        <w:gridCol w:w="226"/>
        <w:gridCol w:w="1843"/>
        <w:gridCol w:w="1992"/>
        <w:gridCol w:w="1339"/>
        <w:gridCol w:w="3331"/>
      </w:tblGrid>
      <w:tr w:rsidR="00CF4226" w:rsidRPr="00CF4226" w:rsidTr="00AE1EC6">
        <w:trPr>
          <w:trHeight w:val="450"/>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1</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Secretaria/Órgão</w:t>
            </w:r>
          </w:p>
        </w:tc>
        <w:tc>
          <w:tcPr>
            <w:tcW w:w="12049" w:type="dxa"/>
            <w:gridSpan w:val="9"/>
          </w:tcPr>
          <w:p w:rsidR="00CF4226" w:rsidRPr="00CF4226" w:rsidRDefault="00CF4226" w:rsidP="00A44B40">
            <w:pPr>
              <w:pStyle w:val="TableParagraph"/>
              <w:spacing w:line="360" w:lineRule="auto"/>
              <w:ind w:left="105"/>
              <w:jc w:val="both"/>
              <w:rPr>
                <w:rFonts w:ascii="Times New Roman" w:hAnsi="Times New Roman" w:cs="Times New Roman"/>
                <w:lang w:val="pt-BR"/>
              </w:rPr>
            </w:pPr>
            <w:r w:rsidRPr="00095E37">
              <w:rPr>
                <w:rFonts w:ascii="Times New Roman" w:hAnsi="Times New Roman" w:cs="Times New Roman"/>
                <w:lang w:val="pt-BR"/>
              </w:rPr>
              <w:t xml:space="preserve">Secretaria de </w:t>
            </w:r>
            <w:r w:rsidR="00095E37" w:rsidRPr="00095E37">
              <w:rPr>
                <w:rFonts w:ascii="Times New Roman" w:hAnsi="Times New Roman" w:cs="Times New Roman"/>
                <w:lang w:val="pt-BR"/>
              </w:rPr>
              <w:t xml:space="preserve">Municipal de </w:t>
            </w:r>
            <w:r w:rsidR="00AE25D5" w:rsidRPr="00095E37">
              <w:rPr>
                <w:rFonts w:ascii="Times New Roman" w:hAnsi="Times New Roman" w:cs="Times New Roman"/>
                <w:lang w:val="pt-BR"/>
              </w:rPr>
              <w:t>Infraestrutura</w:t>
            </w:r>
          </w:p>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Municipio de Águas Frias/SC</w:t>
            </w:r>
          </w:p>
        </w:tc>
      </w:tr>
      <w:tr w:rsidR="00CF4226" w:rsidRPr="00CF4226" w:rsidTr="00AE1EC6">
        <w:trPr>
          <w:trHeight w:val="768"/>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2 -</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Descrição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Objeto</w:t>
            </w:r>
          </w:p>
        </w:tc>
        <w:tc>
          <w:tcPr>
            <w:tcW w:w="12049" w:type="dxa"/>
            <w:gridSpan w:val="9"/>
          </w:tcPr>
          <w:p w:rsidR="00CF4226" w:rsidRPr="00CF4226" w:rsidRDefault="00531A2D" w:rsidP="00095E37">
            <w:pPr>
              <w:pStyle w:val="TableParagraph"/>
              <w:spacing w:line="360" w:lineRule="auto"/>
              <w:ind w:left="105" w:right="131"/>
              <w:jc w:val="both"/>
              <w:rPr>
                <w:rFonts w:ascii="Times New Roman" w:hAnsi="Times New Roman" w:cs="Times New Roman"/>
                <w:lang w:val="pt-BR"/>
              </w:rPr>
            </w:pPr>
            <w:r w:rsidRPr="00E90C6F">
              <w:rPr>
                <w:rFonts w:ascii="Times New Roman" w:hAnsi="Times New Roman" w:cs="Times New Roman"/>
                <w:lang w:val="pt-BR"/>
              </w:rPr>
              <w:t>Construção de pontilhão em galeria pré-moldada de concreto armado e cabeceiras em concreto armado</w:t>
            </w:r>
            <w:r>
              <w:rPr>
                <w:rFonts w:ascii="Times New Roman" w:hAnsi="Times New Roman" w:cs="Times New Roman"/>
                <w:lang w:val="pt-BR"/>
              </w:rPr>
              <w:t xml:space="preserve">. </w:t>
            </w:r>
            <w:r w:rsidRPr="009B00A4">
              <w:rPr>
                <w:rFonts w:ascii="Times New Roman" w:hAnsi="Times New Roman" w:cs="Times New Roman"/>
                <w:lang w:val="pt-BR"/>
              </w:rPr>
              <w:t xml:space="preserve">Conforme </w:t>
            </w:r>
            <w:r w:rsidR="00095E37" w:rsidRPr="009B00A4">
              <w:rPr>
                <w:rFonts w:ascii="Times New Roman" w:hAnsi="Times New Roman" w:cs="Times New Roman"/>
                <w:lang w:val="pt-BR"/>
              </w:rPr>
              <w:t>Projeto, Memorial D</w:t>
            </w:r>
            <w:r w:rsidR="00095E37">
              <w:rPr>
                <w:rFonts w:ascii="Times New Roman" w:hAnsi="Times New Roman" w:cs="Times New Roman"/>
                <w:lang w:val="pt-BR"/>
              </w:rPr>
              <w:t>escritivo, Termo de Referência e</w:t>
            </w:r>
            <w:r w:rsidR="00095E37" w:rsidRPr="009B00A4">
              <w:rPr>
                <w:rFonts w:ascii="Times New Roman" w:hAnsi="Times New Roman" w:cs="Times New Roman"/>
                <w:lang w:val="pt-BR"/>
              </w:rPr>
              <w:t xml:space="preserve"> Planilha Orçamentária Em </w:t>
            </w:r>
            <w:proofErr w:type="gramStart"/>
            <w:r w:rsidR="00095E37" w:rsidRPr="009B00A4">
              <w:rPr>
                <w:rFonts w:ascii="Times New Roman" w:hAnsi="Times New Roman" w:cs="Times New Roman"/>
                <w:lang w:val="pt-BR"/>
              </w:rPr>
              <w:t xml:space="preserve">Anexo </w:t>
            </w:r>
            <w:r w:rsidR="00095E37">
              <w:rPr>
                <w:rFonts w:ascii="Times New Roman" w:hAnsi="Times New Roman" w:cs="Times New Roman"/>
                <w:lang w:val="pt-BR"/>
              </w:rPr>
              <w:t xml:space="preserve"> a</w:t>
            </w:r>
            <w:proofErr w:type="gramEnd"/>
            <w:r w:rsidR="00095E37">
              <w:rPr>
                <w:rFonts w:ascii="Times New Roman" w:hAnsi="Times New Roman" w:cs="Times New Roman"/>
                <w:lang w:val="pt-BR"/>
              </w:rPr>
              <w:t xml:space="preserve"> este Termo de Referência</w:t>
            </w:r>
          </w:p>
        </w:tc>
      </w:tr>
      <w:tr w:rsidR="00CF4226" w:rsidRPr="00CF4226" w:rsidTr="00AE1EC6">
        <w:trPr>
          <w:trHeight w:val="741"/>
        </w:trPr>
        <w:tc>
          <w:tcPr>
            <w:tcW w:w="797" w:type="dxa"/>
          </w:tcPr>
          <w:p w:rsidR="00CF4226" w:rsidRPr="00CF4226" w:rsidRDefault="00CF4226" w:rsidP="00A44B40">
            <w:pPr>
              <w:pStyle w:val="TableParagraph"/>
              <w:spacing w:before="1" w:line="360" w:lineRule="auto"/>
              <w:ind w:left="107"/>
              <w:jc w:val="both"/>
              <w:rPr>
                <w:rFonts w:ascii="Times New Roman" w:hAnsi="Times New Roman" w:cs="Times New Roman"/>
                <w:b/>
                <w:lang w:val="pt-BR"/>
              </w:rPr>
            </w:pPr>
          </w:p>
          <w:p w:rsidR="00CF4226" w:rsidRPr="00CF4226" w:rsidRDefault="00CF4226" w:rsidP="00A44B4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t>Itens</w:t>
            </w:r>
          </w:p>
        </w:tc>
        <w:tc>
          <w:tcPr>
            <w:tcW w:w="5073" w:type="dxa"/>
            <w:gridSpan w:val="5"/>
          </w:tcPr>
          <w:p w:rsidR="00CF4226" w:rsidRPr="00CF4226" w:rsidRDefault="00CF4226" w:rsidP="00A44B40">
            <w:pPr>
              <w:pStyle w:val="TableParagraph"/>
              <w:spacing w:before="145" w:line="360" w:lineRule="auto"/>
              <w:ind w:left="162"/>
              <w:jc w:val="both"/>
              <w:rPr>
                <w:rFonts w:ascii="Times New Roman" w:hAnsi="Times New Roman" w:cs="Times New Roman"/>
                <w:b/>
                <w:lang w:val="pt-BR"/>
              </w:rPr>
            </w:pPr>
            <w:r w:rsidRPr="00CF4226">
              <w:rPr>
                <w:rFonts w:ascii="Times New Roman" w:hAnsi="Times New Roman" w:cs="Times New Roman"/>
                <w:b/>
                <w:lang w:val="pt-BR"/>
              </w:rPr>
              <w:t>Especificação</w:t>
            </w:r>
          </w:p>
        </w:tc>
        <w:tc>
          <w:tcPr>
            <w:tcW w:w="2069" w:type="dxa"/>
            <w:gridSpan w:val="2"/>
          </w:tcPr>
          <w:p w:rsidR="00CF4226" w:rsidRPr="00CF4226" w:rsidRDefault="00CF4226" w:rsidP="00A44B40">
            <w:pPr>
              <w:pStyle w:val="TableParagraph"/>
              <w:spacing w:before="1" w:line="360" w:lineRule="auto"/>
              <w:ind w:left="164" w:right="139"/>
              <w:jc w:val="both"/>
              <w:rPr>
                <w:rFonts w:ascii="Times New Roman" w:hAnsi="Times New Roman" w:cs="Times New Roman"/>
                <w:b/>
                <w:lang w:val="pt-BR"/>
              </w:rPr>
            </w:pPr>
            <w:r w:rsidRPr="00CF4226">
              <w:rPr>
                <w:rFonts w:ascii="Times New Roman" w:hAnsi="Times New Roman" w:cs="Times New Roman"/>
                <w:b/>
                <w:lang w:val="pt-BR"/>
              </w:rPr>
              <w:t>Valor</w:t>
            </w:r>
          </w:p>
        </w:tc>
        <w:tc>
          <w:tcPr>
            <w:tcW w:w="6662" w:type="dxa"/>
            <w:gridSpan w:val="3"/>
          </w:tcPr>
          <w:p w:rsidR="00CF4226" w:rsidRPr="00CF4226" w:rsidRDefault="00CF4226" w:rsidP="00A44B40">
            <w:pPr>
              <w:pStyle w:val="TableParagraph"/>
              <w:spacing w:before="1" w:line="360" w:lineRule="auto"/>
              <w:ind w:left="164" w:right="570"/>
              <w:jc w:val="both"/>
              <w:rPr>
                <w:rFonts w:ascii="Times New Roman" w:hAnsi="Times New Roman" w:cs="Times New Roman"/>
                <w:b/>
                <w:lang w:val="pt-BR"/>
              </w:rPr>
            </w:pPr>
            <w:r w:rsidRPr="00CF4226">
              <w:rPr>
                <w:rFonts w:ascii="Times New Roman" w:hAnsi="Times New Roman" w:cs="Times New Roman"/>
                <w:b/>
                <w:lang w:val="pt-BR"/>
              </w:rPr>
              <w:t>Observações</w:t>
            </w:r>
          </w:p>
        </w:tc>
      </w:tr>
      <w:tr w:rsidR="00CF4226" w:rsidRPr="00CF4226" w:rsidTr="00AE1EC6">
        <w:trPr>
          <w:trHeight w:val="297"/>
        </w:trPr>
        <w:tc>
          <w:tcPr>
            <w:tcW w:w="797" w:type="dxa"/>
          </w:tcPr>
          <w:p w:rsidR="00CF4226" w:rsidRPr="00CF4226" w:rsidRDefault="00CF4226" w:rsidP="00A44B40">
            <w:pPr>
              <w:spacing w:line="360" w:lineRule="auto"/>
              <w:jc w:val="both"/>
              <w:rPr>
                <w:color w:val="000000"/>
                <w:sz w:val="22"/>
                <w:szCs w:val="22"/>
              </w:rPr>
            </w:pPr>
            <w:r w:rsidRPr="00CF4226">
              <w:rPr>
                <w:color w:val="000000"/>
                <w:sz w:val="22"/>
                <w:szCs w:val="22"/>
              </w:rPr>
              <w:t>1</w:t>
            </w:r>
          </w:p>
        </w:tc>
        <w:tc>
          <w:tcPr>
            <w:tcW w:w="5073" w:type="dxa"/>
            <w:gridSpan w:val="5"/>
          </w:tcPr>
          <w:p w:rsidR="00CF4226" w:rsidRPr="00FD00F4" w:rsidRDefault="00531A2D" w:rsidP="00A44B40">
            <w:pPr>
              <w:spacing w:line="360" w:lineRule="auto"/>
              <w:jc w:val="both"/>
              <w:rPr>
                <w:color w:val="000000"/>
                <w:sz w:val="22"/>
                <w:szCs w:val="22"/>
              </w:rPr>
            </w:pPr>
            <w:r w:rsidRPr="00FD00F4">
              <w:rPr>
                <w:sz w:val="22"/>
                <w:szCs w:val="22"/>
              </w:rPr>
              <w:t>Construção de pontilhão em galeria pré-moldada de concreto armado e cabeceiras em concreto armado</w:t>
            </w:r>
          </w:p>
        </w:tc>
        <w:tc>
          <w:tcPr>
            <w:tcW w:w="2069" w:type="dxa"/>
            <w:gridSpan w:val="2"/>
          </w:tcPr>
          <w:p w:rsidR="00CF4226" w:rsidRPr="00CF4226" w:rsidRDefault="00CF4226" w:rsidP="00A44B40">
            <w:pPr>
              <w:spacing w:line="360" w:lineRule="auto"/>
              <w:jc w:val="both"/>
              <w:rPr>
                <w:color w:val="000000"/>
                <w:sz w:val="22"/>
                <w:szCs w:val="22"/>
              </w:rPr>
            </w:pPr>
            <w:r w:rsidRPr="00CF4226">
              <w:rPr>
                <w:color w:val="000000"/>
                <w:sz w:val="22"/>
                <w:szCs w:val="22"/>
              </w:rPr>
              <w:t xml:space="preserve">R$ </w:t>
            </w:r>
            <w:r w:rsidR="00531A2D" w:rsidRPr="00E90C6F">
              <w:rPr>
                <w:color w:val="000000"/>
                <w:sz w:val="22"/>
                <w:szCs w:val="22"/>
              </w:rPr>
              <w:t>88.258,49</w:t>
            </w:r>
          </w:p>
        </w:tc>
        <w:tc>
          <w:tcPr>
            <w:tcW w:w="6662" w:type="dxa"/>
            <w:gridSpan w:val="3"/>
          </w:tcPr>
          <w:p w:rsidR="00CF4226" w:rsidRPr="00CF4226" w:rsidRDefault="00CF4226" w:rsidP="00A44B40">
            <w:pPr>
              <w:spacing w:line="360" w:lineRule="auto"/>
              <w:jc w:val="both"/>
              <w:rPr>
                <w:color w:val="000000"/>
                <w:sz w:val="22"/>
                <w:szCs w:val="22"/>
              </w:rPr>
            </w:pPr>
            <w:r w:rsidRPr="00CF4226">
              <w:rPr>
                <w:color w:val="000000"/>
                <w:sz w:val="22"/>
                <w:szCs w:val="22"/>
              </w:rPr>
              <w:t>Conforme Projeto, Memorial Descritivo e Orçamento</w:t>
            </w:r>
          </w:p>
        </w:tc>
      </w:tr>
      <w:tr w:rsidR="00CF4226" w:rsidRPr="00CF4226" w:rsidTr="00AE1EC6">
        <w:trPr>
          <w:trHeight w:val="747"/>
        </w:trPr>
        <w:tc>
          <w:tcPr>
            <w:tcW w:w="3263" w:type="dxa"/>
            <w:gridSpan w:val="3"/>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3</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Modalidade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Licitação</w:t>
            </w:r>
          </w:p>
        </w:tc>
        <w:tc>
          <w:tcPr>
            <w:tcW w:w="11338" w:type="dxa"/>
            <w:gridSpan w:val="8"/>
          </w:tcPr>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lang w:val="pt-BR"/>
              </w:rPr>
              <w:t>A</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aquisição/Contratação dar-se-á</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pela</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modalidade</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 xml:space="preserve">licitatória denominada </w:t>
            </w:r>
            <w:r w:rsidRPr="00CF4226">
              <w:rPr>
                <w:rFonts w:ascii="Times New Roman" w:hAnsi="Times New Roman" w:cs="Times New Roman"/>
                <w:b/>
                <w:lang w:val="pt-BR"/>
              </w:rPr>
              <w:t xml:space="preserve">DISPENSA POR LIMITE. </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Conforme Lei 14.133 de 1° de abril de 2021.</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Art. 75. É dispensável a licitação:</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I - para contratação que envolva valores inferiores a R$ 100.000,00 (cem mil reais), no caso de obras e serviços de engenharia ou de serviços de manutenção de veículos automotores</w:t>
            </w:r>
          </w:p>
        </w:tc>
      </w:tr>
      <w:tr w:rsidR="00CF4226" w:rsidRPr="00CF4226" w:rsidTr="00AE1EC6">
        <w:trPr>
          <w:trHeight w:val="448"/>
        </w:trPr>
        <w:tc>
          <w:tcPr>
            <w:tcW w:w="3263" w:type="dxa"/>
            <w:gridSpan w:val="3"/>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4</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Estimativa</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Valor</w:t>
            </w:r>
          </w:p>
        </w:tc>
        <w:tc>
          <w:tcPr>
            <w:tcW w:w="11338" w:type="dxa"/>
            <w:gridSpan w:val="8"/>
          </w:tcPr>
          <w:p w:rsidR="00531A2D" w:rsidRDefault="00CF4226" w:rsidP="00A44B40">
            <w:pPr>
              <w:pStyle w:val="TableParagraph"/>
              <w:spacing w:line="360" w:lineRule="auto"/>
              <w:ind w:left="106"/>
              <w:jc w:val="both"/>
              <w:rPr>
                <w:color w:val="000000"/>
                <w:lang w:val="pt-BR"/>
              </w:rPr>
            </w:pPr>
            <w:r w:rsidRPr="00CF4226">
              <w:rPr>
                <w:rFonts w:ascii="Times New Roman" w:eastAsia="Times New Roman" w:hAnsi="Times New Roman" w:cs="Times New Roman"/>
                <w:color w:val="000000"/>
                <w:lang w:val="pt-BR" w:eastAsia="pt-BR"/>
              </w:rPr>
              <w:t xml:space="preserve">R$ </w:t>
            </w:r>
            <w:r w:rsidR="00531A2D" w:rsidRPr="00E90C6F">
              <w:rPr>
                <w:color w:val="000000"/>
                <w:lang w:val="pt-BR"/>
              </w:rPr>
              <w:t>88.258,49</w:t>
            </w:r>
          </w:p>
          <w:p w:rsidR="00CF4226" w:rsidRPr="00CF4226" w:rsidRDefault="00CF4226" w:rsidP="00531A2D">
            <w:pPr>
              <w:pStyle w:val="TableParagraph"/>
              <w:spacing w:line="360" w:lineRule="auto"/>
              <w:ind w:left="106"/>
              <w:jc w:val="both"/>
              <w:rPr>
                <w:rFonts w:ascii="Times New Roman" w:hAnsi="Times New Roman" w:cs="Times New Roman"/>
                <w:lang w:val="pt-BR"/>
              </w:rPr>
            </w:pPr>
            <w:r w:rsidRPr="00CF4226">
              <w:rPr>
                <w:rFonts w:ascii="Times New Roman" w:hAnsi="Times New Roman" w:cs="Times New Roman"/>
                <w:lang w:val="pt-BR"/>
              </w:rPr>
              <w:t xml:space="preserve">Obtendo o valor unitário de cada serviço indicado na planilha orçamentaria, consultando a Tabela SINAPI com mês referência </w:t>
            </w:r>
            <w:r w:rsidR="00531A2D">
              <w:rPr>
                <w:rFonts w:ascii="Times New Roman" w:hAnsi="Times New Roman" w:cs="Times New Roman"/>
                <w:lang w:val="pt-BR"/>
              </w:rPr>
              <w:t>setembro</w:t>
            </w:r>
            <w:r w:rsidRPr="00CF4226">
              <w:rPr>
                <w:rFonts w:ascii="Times New Roman" w:hAnsi="Times New Roman" w:cs="Times New Roman"/>
                <w:lang w:val="pt-BR"/>
              </w:rPr>
              <w:t xml:space="preserve"> de </w:t>
            </w:r>
            <w:r w:rsidRPr="00CF4226">
              <w:rPr>
                <w:rFonts w:ascii="Times New Roman" w:hAnsi="Times New Roman" w:cs="Times New Roman"/>
                <w:b/>
                <w:lang w:val="pt-BR"/>
              </w:rPr>
              <w:t>2023</w:t>
            </w:r>
            <w:r w:rsidRPr="00CF4226">
              <w:rPr>
                <w:rFonts w:ascii="Times New Roman" w:hAnsi="Times New Roman" w:cs="Times New Roman"/>
                <w:lang w:val="pt-BR"/>
              </w:rPr>
              <w:t xml:space="preserve"> e em cada item foi somado o BDI e ou cotação, as quantidades foram obtidas nos projetos seguindo as normas da ABNT.</w:t>
            </w:r>
          </w:p>
        </w:tc>
      </w:tr>
      <w:tr w:rsidR="00CF4226" w:rsidRPr="00CF4226" w:rsidTr="00AE1EC6">
        <w:trPr>
          <w:trHeight w:val="450"/>
        </w:trPr>
        <w:tc>
          <w:tcPr>
            <w:tcW w:w="14601" w:type="dxa"/>
            <w:gridSpan w:val="11"/>
          </w:tcPr>
          <w:p w:rsidR="00CF4226" w:rsidRPr="00CF4226" w:rsidRDefault="00CF4226" w:rsidP="00A44B4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spacing w:val="-2"/>
                <w:lang w:val="pt-BR"/>
              </w:rPr>
              <w:t xml:space="preserve">5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Dotação</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Orçamentária</w:t>
            </w:r>
          </w:p>
        </w:tc>
      </w:tr>
      <w:tr w:rsidR="00CF4226" w:rsidRPr="00CF4226" w:rsidTr="00AE25D5">
        <w:trPr>
          <w:trHeight w:val="450"/>
        </w:trPr>
        <w:tc>
          <w:tcPr>
            <w:tcW w:w="2552" w:type="dxa"/>
            <w:gridSpan w:val="2"/>
          </w:tcPr>
          <w:p w:rsidR="00CF4226" w:rsidRPr="00095E37" w:rsidRDefault="00095E37" w:rsidP="00095E37">
            <w:pPr>
              <w:rPr>
                <w:sz w:val="22"/>
                <w:szCs w:val="22"/>
              </w:rPr>
            </w:pPr>
            <w:r w:rsidRPr="00095E37">
              <w:rPr>
                <w:sz w:val="22"/>
                <w:szCs w:val="22"/>
              </w:rPr>
              <w:t>Despesa</w:t>
            </w:r>
          </w:p>
        </w:tc>
        <w:tc>
          <w:tcPr>
            <w:tcW w:w="1271" w:type="dxa"/>
            <w:gridSpan w:val="2"/>
          </w:tcPr>
          <w:p w:rsidR="00CF4226" w:rsidRPr="00095E37" w:rsidRDefault="00CF4226" w:rsidP="00095E37">
            <w:pPr>
              <w:rPr>
                <w:sz w:val="22"/>
                <w:szCs w:val="22"/>
              </w:rPr>
            </w:pPr>
            <w:r w:rsidRPr="00095E37">
              <w:rPr>
                <w:sz w:val="22"/>
                <w:szCs w:val="22"/>
              </w:rPr>
              <w:t>Recurso</w:t>
            </w:r>
          </w:p>
        </w:tc>
        <w:tc>
          <w:tcPr>
            <w:tcW w:w="2273" w:type="dxa"/>
            <w:gridSpan w:val="3"/>
          </w:tcPr>
          <w:p w:rsidR="00CF4226" w:rsidRPr="00095E37" w:rsidRDefault="00095E37" w:rsidP="00095E37">
            <w:pPr>
              <w:rPr>
                <w:sz w:val="22"/>
                <w:szCs w:val="22"/>
              </w:rPr>
            </w:pPr>
            <w:r w:rsidRPr="00095E37">
              <w:rPr>
                <w:sz w:val="22"/>
                <w:szCs w:val="22"/>
              </w:rPr>
              <w:t>Projeto/Atividade</w:t>
            </w:r>
          </w:p>
        </w:tc>
        <w:tc>
          <w:tcPr>
            <w:tcW w:w="8505" w:type="dxa"/>
            <w:gridSpan w:val="4"/>
          </w:tcPr>
          <w:p w:rsidR="00CF4226" w:rsidRPr="00095E37" w:rsidRDefault="00CF4226" w:rsidP="00095E37">
            <w:pPr>
              <w:rPr>
                <w:sz w:val="22"/>
                <w:szCs w:val="22"/>
              </w:rPr>
            </w:pPr>
            <w:r w:rsidRPr="00095E37">
              <w:rPr>
                <w:sz w:val="22"/>
                <w:szCs w:val="22"/>
              </w:rPr>
              <w:t>Descrição</w:t>
            </w:r>
          </w:p>
        </w:tc>
      </w:tr>
      <w:tr w:rsidR="00CF4226" w:rsidRPr="00CF4226" w:rsidTr="00AE25D5">
        <w:trPr>
          <w:trHeight w:val="738"/>
        </w:trPr>
        <w:tc>
          <w:tcPr>
            <w:tcW w:w="2552" w:type="dxa"/>
            <w:gridSpan w:val="2"/>
          </w:tcPr>
          <w:p w:rsidR="00CF4226" w:rsidRPr="00095E37" w:rsidRDefault="00095E37" w:rsidP="00095E37">
            <w:pPr>
              <w:rPr>
                <w:sz w:val="22"/>
                <w:szCs w:val="22"/>
              </w:rPr>
            </w:pPr>
            <w:r w:rsidRPr="00095E37">
              <w:rPr>
                <w:sz w:val="22"/>
                <w:szCs w:val="22"/>
              </w:rPr>
              <w:t xml:space="preserve"> 1318</w:t>
            </w:r>
          </w:p>
        </w:tc>
        <w:tc>
          <w:tcPr>
            <w:tcW w:w="1271" w:type="dxa"/>
            <w:gridSpan w:val="2"/>
          </w:tcPr>
          <w:p w:rsidR="00CF4226" w:rsidRPr="00095E37" w:rsidRDefault="00095E37" w:rsidP="00095E37">
            <w:pPr>
              <w:rPr>
                <w:sz w:val="22"/>
                <w:szCs w:val="22"/>
              </w:rPr>
            </w:pPr>
            <w:r>
              <w:rPr>
                <w:sz w:val="22"/>
                <w:szCs w:val="22"/>
              </w:rPr>
              <w:t>150000</w:t>
            </w:r>
          </w:p>
        </w:tc>
        <w:tc>
          <w:tcPr>
            <w:tcW w:w="2273" w:type="dxa"/>
            <w:gridSpan w:val="3"/>
          </w:tcPr>
          <w:p w:rsidR="00CF4226" w:rsidRPr="00095E37" w:rsidRDefault="00624720" w:rsidP="00095E37">
            <w:pPr>
              <w:rPr>
                <w:sz w:val="22"/>
                <w:szCs w:val="22"/>
              </w:rPr>
            </w:pPr>
            <w:r>
              <w:rPr>
                <w:sz w:val="22"/>
                <w:szCs w:val="22"/>
              </w:rPr>
              <w:t xml:space="preserve">1-46 – Construção, Melhorias e Ampliação de Ponte </w:t>
            </w:r>
          </w:p>
        </w:tc>
        <w:tc>
          <w:tcPr>
            <w:tcW w:w="8505" w:type="dxa"/>
            <w:gridSpan w:val="4"/>
          </w:tcPr>
          <w:p w:rsidR="00CF4226" w:rsidRPr="00095E37" w:rsidRDefault="00624720" w:rsidP="00095E37">
            <w:pPr>
              <w:rPr>
                <w:sz w:val="22"/>
                <w:szCs w:val="22"/>
              </w:rPr>
            </w:pPr>
            <w:r>
              <w:rPr>
                <w:sz w:val="22"/>
                <w:szCs w:val="22"/>
              </w:rPr>
              <w:t xml:space="preserve">449051990000 – Outras Obras e Instalações </w:t>
            </w:r>
          </w:p>
        </w:tc>
      </w:tr>
      <w:tr w:rsidR="00CF4226" w:rsidRPr="00CF4226" w:rsidTr="00AE1EC6">
        <w:trPr>
          <w:trHeight w:val="448"/>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lastRenderedPageBreak/>
              <w:t>6</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Vigência</w:t>
            </w:r>
          </w:p>
        </w:tc>
        <w:tc>
          <w:tcPr>
            <w:tcW w:w="12049" w:type="dxa"/>
            <w:gridSpan w:val="9"/>
          </w:tcPr>
          <w:p w:rsidR="00CF4226" w:rsidRPr="00CF4226" w:rsidRDefault="00CF4226" w:rsidP="0062472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A</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vigência</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da</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referida</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licitação</w:t>
            </w:r>
            <w:r w:rsidRPr="00CF4226">
              <w:rPr>
                <w:rFonts w:ascii="Times New Roman" w:hAnsi="Times New Roman" w:cs="Times New Roman"/>
                <w:spacing w:val="-3"/>
                <w:lang w:val="pt-BR"/>
              </w:rPr>
              <w:t xml:space="preserve"> </w:t>
            </w:r>
            <w:r w:rsidRPr="00CF4226">
              <w:rPr>
                <w:rFonts w:ascii="Times New Roman" w:hAnsi="Times New Roman" w:cs="Times New Roman"/>
                <w:lang w:val="pt-BR"/>
              </w:rPr>
              <w:t>será</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 xml:space="preserve">de </w:t>
            </w:r>
            <w:r w:rsidR="00624720">
              <w:rPr>
                <w:rFonts w:ascii="Times New Roman" w:hAnsi="Times New Roman" w:cs="Times New Roman"/>
                <w:lang w:val="pt-BR"/>
              </w:rPr>
              <w:t>até 30/04/2024</w:t>
            </w:r>
            <w:r w:rsidRPr="00CF4226">
              <w:rPr>
                <w:rFonts w:ascii="Times New Roman" w:hAnsi="Times New Roman" w:cs="Times New Roman"/>
                <w:lang w:val="pt-BR"/>
              </w:rPr>
              <w:t>, podendo ser prorrogável se necessário e justificado.</w:t>
            </w:r>
          </w:p>
        </w:tc>
      </w:tr>
      <w:tr w:rsidR="00CF4226" w:rsidRPr="00CF4226" w:rsidTr="00AE1EC6">
        <w:trPr>
          <w:trHeight w:val="448"/>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Prorrogação</w:t>
            </w:r>
          </w:p>
        </w:tc>
        <w:tc>
          <w:tcPr>
            <w:tcW w:w="12049" w:type="dxa"/>
            <w:gridSpan w:val="9"/>
          </w:tcPr>
          <w:p w:rsidR="00CF4226" w:rsidRPr="00CF4226" w:rsidRDefault="00CF4226" w:rsidP="00A44B40">
            <w:pPr>
              <w:pStyle w:val="TableParagraph"/>
              <w:spacing w:before="1" w:line="360" w:lineRule="auto"/>
              <w:ind w:left="105" w:right="99" w:hanging="36"/>
              <w:jc w:val="both"/>
              <w:rPr>
                <w:rFonts w:ascii="Times New Roman" w:hAnsi="Times New Roman" w:cs="Times New Roman"/>
                <w:lang w:val="pt-BR"/>
              </w:rPr>
            </w:pPr>
            <w:r w:rsidRPr="00CF4226">
              <w:rPr>
                <w:rFonts w:ascii="Times New Roman" w:hAnsi="Times New Roman" w:cs="Times New Roman"/>
                <w:lang w:val="pt-BR"/>
              </w:rPr>
              <w:t>Há possibilidade de prorrogação se justificado e necessário.</w:t>
            </w:r>
          </w:p>
        </w:tc>
      </w:tr>
      <w:tr w:rsidR="00CF4226" w:rsidRPr="00CF4226" w:rsidTr="00AE1EC6">
        <w:trPr>
          <w:trHeight w:val="526"/>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Estudo Técnico Preliminar</w:t>
            </w:r>
          </w:p>
        </w:tc>
        <w:tc>
          <w:tcPr>
            <w:tcW w:w="12049" w:type="dxa"/>
            <w:gridSpan w:val="9"/>
          </w:tcPr>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Em anexo a este termo de referência.</w:t>
            </w:r>
          </w:p>
        </w:tc>
      </w:tr>
      <w:tr w:rsidR="00CF4226" w:rsidRPr="00CF4226" w:rsidTr="00AE1EC6">
        <w:trPr>
          <w:trHeight w:val="448"/>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spacing w:val="-2"/>
                <w:lang w:val="pt-BR"/>
              </w:rPr>
              <w:t xml:space="preserve">7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Justificativa</w:t>
            </w:r>
          </w:p>
        </w:tc>
        <w:tc>
          <w:tcPr>
            <w:tcW w:w="12049" w:type="dxa"/>
            <w:gridSpan w:val="9"/>
          </w:tcPr>
          <w:p w:rsidR="00531A2D" w:rsidRPr="00E90C6F" w:rsidRDefault="00531A2D" w:rsidP="00531A2D">
            <w:pPr>
              <w:adjustRightInd w:val="0"/>
              <w:spacing w:before="120" w:line="360" w:lineRule="auto"/>
              <w:ind w:right="142"/>
              <w:jc w:val="both"/>
              <w:rPr>
                <w:sz w:val="22"/>
                <w:szCs w:val="22"/>
              </w:rPr>
            </w:pPr>
            <w:r w:rsidRPr="00E90C6F">
              <w:rPr>
                <w:sz w:val="22"/>
                <w:szCs w:val="22"/>
              </w:rPr>
              <w:t>O município de Águas Frias necessita realizar a reconstrução de pontilhão que fica situado no interior do município próximo a Comunidade da Linha Tarumãzinho, nas coordenadas aproximadas 26°50'22"S 52°52'40"O. O pontilhão anterior que era construído em madeira, cedeu com o passar dos veículos e atualmente encontra-se sem condições seguras de transito.</w:t>
            </w:r>
          </w:p>
          <w:p w:rsidR="00531A2D" w:rsidRDefault="00531A2D" w:rsidP="00531A2D">
            <w:pPr>
              <w:adjustRightInd w:val="0"/>
              <w:spacing w:before="120" w:line="360" w:lineRule="auto"/>
              <w:ind w:right="142"/>
              <w:jc w:val="both"/>
              <w:rPr>
                <w:sz w:val="22"/>
                <w:szCs w:val="22"/>
              </w:rPr>
            </w:pPr>
            <w:r w:rsidRPr="00E90C6F">
              <w:rPr>
                <w:sz w:val="22"/>
                <w:szCs w:val="22"/>
              </w:rPr>
              <w:t>Desta forma, o município de Águas Frias necessita reconstruir o pontilhão para garantia transito seguro para os utilizadores desta estrada.</w:t>
            </w:r>
          </w:p>
          <w:p w:rsidR="00531A2D" w:rsidRDefault="00531A2D" w:rsidP="00531A2D">
            <w:pPr>
              <w:adjustRightInd w:val="0"/>
              <w:spacing w:before="120" w:line="360" w:lineRule="auto"/>
              <w:ind w:right="142"/>
              <w:jc w:val="both"/>
              <w:rPr>
                <w:color w:val="000000"/>
                <w:sz w:val="22"/>
                <w:szCs w:val="22"/>
              </w:rPr>
            </w:pPr>
            <w:r>
              <w:rPr>
                <w:sz w:val="22"/>
                <w:szCs w:val="22"/>
              </w:rPr>
              <w:t xml:space="preserve">A modalidade de dispensa será usada pela necessidade da rápida reconstrução do acesso pela ponte que cedeu. </w:t>
            </w:r>
            <w:r w:rsidRPr="00135EBB">
              <w:rPr>
                <w:sz w:val="22"/>
                <w:szCs w:val="22"/>
              </w:rPr>
              <w:t>Será realizada publicação/</w:t>
            </w:r>
            <w:r w:rsidRPr="00135EBB">
              <w:rPr>
                <w:color w:val="000000"/>
                <w:sz w:val="22"/>
                <w:szCs w:val="22"/>
              </w:rPr>
              <w:t>divulgação de aviso em sítio eletrônico oficial, pelo prazo mínimo de 3 (três) dias úteis</w:t>
            </w:r>
            <w:r>
              <w:rPr>
                <w:color w:val="000000"/>
                <w:sz w:val="22"/>
                <w:szCs w:val="22"/>
              </w:rPr>
              <w:t>.</w:t>
            </w:r>
          </w:p>
          <w:p w:rsidR="00CF4226" w:rsidRPr="00CF4226" w:rsidRDefault="00531A2D" w:rsidP="00531A2D">
            <w:pPr>
              <w:spacing w:before="240" w:line="360" w:lineRule="auto"/>
              <w:ind w:right="142"/>
              <w:jc w:val="both"/>
              <w:rPr>
                <w:sz w:val="22"/>
                <w:szCs w:val="22"/>
              </w:rPr>
            </w:pPr>
            <w:r>
              <w:rPr>
                <w:color w:val="000000"/>
                <w:sz w:val="22"/>
                <w:szCs w:val="22"/>
              </w:rPr>
              <w:t>A modalidade de concorrência acarretaria na demora dos prazos de publicação do edital, impactando diretamente na população que necessita da ponte para seus deslocamentos.</w:t>
            </w:r>
          </w:p>
        </w:tc>
      </w:tr>
      <w:tr w:rsidR="00CF4226" w:rsidRPr="00CF4226" w:rsidTr="00AE1EC6">
        <w:trPr>
          <w:trHeight w:val="620"/>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8 - Descrição da solução</w:t>
            </w:r>
          </w:p>
        </w:tc>
        <w:tc>
          <w:tcPr>
            <w:tcW w:w="12049" w:type="dxa"/>
            <w:gridSpan w:val="9"/>
          </w:tcPr>
          <w:p w:rsidR="00531A2D" w:rsidRPr="00E90C6F" w:rsidRDefault="00531A2D" w:rsidP="00AA67F0">
            <w:pPr>
              <w:spacing w:after="100" w:afterAutospacing="1" w:line="360" w:lineRule="auto"/>
              <w:jc w:val="both"/>
              <w:rPr>
                <w:sz w:val="22"/>
                <w:szCs w:val="22"/>
              </w:rPr>
            </w:pPr>
            <w:r w:rsidRPr="00E90C6F">
              <w:rPr>
                <w:sz w:val="22"/>
                <w:szCs w:val="22"/>
              </w:rPr>
              <w:t xml:space="preserve">A execução das fundações deverá satisfazer às normas da ABNT atinentes ao assunto, especialmente a NBR-6122 e ao Código de As fundações serão do tipo estacas pré-moldadas de concreto armado com diâmetro de 30cm. Portanto a sua concepção, trata-se de uma estrutura monolítica, cuja estabilidade é garantida através do peso próprio da estrutura. O dimensionamento deve atender a verificação da estabilidade quanto ao tombamento, deslizamento e capacidade de carga da fundação. A linha de ação da resultante dos esforços envolvidos deverá interceptar o terço central da base. Na execução das estacas de fundação deverá ser utilizado armação de aço CA50 de 10mm para as armaduras longitudinais e para os estribos aço CA60 de 5 mm com espaçamento a cada 15 centímetros, deverá ser executado em concreto armado </w:t>
            </w:r>
            <w:proofErr w:type="spellStart"/>
            <w:r w:rsidRPr="00E90C6F">
              <w:rPr>
                <w:sz w:val="22"/>
                <w:szCs w:val="22"/>
              </w:rPr>
              <w:t>Fck</w:t>
            </w:r>
            <w:proofErr w:type="spellEnd"/>
            <w:r w:rsidRPr="00E90C6F">
              <w:rPr>
                <w:sz w:val="22"/>
                <w:szCs w:val="22"/>
              </w:rPr>
              <w:t xml:space="preserve"> 30 Mpa do tipo moldado in loco, conforme projeto estrutural.</w:t>
            </w:r>
          </w:p>
          <w:p w:rsidR="00531A2D" w:rsidRPr="00E90C6F" w:rsidRDefault="00531A2D" w:rsidP="00AA67F0">
            <w:pPr>
              <w:spacing w:after="100" w:afterAutospacing="1" w:line="360" w:lineRule="auto"/>
              <w:jc w:val="both"/>
              <w:rPr>
                <w:sz w:val="22"/>
                <w:szCs w:val="22"/>
              </w:rPr>
            </w:pPr>
            <w:r w:rsidRPr="00E90C6F">
              <w:rPr>
                <w:sz w:val="22"/>
                <w:szCs w:val="22"/>
              </w:rPr>
              <w:lastRenderedPageBreak/>
              <w:t>Será executado uma base em concreto armado com FCK mínimo de 30 MPa, de acordo com as especificações constantes no memorial de cálculo.</w:t>
            </w:r>
          </w:p>
          <w:p w:rsidR="00531A2D" w:rsidRPr="00E90C6F" w:rsidRDefault="00531A2D" w:rsidP="00AA67F0">
            <w:pPr>
              <w:spacing w:after="100" w:afterAutospacing="1" w:line="360" w:lineRule="auto"/>
              <w:jc w:val="both"/>
              <w:rPr>
                <w:sz w:val="22"/>
                <w:szCs w:val="22"/>
              </w:rPr>
            </w:pPr>
            <w:r w:rsidRPr="00E90C6F">
              <w:rPr>
                <w:sz w:val="22"/>
                <w:szCs w:val="22"/>
              </w:rPr>
              <w:t>Cabeceira de concreto armado e viga de bordo: As fôrmas e escoramentos obedecerão aos critérios das Normas Técnicas Brasileiras que regem a matéria. O dimensionamento das fôrmas e dos escoramentos será feito de fôrma a evitar possíveis deformações devido a fatores ambientais ou provocados pelo adensamento do concreto fresco. Antes do início da concretagem, as fôrmas deverão estar limpas e calafetadas, de modo a evitar eventuais fugas de pasta.</w:t>
            </w:r>
          </w:p>
          <w:p w:rsidR="00531A2D" w:rsidRPr="00E90C6F" w:rsidRDefault="00531A2D" w:rsidP="00AA67F0">
            <w:pPr>
              <w:spacing w:after="100" w:afterAutospacing="1" w:line="360" w:lineRule="auto"/>
              <w:jc w:val="both"/>
              <w:rPr>
                <w:sz w:val="22"/>
                <w:szCs w:val="22"/>
              </w:rPr>
            </w:pPr>
            <w:r w:rsidRPr="00E90C6F">
              <w:rPr>
                <w:sz w:val="22"/>
                <w:szCs w:val="22"/>
              </w:rPr>
              <w:t xml:space="preserve">Em peças com altura superior a 2,0m, principalmente as estreitas, será necessária a abertura de pequenas janelas na parte inferior da fôrma, para facilitar a limpeza. As fôrmas serão molhadas até a saturação a fim de evitar-se a absorção da água de amassamento do concreto. Os produtos antiaderentes, destinados a facilitar a </w:t>
            </w:r>
            <w:proofErr w:type="spellStart"/>
            <w:r w:rsidRPr="00E90C6F">
              <w:rPr>
                <w:sz w:val="22"/>
                <w:szCs w:val="22"/>
              </w:rPr>
              <w:t>desmoldagem</w:t>
            </w:r>
            <w:proofErr w:type="spellEnd"/>
            <w:r w:rsidRPr="00E90C6F">
              <w:rPr>
                <w:sz w:val="22"/>
                <w:szCs w:val="22"/>
              </w:rPr>
              <w:t>, serão aplicados na superfície da fôrma antes da colocação da armadura.</w:t>
            </w:r>
          </w:p>
          <w:p w:rsidR="00531A2D" w:rsidRPr="00E90C6F" w:rsidRDefault="00531A2D" w:rsidP="00AA67F0">
            <w:pPr>
              <w:spacing w:after="100" w:afterAutospacing="1" w:line="360" w:lineRule="auto"/>
              <w:jc w:val="both"/>
              <w:rPr>
                <w:sz w:val="22"/>
                <w:szCs w:val="22"/>
              </w:rPr>
            </w:pPr>
            <w:r w:rsidRPr="00E90C6F">
              <w:rPr>
                <w:sz w:val="22"/>
                <w:szCs w:val="22"/>
              </w:rPr>
              <w:t>Deverão ser tomadas as precauções para evitar recalques prejudiciais provocados no solo ou na parte da estrutura que suporta o escoramento, pelas cargas por este transmitida.</w:t>
            </w:r>
          </w:p>
          <w:p w:rsidR="00531A2D" w:rsidRPr="00E90C6F" w:rsidRDefault="00531A2D" w:rsidP="00AA67F0">
            <w:pPr>
              <w:spacing w:after="100" w:afterAutospacing="1" w:line="360" w:lineRule="auto"/>
              <w:jc w:val="both"/>
              <w:rPr>
                <w:sz w:val="22"/>
                <w:szCs w:val="22"/>
              </w:rPr>
            </w:pPr>
            <w:r w:rsidRPr="00E90C6F">
              <w:rPr>
                <w:sz w:val="22"/>
                <w:szCs w:val="22"/>
              </w:rPr>
              <w:t xml:space="preserve">Os andaimes deverão ser perfeitamente rígidos, impedindo, desse modo, qualquer movimento das fôrmas no momento da concretagem. É preferível o emprego de andaimes metálicos. As fôrmas deverão ser preparadas tal que fique assegurada sua resistência aos esforços decorrentes do lançamento e vibrações do concreto, sem sofrer deformações fazendo com que, por ocasião da </w:t>
            </w:r>
            <w:proofErr w:type="spellStart"/>
            <w:r w:rsidRPr="00E90C6F">
              <w:rPr>
                <w:sz w:val="22"/>
                <w:szCs w:val="22"/>
              </w:rPr>
              <w:t>desfôrma</w:t>
            </w:r>
            <w:proofErr w:type="spellEnd"/>
            <w:r w:rsidRPr="00E90C6F">
              <w:rPr>
                <w:sz w:val="22"/>
                <w:szCs w:val="22"/>
              </w:rPr>
              <w:t>, a estrutura reproduza o determinado em projeto.</w:t>
            </w:r>
          </w:p>
          <w:p w:rsidR="00531A2D" w:rsidRPr="00E90C6F" w:rsidRDefault="00531A2D" w:rsidP="00AA67F0">
            <w:pPr>
              <w:spacing w:after="100" w:afterAutospacing="1" w:line="360" w:lineRule="auto"/>
              <w:jc w:val="both"/>
              <w:rPr>
                <w:sz w:val="22"/>
                <w:szCs w:val="22"/>
              </w:rPr>
            </w:pPr>
            <w:r w:rsidRPr="00E90C6F">
              <w:rPr>
                <w:sz w:val="22"/>
                <w:szCs w:val="22"/>
              </w:rPr>
              <w:t xml:space="preserve">Na retirada das fôrmas, devem ser tomados os cuidados necessários a fim de impedir que sejam danificadas as superfícies de concreto. As fôrmas para a execução dos elementos de concreto armado aparentem, sem a utilização de massa corrida, serão de compensado laminado com revestimento plástico, metálico ou fibra de vidro. </w:t>
            </w:r>
          </w:p>
          <w:p w:rsidR="00531A2D" w:rsidRPr="00E90C6F" w:rsidRDefault="00531A2D" w:rsidP="00AA67F0">
            <w:pPr>
              <w:spacing w:after="100" w:afterAutospacing="1" w:line="360" w:lineRule="auto"/>
              <w:jc w:val="both"/>
              <w:rPr>
                <w:sz w:val="22"/>
                <w:szCs w:val="22"/>
              </w:rPr>
            </w:pPr>
            <w:r w:rsidRPr="00E90C6F">
              <w:rPr>
                <w:sz w:val="22"/>
                <w:szCs w:val="22"/>
              </w:rPr>
              <w:lastRenderedPageBreak/>
              <w:t>É vedado o emprego de óleo queimado como agente desmoldante, bem como o uso de outros produtos que, posteriormente, venham a prejudicar a uniformidade de coloração do concreto aparente. A variação na precisão das dimensões deverá ser de no máximo 5,0mm (cinco milímetros). O alinhamento, o prumo, o nível e a estanqueidade das fôrmas serão verificados e corrigidos permanentemente, antes e durante o lançamento do concreto.</w:t>
            </w:r>
          </w:p>
          <w:p w:rsidR="00531A2D" w:rsidRPr="00E90C6F" w:rsidRDefault="00531A2D" w:rsidP="00AA67F0">
            <w:pPr>
              <w:spacing w:after="100" w:afterAutospacing="1" w:line="360" w:lineRule="auto"/>
              <w:jc w:val="both"/>
              <w:rPr>
                <w:sz w:val="22"/>
                <w:szCs w:val="22"/>
              </w:rPr>
            </w:pPr>
            <w:r w:rsidRPr="00E90C6F">
              <w:rPr>
                <w:sz w:val="22"/>
                <w:szCs w:val="22"/>
              </w:rPr>
              <w:t>A retirada das fôrmas obedecerá a NBR-6118, atentando-se para os prazos recomendados:</w:t>
            </w:r>
          </w:p>
          <w:p w:rsidR="00531A2D" w:rsidRPr="00E90C6F" w:rsidRDefault="00531A2D" w:rsidP="00AA67F0">
            <w:pPr>
              <w:spacing w:after="100" w:afterAutospacing="1" w:line="360" w:lineRule="auto"/>
              <w:jc w:val="both"/>
              <w:rPr>
                <w:sz w:val="22"/>
                <w:szCs w:val="22"/>
              </w:rPr>
            </w:pPr>
            <w:r w:rsidRPr="00E90C6F">
              <w:rPr>
                <w:sz w:val="22"/>
                <w:szCs w:val="22"/>
              </w:rPr>
              <w:t>→ faces laterais: 3 dias;</w:t>
            </w:r>
          </w:p>
          <w:p w:rsidR="00531A2D" w:rsidRPr="00E90C6F" w:rsidRDefault="00531A2D" w:rsidP="00AA67F0">
            <w:pPr>
              <w:spacing w:after="100" w:afterAutospacing="1" w:line="360" w:lineRule="auto"/>
              <w:jc w:val="both"/>
              <w:rPr>
                <w:sz w:val="22"/>
                <w:szCs w:val="22"/>
              </w:rPr>
            </w:pPr>
            <w:r w:rsidRPr="00E90C6F">
              <w:rPr>
                <w:sz w:val="22"/>
                <w:szCs w:val="22"/>
              </w:rPr>
              <w:t>→ faces inferiores: 14 dias, com escoramentos, bem encunhados e convenientemente espaçados;</w:t>
            </w:r>
          </w:p>
          <w:p w:rsidR="00531A2D" w:rsidRPr="00E90C6F" w:rsidRDefault="00531A2D" w:rsidP="00AA67F0">
            <w:pPr>
              <w:spacing w:after="100" w:afterAutospacing="1" w:line="360" w:lineRule="auto"/>
              <w:jc w:val="both"/>
              <w:rPr>
                <w:sz w:val="22"/>
                <w:szCs w:val="22"/>
              </w:rPr>
            </w:pPr>
            <w:r w:rsidRPr="00E90C6F">
              <w:rPr>
                <w:sz w:val="22"/>
                <w:szCs w:val="22"/>
              </w:rPr>
              <w:t>→ faces inferiores sem escoramentos: 21 dias.</w:t>
            </w:r>
          </w:p>
          <w:p w:rsidR="00531A2D" w:rsidRPr="00E90C6F" w:rsidRDefault="00531A2D" w:rsidP="00AA67F0">
            <w:pPr>
              <w:spacing w:after="100" w:afterAutospacing="1" w:line="360" w:lineRule="auto"/>
              <w:jc w:val="both"/>
              <w:rPr>
                <w:sz w:val="22"/>
                <w:szCs w:val="22"/>
              </w:rPr>
            </w:pPr>
            <w:r w:rsidRPr="00E90C6F">
              <w:rPr>
                <w:sz w:val="22"/>
                <w:szCs w:val="22"/>
              </w:rPr>
              <w:t>A retirada do escoramento de tetos será feita de maneira conveniente e progressiva, particularmente para peças em balanço, o que impedirá o aparecimento de fissuras em decorrência de cargas diferenciais.</w:t>
            </w:r>
          </w:p>
          <w:p w:rsidR="00531A2D" w:rsidRPr="00E90C6F" w:rsidRDefault="00531A2D" w:rsidP="00AA67F0">
            <w:pPr>
              <w:spacing w:after="100" w:afterAutospacing="1" w:line="360" w:lineRule="auto"/>
              <w:jc w:val="both"/>
              <w:rPr>
                <w:sz w:val="22"/>
                <w:szCs w:val="22"/>
              </w:rPr>
            </w:pPr>
            <w:r w:rsidRPr="00E90C6F">
              <w:rPr>
                <w:sz w:val="22"/>
                <w:szCs w:val="22"/>
              </w:rPr>
              <w:t>A retirada dos escoramentos do fundo de vigas e lajes deverá obedecer ao prazo de 21 dias.</w:t>
            </w:r>
          </w:p>
          <w:p w:rsidR="00531A2D" w:rsidRPr="00E90C6F" w:rsidRDefault="00531A2D" w:rsidP="00AA67F0">
            <w:pPr>
              <w:spacing w:after="100" w:afterAutospacing="1" w:line="360" w:lineRule="auto"/>
              <w:jc w:val="both"/>
              <w:rPr>
                <w:sz w:val="22"/>
                <w:szCs w:val="22"/>
              </w:rPr>
            </w:pPr>
            <w:r w:rsidRPr="00E90C6F">
              <w:rPr>
                <w:sz w:val="22"/>
                <w:szCs w:val="22"/>
              </w:rPr>
              <w:t>A armadura não poderá ficar em contato direto com a fôrma, obedecendo-se para isso a distância mínima prevista na NBR-6118 e no projeto estrutural. Deverão ser empregados afastadores de armadura dos tipos "clips" plásticos ou pastilhas de argamassa. Os diâmetros, tipos, posicionamentos e demais características da armadura, devem ser rigorosamente verificados quanto à sua conformidade com o projeto, antes do lançamento do concreto.  As armaduras deverão ser adequadamente amarradas a fim de manterem as posições indicadas em projeto, quando do lançamento e adensamento do concreto.</w:t>
            </w:r>
          </w:p>
          <w:p w:rsidR="00531A2D" w:rsidRPr="00E90C6F" w:rsidRDefault="00531A2D" w:rsidP="00AA67F0">
            <w:pPr>
              <w:spacing w:after="100" w:afterAutospacing="1" w:line="360" w:lineRule="auto"/>
              <w:jc w:val="both"/>
              <w:rPr>
                <w:sz w:val="22"/>
                <w:szCs w:val="22"/>
              </w:rPr>
            </w:pPr>
            <w:r w:rsidRPr="00E90C6F">
              <w:rPr>
                <w:sz w:val="22"/>
                <w:szCs w:val="22"/>
              </w:rPr>
              <w:t>Nas peças sujeitas a ambientes agressivos, recomenda-se o uso de cimentos que atendam a NBR-5732 e NBR-5737.</w:t>
            </w:r>
          </w:p>
          <w:p w:rsidR="00531A2D" w:rsidRPr="00E90C6F" w:rsidRDefault="00531A2D" w:rsidP="00AA67F0">
            <w:pPr>
              <w:spacing w:after="100" w:afterAutospacing="1" w:line="360" w:lineRule="auto"/>
              <w:jc w:val="both"/>
              <w:rPr>
                <w:sz w:val="22"/>
                <w:szCs w:val="22"/>
              </w:rPr>
            </w:pPr>
            <w:r w:rsidRPr="00E90C6F">
              <w:rPr>
                <w:sz w:val="22"/>
                <w:szCs w:val="22"/>
              </w:rPr>
              <w:lastRenderedPageBreak/>
              <w:t>Todo o cimento será de uma só marca e tipo, quando o tempo de duração da obra o permitir, e de uma só partida de fornecimento.</w:t>
            </w:r>
          </w:p>
          <w:p w:rsidR="00531A2D" w:rsidRPr="00E90C6F" w:rsidRDefault="00531A2D" w:rsidP="00AA67F0">
            <w:pPr>
              <w:spacing w:after="100" w:afterAutospacing="1" w:line="360" w:lineRule="auto"/>
              <w:jc w:val="both"/>
              <w:rPr>
                <w:sz w:val="22"/>
                <w:szCs w:val="22"/>
              </w:rPr>
            </w:pPr>
            <w:r w:rsidRPr="00E90C6F">
              <w:rPr>
                <w:sz w:val="22"/>
                <w:szCs w:val="22"/>
              </w:rPr>
              <w:t>A concretagem só poderá ser iniciada após a colocação prévia de todas as tubulações e outros elementos exigidos pelos demais projetos. A cura do concreto deverá ser efetuada durante, no mínimo, 7 (sete) dias, após a concretagem. Não deverá ser utilizado concreto remisturado.</w:t>
            </w:r>
          </w:p>
          <w:p w:rsidR="00531A2D" w:rsidRPr="00E90C6F" w:rsidRDefault="00531A2D" w:rsidP="00AA67F0">
            <w:pPr>
              <w:spacing w:after="100" w:afterAutospacing="1" w:line="360" w:lineRule="auto"/>
              <w:jc w:val="both"/>
              <w:rPr>
                <w:sz w:val="22"/>
                <w:szCs w:val="22"/>
              </w:rPr>
            </w:pPr>
            <w:r w:rsidRPr="00E90C6F">
              <w:rPr>
                <w:sz w:val="22"/>
                <w:szCs w:val="22"/>
              </w:rPr>
              <w:t>O concreto deverá ser convenientemente adensado após o lançamento, de modo a se evitar as falhas de concretagem e a segregação da nata de cimento.</w:t>
            </w:r>
          </w:p>
          <w:p w:rsidR="00531A2D" w:rsidRPr="00E90C6F" w:rsidRDefault="00531A2D" w:rsidP="00AA67F0">
            <w:pPr>
              <w:spacing w:after="100" w:afterAutospacing="1" w:line="360" w:lineRule="auto"/>
              <w:jc w:val="both"/>
              <w:rPr>
                <w:sz w:val="22"/>
                <w:szCs w:val="22"/>
              </w:rPr>
            </w:pPr>
            <w:r w:rsidRPr="00E90C6F">
              <w:rPr>
                <w:sz w:val="22"/>
                <w:szCs w:val="22"/>
              </w:rPr>
              <w:t>Galerias: Deverá ser realizada a preparação da base de modo a garantir o perfeito assentamento das galerias. Deverá ser feito o nivelamento do fundo do rio e executadas duas camadas de regularização, sendo a primeira uma camada de pedra rachão e sobre está uma camada de brita graduada perfeitamente nivelada e compactada.</w:t>
            </w:r>
          </w:p>
          <w:p w:rsidR="00531A2D" w:rsidRPr="00E90C6F" w:rsidRDefault="00531A2D" w:rsidP="00AA67F0">
            <w:pPr>
              <w:spacing w:after="100" w:afterAutospacing="1" w:line="360" w:lineRule="auto"/>
              <w:jc w:val="both"/>
              <w:rPr>
                <w:sz w:val="22"/>
                <w:szCs w:val="22"/>
              </w:rPr>
            </w:pPr>
            <w:r w:rsidRPr="00E90C6F">
              <w:rPr>
                <w:sz w:val="22"/>
                <w:szCs w:val="22"/>
              </w:rPr>
              <w:t>O material utilizado para a preparação da base (pedra rachão e brita graduada) deverá ser fornecido pela empresa vencedora. Esta base deverá ser compactada e livre de solo, rochas soltas e qualquer outro elemento que possa prejudicar o perfeito assentamento das galerias. Também deverá ser executada uma laje de concreto armado com 15 cm sobre as galerias, que terá a função de distribuir as cargas provenientes do tráfego no local. Importante que ao se executar a laje sobre as galerias, seja previsto um caimento que após compactado tenha uma inclinação de pelo menos 1% do centro para as bordas, evitando-se o acúmulo da água da chuva e ocorrência de poças sobre as galerias.</w:t>
            </w:r>
          </w:p>
          <w:p w:rsidR="00531A2D" w:rsidRPr="00E90C6F" w:rsidRDefault="00531A2D" w:rsidP="00AA67F0">
            <w:pPr>
              <w:spacing w:after="100" w:afterAutospacing="1" w:line="360" w:lineRule="auto"/>
              <w:jc w:val="both"/>
              <w:rPr>
                <w:sz w:val="22"/>
                <w:szCs w:val="22"/>
              </w:rPr>
            </w:pPr>
            <w:r w:rsidRPr="00E90C6F">
              <w:rPr>
                <w:sz w:val="22"/>
                <w:szCs w:val="22"/>
              </w:rPr>
              <w:t xml:space="preserve">As galerias deverão seguir as dimensões e especificações apresentadas em projeto, possuindo uma seção retangular interna de 3,00m x 3,00m (l x a), mísula de 0,20m x 0,20m, comprimento de 1,00 m e espessura min de 0,20m. Caberá ao fornecedor o dimensionamento estrutural da galeria que deverá suportar, de acordo com a NBR 7188, a carga móvel rodoviária de no mínimo igual ao tipo TB-240, </w:t>
            </w:r>
            <w:r w:rsidRPr="00E90C6F">
              <w:rPr>
                <w:sz w:val="22"/>
                <w:szCs w:val="22"/>
              </w:rPr>
              <w:lastRenderedPageBreak/>
              <w:t xml:space="preserve">que é definido por um veículo tipo de 240 </w:t>
            </w:r>
            <w:proofErr w:type="spellStart"/>
            <w:r w:rsidRPr="00E90C6F">
              <w:rPr>
                <w:sz w:val="22"/>
                <w:szCs w:val="22"/>
              </w:rPr>
              <w:t>kN</w:t>
            </w:r>
            <w:proofErr w:type="spellEnd"/>
            <w:r w:rsidRPr="00E90C6F">
              <w:rPr>
                <w:sz w:val="22"/>
                <w:szCs w:val="22"/>
              </w:rPr>
              <w:t xml:space="preserve">, com seis rodas, P = 40 </w:t>
            </w:r>
            <w:proofErr w:type="spellStart"/>
            <w:r w:rsidRPr="00E90C6F">
              <w:rPr>
                <w:sz w:val="22"/>
                <w:szCs w:val="22"/>
              </w:rPr>
              <w:t>kN</w:t>
            </w:r>
            <w:proofErr w:type="spellEnd"/>
            <w:r w:rsidRPr="00E90C6F">
              <w:rPr>
                <w:sz w:val="22"/>
                <w:szCs w:val="22"/>
              </w:rPr>
              <w:t xml:space="preserve">, com três eixos de carga afastados entre si em 1,5 m, com área de ocupação de 18,0 m². </w:t>
            </w:r>
          </w:p>
          <w:p w:rsidR="00531A2D" w:rsidRPr="00E90C6F" w:rsidRDefault="00531A2D" w:rsidP="00AA67F0">
            <w:pPr>
              <w:spacing w:after="100" w:afterAutospacing="1" w:line="360" w:lineRule="auto"/>
              <w:jc w:val="both"/>
              <w:rPr>
                <w:sz w:val="22"/>
                <w:szCs w:val="22"/>
              </w:rPr>
            </w:pPr>
            <w:r w:rsidRPr="00E90C6F">
              <w:rPr>
                <w:sz w:val="22"/>
                <w:szCs w:val="22"/>
              </w:rPr>
              <w:t>Desmontagens das instalações: A Empresa Executora é responsável pela sinalização da obra, indicando a movimentação de máquinas e pessoas na pista, ainda, a mesma é responsável por qualquer incidente que aconteça, pois é de sua responsabilidade a correta sinalização do local. Qualquer dúvida deve ser sanada antes da execução das atividades, evitando assim retrabalho. Durante todo o período de construção do pavimento e até o seu acabamento definitivo não é permitido à passagem sobre o mesmo de animais e veículos automotores, sendo responsabilidade da empresa executora; Todo o material a ser empregado deverá ser previamente aprovado e verificadas as condições de aplicabilidade;</w:t>
            </w:r>
          </w:p>
          <w:p w:rsidR="00531A2D" w:rsidRPr="00E90C6F" w:rsidRDefault="00531A2D" w:rsidP="00AA67F0">
            <w:pPr>
              <w:spacing w:line="360" w:lineRule="auto"/>
              <w:jc w:val="both"/>
              <w:rPr>
                <w:sz w:val="22"/>
                <w:szCs w:val="22"/>
              </w:rPr>
            </w:pPr>
            <w:r w:rsidRPr="00E90C6F">
              <w:rPr>
                <w:sz w:val="22"/>
                <w:szCs w:val="22"/>
              </w:rPr>
              <w:t>Concluídos os serviços, o canteiro será desativado, devendo ser feita imediatamente a retirada das máquinas, equipamentos, restos de materiais e entulhos em geral. A área deverá ser deixada perfeitamente limpa e em condições de ser utilizada. Aceitação da Obra para a entrega final da obra os trabalhos deverão estar totalmente concluídos de acordo com os projetos e suas respectivas especificações técnicas, sendo que o local deverá ser entregue completamente limpo, livre de entulhos e sobras de materiais provenientes da execução da obra e suas instalações</w:t>
            </w:r>
          </w:p>
          <w:p w:rsidR="00CF4226" w:rsidRPr="00CF4226" w:rsidRDefault="00CF4226" w:rsidP="00A44B40">
            <w:pPr>
              <w:spacing w:line="360" w:lineRule="auto"/>
              <w:jc w:val="both"/>
              <w:rPr>
                <w:sz w:val="22"/>
                <w:szCs w:val="22"/>
              </w:rPr>
            </w:pPr>
          </w:p>
        </w:tc>
      </w:tr>
      <w:tr w:rsidR="00CF4226" w:rsidRPr="00CF4226" w:rsidTr="00AE1EC6">
        <w:trPr>
          <w:trHeight w:val="450"/>
        </w:trPr>
        <w:tc>
          <w:tcPr>
            <w:tcW w:w="14601" w:type="dxa"/>
            <w:gridSpan w:val="11"/>
          </w:tcPr>
          <w:p w:rsidR="00CF4226" w:rsidRPr="00CF4226" w:rsidRDefault="00CF4226" w:rsidP="00A44B40">
            <w:pPr>
              <w:pStyle w:val="TableParagraph"/>
              <w:spacing w:before="1" w:line="360" w:lineRule="auto"/>
              <w:ind w:right="2386"/>
              <w:jc w:val="both"/>
              <w:rPr>
                <w:rFonts w:ascii="Times New Roman" w:hAnsi="Times New Roman" w:cs="Times New Roman"/>
                <w:b/>
                <w:lang w:val="pt-BR"/>
              </w:rPr>
            </w:pPr>
            <w:r w:rsidRPr="00CF4226">
              <w:rPr>
                <w:rFonts w:ascii="Times New Roman" w:hAnsi="Times New Roman" w:cs="Times New Roman"/>
                <w:b/>
                <w:lang w:val="pt-BR"/>
              </w:rPr>
              <w:lastRenderedPageBreak/>
              <w:t>9</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Prazo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Local</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Entrega</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ou</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Execução</w:t>
            </w:r>
          </w:p>
        </w:tc>
      </w:tr>
      <w:tr w:rsidR="00CF4226" w:rsidRPr="00CF4226" w:rsidTr="00AE1EC6">
        <w:trPr>
          <w:trHeight w:val="681"/>
        </w:trPr>
        <w:tc>
          <w:tcPr>
            <w:tcW w:w="2552" w:type="dxa"/>
            <w:gridSpan w:val="2"/>
          </w:tcPr>
          <w:p w:rsidR="00CF4226" w:rsidRPr="00CF4226" w:rsidRDefault="00CF4226" w:rsidP="00A44B40">
            <w:pPr>
              <w:pStyle w:val="TableParagraph"/>
              <w:spacing w:before="182" w:line="360" w:lineRule="auto"/>
              <w:ind w:left="107"/>
              <w:jc w:val="both"/>
              <w:rPr>
                <w:rFonts w:ascii="Times New Roman" w:hAnsi="Times New Roman" w:cs="Times New Roman"/>
                <w:b/>
                <w:lang w:val="pt-BR"/>
              </w:rPr>
            </w:pPr>
            <w:r w:rsidRPr="00CF4226">
              <w:rPr>
                <w:rFonts w:ascii="Times New Roman" w:hAnsi="Times New Roman" w:cs="Times New Roman"/>
                <w:b/>
                <w:lang w:val="pt-BR"/>
              </w:rPr>
              <w:t>9.1</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Prazo</w:t>
            </w:r>
          </w:p>
        </w:tc>
        <w:tc>
          <w:tcPr>
            <w:tcW w:w="12049" w:type="dxa"/>
            <w:gridSpan w:val="9"/>
          </w:tcPr>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 xml:space="preserve">9.1.1 A entrega/execução dos bens/serviços deverá ser efetuada no prazo máximo de </w:t>
            </w:r>
            <w:r w:rsidR="00531A2D">
              <w:rPr>
                <w:rFonts w:ascii="Times New Roman" w:hAnsi="Times New Roman" w:cs="Times New Roman"/>
                <w:lang w:val="pt-BR"/>
              </w:rPr>
              <w:t>90</w:t>
            </w:r>
            <w:r w:rsidRPr="00CF4226">
              <w:rPr>
                <w:rFonts w:ascii="Times New Roman" w:hAnsi="Times New Roman" w:cs="Times New Roman"/>
                <w:lang w:val="pt-BR"/>
              </w:rPr>
              <w:t xml:space="preserve"> (</w:t>
            </w:r>
            <w:r w:rsidR="00531A2D">
              <w:rPr>
                <w:rFonts w:ascii="Times New Roman" w:hAnsi="Times New Roman" w:cs="Times New Roman"/>
                <w:lang w:val="pt-BR"/>
              </w:rPr>
              <w:t>Noventa</w:t>
            </w:r>
            <w:r w:rsidRPr="00CF4226">
              <w:rPr>
                <w:rFonts w:ascii="Times New Roman" w:hAnsi="Times New Roman" w:cs="Times New Roman"/>
                <w:lang w:val="pt-BR"/>
              </w:rPr>
              <w:t xml:space="preserve">) dias, contados da data de recebimento da autorização de fornecimento/ordem de serviço. </w:t>
            </w:r>
          </w:p>
          <w:p w:rsid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9.1.1.1 O prazo previsto para entrega/execução dos bens/serviços poderá ser prorrogado.</w:t>
            </w:r>
            <w:r w:rsidR="00531A2D">
              <w:rPr>
                <w:rFonts w:ascii="Times New Roman" w:hAnsi="Times New Roman" w:cs="Times New Roman"/>
                <w:lang w:val="pt-BR"/>
              </w:rPr>
              <w:t xml:space="preserve"> Se necessário.</w:t>
            </w:r>
          </w:p>
          <w:p w:rsidR="00531A2D" w:rsidRPr="00CF4226" w:rsidRDefault="00531A2D" w:rsidP="00531A2D">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9.1.2</w:t>
            </w:r>
            <w:r w:rsidRPr="00E90C6F">
              <w:rPr>
                <w:rFonts w:ascii="Times New Roman" w:hAnsi="Times New Roman" w:cs="Times New Roman"/>
                <w:lang w:val="pt-BR"/>
              </w:rPr>
              <w:t>. A execução dos serviços requisitados deverão iniciar em até 5 DIAS ÚTEIS a partir da autorização de fornecimento emitida pelo Municipio de Águas Frias/SC.</w:t>
            </w:r>
          </w:p>
        </w:tc>
      </w:tr>
      <w:tr w:rsidR="00CF4226" w:rsidRPr="00CF4226" w:rsidTr="00AE1EC6">
        <w:trPr>
          <w:trHeight w:val="493"/>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9.2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Local</w:t>
            </w:r>
          </w:p>
        </w:tc>
        <w:tc>
          <w:tcPr>
            <w:tcW w:w="12049" w:type="dxa"/>
            <w:gridSpan w:val="9"/>
          </w:tcPr>
          <w:p w:rsidR="00CF4226" w:rsidRPr="00CF4226" w:rsidRDefault="00CF4226" w:rsidP="00A44B40">
            <w:pPr>
              <w:pStyle w:val="TableParagraph"/>
              <w:spacing w:before="1" w:line="360" w:lineRule="auto"/>
              <w:ind w:left="105" w:right="99" w:hanging="36"/>
              <w:jc w:val="both"/>
              <w:rPr>
                <w:rFonts w:ascii="Times New Roman" w:hAnsi="Times New Roman" w:cs="Times New Roman"/>
                <w:lang w:val="pt-BR"/>
              </w:rPr>
            </w:pPr>
            <w:r w:rsidRPr="00CF4226">
              <w:rPr>
                <w:rFonts w:ascii="Times New Roman" w:hAnsi="Times New Roman" w:cs="Times New Roman"/>
                <w:b/>
                <w:lang w:val="pt-BR"/>
              </w:rPr>
              <w:t>9.</w:t>
            </w:r>
            <w:r w:rsidR="00531A2D" w:rsidRPr="00E90C6F">
              <w:rPr>
                <w:rFonts w:ascii="Times New Roman" w:hAnsi="Times New Roman" w:cs="Times New Roman"/>
                <w:b/>
                <w:lang w:val="pt-BR"/>
              </w:rPr>
              <w:t xml:space="preserve"> .2.1</w:t>
            </w:r>
            <w:r w:rsidR="00531A2D" w:rsidRPr="00E90C6F">
              <w:rPr>
                <w:rFonts w:ascii="Times New Roman" w:hAnsi="Times New Roman" w:cs="Times New Roman"/>
                <w:lang w:val="pt-BR"/>
              </w:rPr>
              <w:t>. O pontilhão fica situado no interior do município próximo a Comunidade da Linha Tarumãzinho, nas coordenadas aproximadas 26°50'22"S 52°52'40"O.</w:t>
            </w:r>
          </w:p>
        </w:tc>
      </w:tr>
      <w:tr w:rsidR="00CF4226" w:rsidRPr="00CF4226" w:rsidTr="00AE1EC6">
        <w:trPr>
          <w:trHeight w:val="741"/>
        </w:trPr>
        <w:tc>
          <w:tcPr>
            <w:tcW w:w="14601" w:type="dxa"/>
            <w:gridSpan w:val="11"/>
          </w:tcPr>
          <w:p w:rsidR="00CF4226" w:rsidRPr="00CF4226" w:rsidRDefault="00CF4226" w:rsidP="00A44B40">
            <w:pPr>
              <w:pStyle w:val="TableParagraph"/>
              <w:spacing w:before="1" w:line="360" w:lineRule="auto"/>
              <w:ind w:right="279"/>
              <w:jc w:val="both"/>
              <w:rPr>
                <w:rFonts w:ascii="Times New Roman" w:hAnsi="Times New Roman" w:cs="Times New Roman"/>
                <w:b/>
                <w:lang w:val="pt-BR"/>
              </w:rPr>
            </w:pPr>
            <w:r w:rsidRPr="00CF4226">
              <w:rPr>
                <w:rFonts w:ascii="Times New Roman" w:hAnsi="Times New Roman" w:cs="Times New Roman"/>
                <w:b/>
                <w:lang w:val="pt-BR"/>
              </w:rPr>
              <w:lastRenderedPageBreak/>
              <w:t>10 - Forma de Solicitação, Forma/Cronograma de Entrega e ou Execução e Condições de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Recebimento</w:t>
            </w:r>
          </w:p>
        </w:tc>
      </w:tr>
      <w:tr w:rsidR="00CF4226" w:rsidRPr="00CF4226" w:rsidTr="00AE1EC6">
        <w:trPr>
          <w:trHeight w:val="777"/>
        </w:trPr>
        <w:tc>
          <w:tcPr>
            <w:tcW w:w="2552" w:type="dxa"/>
            <w:gridSpan w:val="2"/>
          </w:tcPr>
          <w:p w:rsidR="00CF4226" w:rsidRPr="00CF4226" w:rsidRDefault="00CF4226" w:rsidP="00A44B40">
            <w:pPr>
              <w:pStyle w:val="TableParagraph"/>
              <w:tabs>
                <w:tab w:val="left" w:pos="765"/>
                <w:tab w:val="left" w:pos="1206"/>
                <w:tab w:val="left" w:pos="2165"/>
              </w:tabs>
              <w:spacing w:line="360" w:lineRule="auto"/>
              <w:ind w:right="97"/>
              <w:jc w:val="both"/>
              <w:rPr>
                <w:rFonts w:ascii="Times New Roman" w:hAnsi="Times New Roman" w:cs="Times New Roman"/>
                <w:b/>
                <w:lang w:val="pt-BR"/>
              </w:rPr>
            </w:pPr>
            <w:r w:rsidRPr="00CF4226">
              <w:rPr>
                <w:rFonts w:ascii="Times New Roman" w:hAnsi="Times New Roman" w:cs="Times New Roman"/>
                <w:b/>
                <w:lang w:val="pt-BR"/>
              </w:rPr>
              <w:t>10.1</w:t>
            </w:r>
            <w:r w:rsidRPr="00CF4226">
              <w:rPr>
                <w:rFonts w:ascii="Times New Roman" w:hAnsi="Times New Roman" w:cs="Times New Roman"/>
                <w:b/>
                <w:lang w:val="pt-BR"/>
              </w:rPr>
              <w:tab/>
              <w:t>-</w:t>
            </w:r>
            <w:r w:rsidRPr="00CF4226">
              <w:rPr>
                <w:rFonts w:ascii="Times New Roman" w:hAnsi="Times New Roman" w:cs="Times New Roman"/>
                <w:b/>
                <w:lang w:val="pt-BR"/>
              </w:rPr>
              <w:tab/>
              <w:t>Forma</w:t>
            </w:r>
            <w:r w:rsidRPr="00CF4226">
              <w:rPr>
                <w:rFonts w:ascii="Times New Roman" w:hAnsi="Times New Roman" w:cs="Times New Roman"/>
                <w:b/>
                <w:lang w:val="pt-BR"/>
              </w:rPr>
              <w:tab/>
            </w:r>
            <w:r w:rsidRPr="00CF4226">
              <w:rPr>
                <w:rFonts w:ascii="Times New Roman" w:hAnsi="Times New Roman" w:cs="Times New Roman"/>
                <w:b/>
                <w:spacing w:val="-2"/>
                <w:lang w:val="pt-BR"/>
              </w:rPr>
              <w:t>de</w:t>
            </w:r>
            <w:r w:rsidRPr="00CF4226">
              <w:rPr>
                <w:rFonts w:ascii="Times New Roman" w:hAnsi="Times New Roman" w:cs="Times New Roman"/>
                <w:b/>
                <w:spacing w:val="-47"/>
                <w:lang w:val="pt-BR"/>
              </w:rPr>
              <w:t xml:space="preserve"> </w:t>
            </w:r>
            <w:r w:rsidR="00AA67F0">
              <w:rPr>
                <w:rFonts w:ascii="Times New Roman" w:hAnsi="Times New Roman" w:cs="Times New Roman"/>
                <w:b/>
                <w:spacing w:val="-47"/>
                <w:lang w:val="pt-BR"/>
              </w:rPr>
              <w:t xml:space="preserve">  </w:t>
            </w:r>
            <w:r w:rsidRPr="00CF4226">
              <w:rPr>
                <w:rFonts w:ascii="Times New Roman" w:hAnsi="Times New Roman" w:cs="Times New Roman"/>
                <w:b/>
                <w:lang w:val="pt-BR"/>
              </w:rPr>
              <w:t>Solicitação</w:t>
            </w:r>
          </w:p>
        </w:tc>
        <w:tc>
          <w:tcPr>
            <w:tcW w:w="12049" w:type="dxa"/>
            <w:gridSpan w:val="9"/>
          </w:tcPr>
          <w:p w:rsidR="00CF4226" w:rsidRPr="00CF4226" w:rsidRDefault="00CF4226" w:rsidP="00A44B40">
            <w:pPr>
              <w:pStyle w:val="TableParagraph"/>
              <w:spacing w:line="360" w:lineRule="auto"/>
              <w:jc w:val="both"/>
              <w:rPr>
                <w:rFonts w:ascii="Times New Roman" w:hAnsi="Times New Roman" w:cs="Times New Roman"/>
                <w:lang w:val="pt-BR"/>
              </w:rPr>
            </w:pPr>
            <w:r w:rsidRPr="00CF4226">
              <w:rPr>
                <w:rFonts w:ascii="Times New Roman" w:hAnsi="Times New Roman" w:cs="Times New Roman"/>
                <w:b/>
                <w:lang w:val="pt-BR"/>
              </w:rPr>
              <w:t>10.1.1</w:t>
            </w:r>
            <w:r w:rsidRPr="00CF4226">
              <w:rPr>
                <w:rFonts w:ascii="Times New Roman" w:hAnsi="Times New Roman" w:cs="Times New Roman"/>
                <w:b/>
                <w:spacing w:val="31"/>
                <w:lang w:val="pt-BR"/>
              </w:rPr>
              <w:t xml:space="preserve"> </w:t>
            </w:r>
            <w:r w:rsidRPr="00CF4226">
              <w:rPr>
                <w:rFonts w:ascii="Times New Roman" w:hAnsi="Times New Roman" w:cs="Times New Roman"/>
                <w:lang w:val="pt-BR"/>
              </w:rPr>
              <w:t>Os serviços serão solicitados pela Secretaria requisitante do Município de Águas Frias/SC, conforme ordem, que será encaminhada via e-mail para a empresa vencedora do certame, ou via WhatsApp.</w:t>
            </w:r>
          </w:p>
        </w:tc>
      </w:tr>
      <w:tr w:rsidR="00CF4226" w:rsidRPr="00CF4226" w:rsidTr="00AE1EC6">
        <w:trPr>
          <w:trHeight w:val="1554"/>
        </w:trPr>
        <w:tc>
          <w:tcPr>
            <w:tcW w:w="2552" w:type="dxa"/>
            <w:gridSpan w:val="2"/>
          </w:tcPr>
          <w:p w:rsidR="00CF4226" w:rsidRPr="00CF4226" w:rsidRDefault="00CF4226" w:rsidP="00A44B40">
            <w:pPr>
              <w:pStyle w:val="TableParagraph"/>
              <w:spacing w:before="181" w:line="360" w:lineRule="auto"/>
              <w:ind w:right="97"/>
              <w:jc w:val="both"/>
              <w:rPr>
                <w:rFonts w:ascii="Times New Roman" w:hAnsi="Times New Roman" w:cs="Times New Roman"/>
                <w:b/>
                <w:lang w:val="pt-BR"/>
              </w:rPr>
            </w:pPr>
            <w:r w:rsidRPr="00CF4226">
              <w:rPr>
                <w:rFonts w:ascii="Times New Roman" w:hAnsi="Times New Roman" w:cs="Times New Roman"/>
                <w:b/>
                <w:lang w:val="pt-BR"/>
              </w:rPr>
              <w:t>10.2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Forma</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1"/>
                <w:lang w:val="pt-BR"/>
              </w:rPr>
              <w:t xml:space="preserve"> c</w:t>
            </w:r>
            <w:r w:rsidRPr="00CF4226">
              <w:rPr>
                <w:rFonts w:ascii="Times New Roman" w:hAnsi="Times New Roman" w:cs="Times New Roman"/>
                <w:b/>
                <w:spacing w:val="-1"/>
                <w:lang w:val="pt-BR"/>
              </w:rPr>
              <w:t>ronograma</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Entrega</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ou</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Execução</w:t>
            </w:r>
          </w:p>
        </w:tc>
        <w:tc>
          <w:tcPr>
            <w:tcW w:w="12049" w:type="dxa"/>
            <w:gridSpan w:val="9"/>
          </w:tcPr>
          <w:p w:rsidR="00531A2D" w:rsidRPr="00E90C6F" w:rsidRDefault="00531A2D" w:rsidP="00531A2D">
            <w:pPr>
              <w:pStyle w:val="TableParagraph"/>
              <w:spacing w:before="120" w:line="360" w:lineRule="auto"/>
              <w:ind w:right="96"/>
              <w:jc w:val="both"/>
              <w:rPr>
                <w:rFonts w:ascii="Times New Roman" w:hAnsi="Times New Roman" w:cs="Times New Roman"/>
                <w:color w:val="000000" w:themeColor="text1"/>
                <w:lang w:val="pt-BR"/>
              </w:rPr>
            </w:pPr>
            <w:r w:rsidRPr="00E90C6F">
              <w:rPr>
                <w:rFonts w:ascii="Times New Roman" w:hAnsi="Times New Roman" w:cs="Times New Roman"/>
                <w:color w:val="000000" w:themeColor="text1"/>
                <w:lang w:val="pt-BR"/>
              </w:rPr>
              <w:t>10.2.1. Os serviços deverão ser prestados diretamente pela contratada, fornecendo materiais, mão de obra, ferramentas e equipamentos necessários para execução do objeto;</w:t>
            </w:r>
          </w:p>
          <w:p w:rsidR="00CF4226" w:rsidRPr="00CF4226" w:rsidRDefault="00531A2D" w:rsidP="00531A2D">
            <w:pPr>
              <w:pStyle w:val="TableParagraph"/>
              <w:spacing w:before="159" w:line="360" w:lineRule="auto"/>
              <w:ind w:right="96"/>
              <w:jc w:val="both"/>
              <w:rPr>
                <w:rFonts w:ascii="Times New Roman" w:hAnsi="Times New Roman" w:cs="Times New Roman"/>
                <w:lang w:val="pt-BR"/>
              </w:rPr>
            </w:pPr>
            <w:r w:rsidRPr="00E90C6F">
              <w:rPr>
                <w:rFonts w:ascii="Times New Roman" w:hAnsi="Times New Roman" w:cs="Times New Roman"/>
                <w:color w:val="000000" w:themeColor="text1"/>
                <w:lang w:val="pt-BR"/>
              </w:rPr>
              <w:t>10.2.2. O prazo d</w:t>
            </w:r>
            <w:r w:rsidR="00624720">
              <w:rPr>
                <w:rFonts w:ascii="Times New Roman" w:hAnsi="Times New Roman" w:cs="Times New Roman"/>
                <w:color w:val="000000" w:themeColor="text1"/>
                <w:lang w:val="pt-BR"/>
              </w:rPr>
              <w:t>e execução da obra será de até 02 (dois)</w:t>
            </w:r>
            <w:r w:rsidRPr="00E90C6F">
              <w:rPr>
                <w:rFonts w:ascii="Times New Roman" w:hAnsi="Times New Roman" w:cs="Times New Roman"/>
                <w:color w:val="000000" w:themeColor="text1"/>
                <w:lang w:val="pt-BR"/>
              </w:rPr>
              <w:t xml:space="preserve"> meses após a emissão da ordem de execução.</w:t>
            </w:r>
          </w:p>
        </w:tc>
      </w:tr>
      <w:tr w:rsidR="00CF4226" w:rsidRPr="00CF4226" w:rsidTr="00AE1EC6">
        <w:trPr>
          <w:trHeight w:val="274"/>
        </w:trPr>
        <w:tc>
          <w:tcPr>
            <w:tcW w:w="2552" w:type="dxa"/>
            <w:gridSpan w:val="2"/>
          </w:tcPr>
          <w:p w:rsidR="00CF4226" w:rsidRPr="00CF4226" w:rsidRDefault="00CF4226" w:rsidP="00A44B40">
            <w:pPr>
              <w:pStyle w:val="TableParagraph"/>
              <w:tabs>
                <w:tab w:val="left" w:pos="844"/>
                <w:tab w:val="left" w:pos="2166"/>
              </w:tabs>
              <w:spacing w:line="360" w:lineRule="auto"/>
              <w:ind w:right="96"/>
              <w:jc w:val="both"/>
              <w:rPr>
                <w:rFonts w:ascii="Times New Roman" w:hAnsi="Times New Roman" w:cs="Times New Roman"/>
                <w:b/>
                <w:lang w:val="pt-BR"/>
              </w:rPr>
            </w:pPr>
            <w:r w:rsidRPr="00CF4226">
              <w:rPr>
                <w:rFonts w:ascii="Times New Roman" w:hAnsi="Times New Roman" w:cs="Times New Roman"/>
                <w:b/>
                <w:lang w:val="pt-BR"/>
              </w:rPr>
              <w:t>10.3 - Condições</w:t>
            </w:r>
            <w:r w:rsidRPr="00CF4226">
              <w:rPr>
                <w:rFonts w:ascii="Times New Roman" w:hAnsi="Times New Roman" w:cs="Times New Roman"/>
                <w:b/>
                <w:lang w:val="pt-BR"/>
              </w:rPr>
              <w:tab/>
            </w:r>
            <w:r w:rsidRPr="00CF4226">
              <w:rPr>
                <w:rFonts w:ascii="Times New Roman" w:hAnsi="Times New Roman" w:cs="Times New Roman"/>
                <w:b/>
                <w:spacing w:val="-2"/>
                <w:lang w:val="pt-BR"/>
              </w:rPr>
              <w:t>de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Recebimento</w:t>
            </w:r>
          </w:p>
        </w:tc>
        <w:tc>
          <w:tcPr>
            <w:tcW w:w="12049" w:type="dxa"/>
            <w:gridSpan w:val="9"/>
          </w:tcPr>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lang w:val="pt-BR"/>
              </w:rPr>
            </w:pPr>
            <w:r w:rsidRPr="00CF4226">
              <w:rPr>
                <w:rFonts w:ascii="Times New Roman" w:hAnsi="Times New Roman" w:cs="Times New Roman"/>
                <w:lang w:val="pt-BR"/>
              </w:rPr>
              <w:t xml:space="preserve">10.3.1. A execução da obra deverá estar de acordo com os projetos de execução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lang w:val="pt-BR"/>
              </w:rPr>
            </w:pPr>
            <w:r w:rsidRPr="00CF4226">
              <w:rPr>
                <w:rFonts w:ascii="Times New Roman" w:hAnsi="Times New Roman" w:cs="Times New Roman"/>
                <w:lang w:val="pt-BR"/>
              </w:rPr>
              <w:t>10.3.2. A contratada é responsabiliza-se em arcar por quaisquer taxas ou emolumentos concernentes ao objeto da presente licitação, bem como demais custos, encargos inerentes e necessários para a completa execução das obrigações assumidas.</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lang w:val="pt-BR"/>
              </w:rPr>
              <w:t>10.3.3 Todas as despesas com encargos fiscais, trabalhistas, previdenciários e comerciais, bem como despesas com transporte/deslocamento, taxas de administração, lucros e quaisquer outras despesas incidentes sobre os serviços, não se admitindo qualquer adicional.</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10.3.4. A obra somente será considerada recebida após vistoria final realizado pelo setor de engenharia atestando a conformidade da execução com o projeto de execução.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10.3.5. Emissão de termo de recebimento definitivo fornecido pelo setor de engenharia do municipio de Águas Frias.</w:t>
            </w:r>
          </w:p>
          <w:p w:rsidR="00CF4226" w:rsidRPr="00624720" w:rsidRDefault="00CF4226" w:rsidP="00A44B40">
            <w:pPr>
              <w:pStyle w:val="TableParagraph"/>
              <w:tabs>
                <w:tab w:val="left" w:pos="602"/>
              </w:tabs>
              <w:spacing w:before="158" w:line="360" w:lineRule="auto"/>
              <w:ind w:right="97"/>
              <w:jc w:val="both"/>
              <w:rPr>
                <w:rFonts w:ascii="Times New Roman" w:hAnsi="Times New Roman" w:cs="Times New Roman"/>
              </w:rPr>
            </w:pPr>
            <w:r w:rsidRPr="00624720">
              <w:rPr>
                <w:rFonts w:ascii="Times New Roman" w:hAnsi="Times New Roman" w:cs="Times New Roman"/>
              </w:rPr>
              <w:t>10.3.6. A contratada deverá fornecer a negativa da CNO  ( cadastro nacional de obras).</w:t>
            </w:r>
          </w:p>
          <w:p w:rsidR="00624720" w:rsidRPr="00624720" w:rsidRDefault="00624720" w:rsidP="00624720">
            <w:pPr>
              <w:pStyle w:val="TableParagraph"/>
              <w:tabs>
                <w:tab w:val="left" w:pos="602"/>
              </w:tabs>
              <w:spacing w:before="120" w:line="360" w:lineRule="auto"/>
              <w:ind w:right="97"/>
              <w:jc w:val="both"/>
              <w:rPr>
                <w:rFonts w:ascii="Times New Roman" w:hAnsi="Times New Roman" w:cs="Times New Roman"/>
                <w:lang w:val="pt-BR"/>
              </w:rPr>
            </w:pPr>
            <w:r w:rsidRPr="00624720">
              <w:rPr>
                <w:rFonts w:ascii="Times New Roman" w:hAnsi="Times New Roman" w:cs="Times New Roman"/>
              </w:rPr>
              <w:t xml:space="preserve">10.3.7. </w:t>
            </w:r>
            <w:r w:rsidRPr="00624720">
              <w:rPr>
                <w:rFonts w:ascii="Times New Roman" w:hAnsi="Times New Roman" w:cs="Times New Roman"/>
                <w:lang w:val="pt-BR"/>
              </w:rPr>
              <w:t>O município de Águas Frias só receberá as obras, serviços e instalações integralmente prontos.</w:t>
            </w:r>
          </w:p>
          <w:p w:rsidR="00624720" w:rsidRPr="00624720" w:rsidRDefault="00624720" w:rsidP="00624720">
            <w:pPr>
              <w:spacing w:line="276" w:lineRule="auto"/>
              <w:jc w:val="both"/>
              <w:rPr>
                <w:iCs/>
                <w:sz w:val="22"/>
                <w:szCs w:val="22"/>
              </w:rPr>
            </w:pPr>
            <w:r w:rsidRPr="00624720">
              <w:rPr>
                <w:sz w:val="22"/>
                <w:szCs w:val="22"/>
              </w:rPr>
              <w:t xml:space="preserve">10.3.7.1. </w:t>
            </w:r>
            <w:r w:rsidRPr="00624720">
              <w:rPr>
                <w:iCs/>
                <w:sz w:val="22"/>
                <w:szCs w:val="22"/>
              </w:rPr>
              <w:t>O objeto será recebido (</w:t>
            </w:r>
            <w:hyperlink r:id="rId7" w:anchor="art140i" w:history="1">
              <w:r w:rsidRPr="00624720">
                <w:rPr>
                  <w:rStyle w:val="Hyperlink"/>
                  <w:rFonts w:eastAsiaTheme="majorEastAsia"/>
                  <w:iCs/>
                  <w:sz w:val="22"/>
                  <w:szCs w:val="22"/>
                </w:rPr>
                <w:t>art. 140, I da Lei nº 14.133/2021</w:t>
              </w:r>
            </w:hyperlink>
            <w:r w:rsidRPr="00624720">
              <w:rPr>
                <w:iCs/>
                <w:sz w:val="22"/>
                <w:szCs w:val="22"/>
              </w:rPr>
              <w:t>):</w:t>
            </w:r>
          </w:p>
          <w:p w:rsidR="00624720" w:rsidRPr="00624720" w:rsidRDefault="00624720" w:rsidP="00624720">
            <w:pPr>
              <w:pStyle w:val="PargrafodaLista"/>
              <w:widowControl w:val="0"/>
              <w:numPr>
                <w:ilvl w:val="0"/>
                <w:numId w:val="15"/>
              </w:numPr>
              <w:tabs>
                <w:tab w:val="left" w:pos="1134"/>
              </w:tabs>
              <w:suppressAutoHyphens w:val="0"/>
              <w:autoSpaceDN/>
              <w:spacing w:after="160" w:line="276" w:lineRule="auto"/>
              <w:ind w:left="567" w:firstLine="0"/>
              <w:contextualSpacing/>
              <w:jc w:val="both"/>
              <w:rPr>
                <w:rFonts w:cs="Times New Roman"/>
                <w:iCs/>
                <w:sz w:val="22"/>
                <w:szCs w:val="22"/>
              </w:rPr>
            </w:pPr>
            <w:r w:rsidRPr="00624720">
              <w:rPr>
                <w:rFonts w:cs="Times New Roman"/>
                <w:iCs/>
                <w:sz w:val="22"/>
                <w:szCs w:val="22"/>
              </w:rPr>
              <w:t xml:space="preserve">Provisoriamente, pelo responsável por seu acompanhamento e fiscalização, mediante termo detalhado, quando verificado </w:t>
            </w:r>
            <w:r w:rsidRPr="00624720">
              <w:rPr>
                <w:rFonts w:cs="Times New Roman"/>
                <w:iCs/>
                <w:sz w:val="22"/>
                <w:szCs w:val="22"/>
              </w:rPr>
              <w:lastRenderedPageBreak/>
              <w:t>o cumprimento das exigências de caráter técnico;</w:t>
            </w:r>
          </w:p>
          <w:p w:rsidR="00624720" w:rsidRPr="00624720" w:rsidRDefault="00624720" w:rsidP="00624720">
            <w:pPr>
              <w:pStyle w:val="PargrafodaLista"/>
              <w:widowControl w:val="0"/>
              <w:numPr>
                <w:ilvl w:val="0"/>
                <w:numId w:val="15"/>
              </w:numPr>
              <w:tabs>
                <w:tab w:val="left" w:pos="1134"/>
              </w:tabs>
              <w:suppressAutoHyphens w:val="0"/>
              <w:autoSpaceDN/>
              <w:spacing w:after="160" w:line="276" w:lineRule="auto"/>
              <w:ind w:left="567" w:firstLine="0"/>
              <w:contextualSpacing/>
              <w:jc w:val="both"/>
              <w:rPr>
                <w:rFonts w:cs="Times New Roman"/>
                <w:iCs/>
                <w:sz w:val="22"/>
                <w:szCs w:val="22"/>
              </w:rPr>
            </w:pPr>
            <w:r w:rsidRPr="00624720">
              <w:rPr>
                <w:rFonts w:cs="Times New Roman"/>
                <w:iCs/>
                <w:sz w:val="22"/>
                <w:szCs w:val="22"/>
              </w:rPr>
              <w:t>Definitivamente, por servidor ou comissão designada pela autoridade competente, mediante termo detalhado que comprove o atendimento das exigências contratuais.</w:t>
            </w:r>
          </w:p>
          <w:p w:rsidR="00624720" w:rsidRPr="00624720" w:rsidRDefault="00624720" w:rsidP="00624720">
            <w:pPr>
              <w:spacing w:line="276" w:lineRule="auto"/>
              <w:jc w:val="both"/>
              <w:rPr>
                <w:b/>
                <w:iCs/>
                <w:sz w:val="22"/>
                <w:szCs w:val="22"/>
              </w:rPr>
            </w:pPr>
          </w:p>
          <w:p w:rsidR="00624720" w:rsidRPr="00624720" w:rsidRDefault="00624720" w:rsidP="00624720">
            <w:pPr>
              <w:tabs>
                <w:tab w:val="left" w:pos="567"/>
              </w:tabs>
              <w:adjustRightInd w:val="0"/>
              <w:spacing w:line="276" w:lineRule="auto"/>
              <w:contextualSpacing/>
              <w:jc w:val="both"/>
              <w:textAlignment w:val="baseline"/>
              <w:rPr>
                <w:iCs/>
                <w:sz w:val="22"/>
                <w:szCs w:val="22"/>
              </w:rPr>
            </w:pPr>
            <w:r>
              <w:rPr>
                <w:b/>
                <w:iCs/>
                <w:sz w:val="22"/>
                <w:szCs w:val="22"/>
              </w:rPr>
              <w:t xml:space="preserve">10.3.8. </w:t>
            </w:r>
            <w:r w:rsidRPr="00624720">
              <w:rPr>
                <w:iCs/>
                <w:sz w:val="22"/>
                <w:szCs w:val="22"/>
              </w:rPr>
              <w:t>O objeto do contrato poderá ser rejeitado, no todo ou em parte, quando estiver em desacordo com o contrato (</w:t>
            </w:r>
            <w:hyperlink r:id="rId8" w:anchor="art140%C2%A71" w:history="1">
              <w:r w:rsidRPr="00624720">
                <w:rPr>
                  <w:rStyle w:val="Hyperlink"/>
                  <w:rFonts w:eastAsiaTheme="majorEastAsia"/>
                  <w:iCs/>
                  <w:sz w:val="22"/>
                  <w:szCs w:val="22"/>
                </w:rPr>
                <w:t>art. 140, § 1º da Lei nº 14.133/2021</w:t>
              </w:r>
            </w:hyperlink>
            <w:r w:rsidRPr="00624720">
              <w:rPr>
                <w:iCs/>
                <w:sz w:val="22"/>
                <w:szCs w:val="22"/>
              </w:rPr>
              <w:t>).</w:t>
            </w:r>
          </w:p>
          <w:p w:rsidR="00624720" w:rsidRPr="00624720" w:rsidRDefault="00624720" w:rsidP="00624720">
            <w:pPr>
              <w:spacing w:line="276" w:lineRule="auto"/>
              <w:jc w:val="both"/>
              <w:rPr>
                <w:b/>
                <w:iCs/>
                <w:sz w:val="22"/>
                <w:szCs w:val="22"/>
              </w:rPr>
            </w:pPr>
          </w:p>
          <w:p w:rsidR="00624720" w:rsidRPr="00624720" w:rsidRDefault="00624720" w:rsidP="00624720">
            <w:pPr>
              <w:tabs>
                <w:tab w:val="left" w:pos="567"/>
              </w:tabs>
              <w:adjustRightInd w:val="0"/>
              <w:spacing w:line="276" w:lineRule="auto"/>
              <w:contextualSpacing/>
              <w:jc w:val="both"/>
              <w:textAlignment w:val="baseline"/>
              <w:rPr>
                <w:iCs/>
                <w:sz w:val="22"/>
                <w:szCs w:val="22"/>
              </w:rPr>
            </w:pPr>
            <w:r>
              <w:rPr>
                <w:b/>
                <w:iCs/>
                <w:sz w:val="22"/>
                <w:szCs w:val="22"/>
              </w:rPr>
              <w:t>10.3.9</w:t>
            </w:r>
            <w:r w:rsidRPr="00624720">
              <w:rPr>
                <w:iCs/>
                <w:sz w:val="22"/>
                <w:szCs w:val="22"/>
              </w:rPr>
              <w:t xml:space="preserve"> O recebimento provisório ou definitivo não excluirá a responsabilidade civil pela solidez e pela segurança do objeto nem a responsabilidade ético-profissional pela perfeita execução do contrato, nos limites estabelecidos pela lei e neste edital (</w:t>
            </w:r>
            <w:hyperlink r:id="rId9" w:anchor="art140%C2%A72" w:history="1">
              <w:r w:rsidRPr="00624720">
                <w:rPr>
                  <w:rStyle w:val="Hyperlink"/>
                  <w:rFonts w:eastAsiaTheme="majorEastAsia"/>
                  <w:iCs/>
                  <w:sz w:val="22"/>
                  <w:szCs w:val="22"/>
                </w:rPr>
                <w:t>art. 140, § 2º da Lei nº 14.133/2021</w:t>
              </w:r>
            </w:hyperlink>
            <w:r w:rsidRPr="00624720">
              <w:rPr>
                <w:iCs/>
                <w:sz w:val="22"/>
                <w:szCs w:val="22"/>
              </w:rPr>
              <w:t>).</w:t>
            </w:r>
          </w:p>
          <w:p w:rsidR="00624720" w:rsidRPr="00624720" w:rsidRDefault="00624720" w:rsidP="00624720">
            <w:pPr>
              <w:spacing w:line="276" w:lineRule="auto"/>
              <w:jc w:val="both"/>
              <w:rPr>
                <w:b/>
                <w:iCs/>
                <w:sz w:val="22"/>
                <w:szCs w:val="22"/>
              </w:rPr>
            </w:pPr>
          </w:p>
          <w:p w:rsidR="00624720" w:rsidRPr="00624720" w:rsidRDefault="00624720" w:rsidP="00624720">
            <w:pPr>
              <w:tabs>
                <w:tab w:val="left" w:pos="567"/>
              </w:tabs>
              <w:adjustRightInd w:val="0"/>
              <w:spacing w:line="276" w:lineRule="auto"/>
              <w:contextualSpacing/>
              <w:jc w:val="both"/>
              <w:textAlignment w:val="baseline"/>
              <w:rPr>
                <w:iCs/>
                <w:sz w:val="22"/>
                <w:szCs w:val="22"/>
              </w:rPr>
            </w:pPr>
            <w:r>
              <w:rPr>
                <w:b/>
                <w:iCs/>
                <w:sz w:val="22"/>
                <w:szCs w:val="22"/>
              </w:rPr>
              <w:t>10.3.10</w:t>
            </w:r>
            <w:r w:rsidRPr="00624720">
              <w:rPr>
                <w:iCs/>
                <w:sz w:val="22"/>
                <w:szCs w:val="22"/>
              </w:rPr>
              <w:t xml:space="preserve"> Os prazos e os métodos para a realização dos recebimentos provisório e definitivo serão conforme Decreto Municipal nº 261/2022 (</w:t>
            </w:r>
            <w:hyperlink r:id="rId10" w:anchor="art140%C2%A73" w:history="1">
              <w:r w:rsidRPr="00624720">
                <w:rPr>
                  <w:rStyle w:val="Hyperlink"/>
                  <w:rFonts w:eastAsiaTheme="majorEastAsia"/>
                  <w:iCs/>
                  <w:sz w:val="22"/>
                  <w:szCs w:val="22"/>
                </w:rPr>
                <w:t>art. 140, § 3º da Lei nº 14.133/2021</w:t>
              </w:r>
            </w:hyperlink>
            <w:r w:rsidRPr="00624720">
              <w:rPr>
                <w:iCs/>
                <w:sz w:val="22"/>
                <w:szCs w:val="22"/>
              </w:rPr>
              <w:t>).</w:t>
            </w:r>
          </w:p>
          <w:p w:rsidR="00624720" w:rsidRPr="00624720" w:rsidRDefault="00624720" w:rsidP="00624720">
            <w:pPr>
              <w:tabs>
                <w:tab w:val="left" w:pos="567"/>
              </w:tabs>
              <w:adjustRightInd w:val="0"/>
              <w:spacing w:line="276" w:lineRule="auto"/>
              <w:contextualSpacing/>
              <w:jc w:val="both"/>
              <w:textAlignment w:val="baseline"/>
              <w:rPr>
                <w:iCs/>
                <w:sz w:val="22"/>
                <w:szCs w:val="22"/>
              </w:rPr>
            </w:pPr>
          </w:p>
          <w:p w:rsidR="00624720" w:rsidRPr="00CF4226" w:rsidRDefault="00624720" w:rsidP="00624720">
            <w:pPr>
              <w:pStyle w:val="TableParagraph"/>
              <w:tabs>
                <w:tab w:val="left" w:pos="602"/>
              </w:tabs>
              <w:spacing w:before="158" w:line="360" w:lineRule="auto"/>
              <w:ind w:right="97"/>
              <w:jc w:val="both"/>
              <w:rPr>
                <w:rFonts w:ascii="Times New Roman" w:hAnsi="Times New Roman" w:cs="Times New Roman"/>
                <w:lang w:val="pt-BR"/>
              </w:rPr>
            </w:pPr>
            <w:r>
              <w:rPr>
                <w:rFonts w:ascii="Times New Roman" w:hAnsi="Times New Roman" w:cs="Times New Roman"/>
                <w:b/>
                <w:iCs/>
                <w:lang w:val="pt-BR"/>
              </w:rPr>
              <w:t>10.3.11</w:t>
            </w:r>
            <w:r w:rsidRPr="00624720">
              <w:rPr>
                <w:rFonts w:ascii="Times New Roman" w:hAnsi="Times New Roman" w:cs="Times New Roman"/>
                <w:b/>
                <w:iCs/>
                <w:lang w:val="pt-BR"/>
              </w:rPr>
              <w:t xml:space="preserve"> </w:t>
            </w:r>
            <w:r w:rsidRPr="00624720">
              <w:rPr>
                <w:rFonts w:ascii="Times New Roman" w:hAnsi="Times New Roman" w:cs="Times New Roman"/>
                <w:iCs/>
                <w:lang w:val="pt-BR"/>
              </w:rPr>
              <w:t>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w:t>
            </w:r>
            <w:hyperlink r:id="rId11" w:anchor="art140%C2%A76" w:history="1">
              <w:r w:rsidRPr="00624720">
                <w:rPr>
                  <w:rStyle w:val="Hyperlink"/>
                  <w:rFonts w:ascii="Times New Roman" w:eastAsiaTheme="majorEastAsia" w:hAnsi="Times New Roman" w:cs="Times New Roman"/>
                  <w:iCs/>
                  <w:lang w:val="pt-BR"/>
                </w:rPr>
                <w:t>art. 140, § 6º da Lei nº 14.133/2021</w:t>
              </w:r>
            </w:hyperlink>
            <w:r w:rsidRPr="00624720">
              <w:rPr>
                <w:rFonts w:ascii="Times New Roman" w:hAnsi="Times New Roman" w:cs="Times New Roman"/>
                <w:iCs/>
                <w:lang w:val="pt-BR"/>
              </w:rPr>
              <w:t>).</w:t>
            </w:r>
          </w:p>
        </w:tc>
      </w:tr>
      <w:tr w:rsidR="00CF4226" w:rsidRPr="00CF4226" w:rsidTr="00AE1EC6">
        <w:trPr>
          <w:trHeight w:val="274"/>
        </w:trPr>
        <w:tc>
          <w:tcPr>
            <w:tcW w:w="2552" w:type="dxa"/>
            <w:gridSpan w:val="2"/>
          </w:tcPr>
          <w:p w:rsidR="00CF4226" w:rsidRPr="00CF4226" w:rsidRDefault="00CF4226" w:rsidP="00A44B40">
            <w:pPr>
              <w:pStyle w:val="TableParagraph"/>
              <w:tabs>
                <w:tab w:val="left" w:pos="844"/>
                <w:tab w:val="left" w:pos="2166"/>
              </w:tabs>
              <w:spacing w:line="360" w:lineRule="auto"/>
              <w:ind w:right="96"/>
              <w:jc w:val="both"/>
              <w:rPr>
                <w:rFonts w:ascii="Times New Roman" w:hAnsi="Times New Roman" w:cs="Times New Roman"/>
                <w:b/>
                <w:lang w:val="pt-BR"/>
              </w:rPr>
            </w:pPr>
            <w:r w:rsidRPr="00CF4226">
              <w:rPr>
                <w:rFonts w:ascii="Times New Roman" w:hAnsi="Times New Roman" w:cs="Times New Roman"/>
              </w:rPr>
              <w:lastRenderedPageBreak/>
              <w:t>10.4 – Critérios de medição e pagamento (apenas para obras)</w:t>
            </w:r>
          </w:p>
        </w:tc>
        <w:tc>
          <w:tcPr>
            <w:tcW w:w="12049" w:type="dxa"/>
            <w:gridSpan w:val="9"/>
          </w:tcPr>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10.4.1. Somente poderão ser considerados para efeito de medição e pagamento os serviços e obras efetivamente executados pelo contratado e aprovados pela fiscalização, respeitando rigorosamente o projeto e as modificações expressa e previamente aprovadas pelo contratante.</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10.4.2. A medição de serviços e obras será baseada em relatórios periódicos elaborados pelo contratante, onde estão registrados os levantamentos, cálculos e gráficos necessários à discriminação e determinação das quantidades dos serviços efetivamente executados.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10.4.3. A discriminação e quantificação dos serviços e obras considerados na medição deverão respeitar rigorosamente as planilhas de </w:t>
            </w:r>
            <w:r w:rsidRPr="00CF4226">
              <w:rPr>
                <w:rFonts w:ascii="Times New Roman" w:hAnsi="Times New Roman" w:cs="Times New Roman"/>
              </w:rPr>
              <w:lastRenderedPageBreak/>
              <w:t>orçamento anexas ao contrato. O contratante efetuará os pagamentos das faturas emitidas pelo contratado com base nas medições de serviços aprovadas pela fiscalização, obedecidas as condições estabelecidas no contrato. Serão permitidas apenas 01 (uma) medição por mês.</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 Através de vistoria técnica e boletim de medição. Ficará ainda condicionado ao pagamento: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10.4.4.1. Primeira Medição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ART/RRT de execução da obra.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CNO- Cadastro Nacional de Obra junto à Receita Federal do Brasil;</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Estadual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Municipal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Negativa de Débitos Trabalhistas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Notas Fiscais assinadas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10.4.4.2.Da Segunda Medição e subsequentes, excluso a ultima médição</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lastRenderedPageBreak/>
              <w:t>Certidão da Fazenda Estadual</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Municipal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Negativa de Débitos Trabalhistas</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Notas Fiscais assinadas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10.4.4.3. Última Medição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da Fazenda Estadual</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da Fazenda Municipal</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Negativa de Débitos Trabalhistas</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Notas Fiscais assinadas</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Baixa da CNO- Cadastro Nacional de Obra junto à Receita Federal do Brasil</w:t>
            </w:r>
          </w:p>
        </w:tc>
      </w:tr>
      <w:tr w:rsidR="00CF4226" w:rsidRPr="00CF4226" w:rsidTr="00AE1EC6">
        <w:trPr>
          <w:trHeight w:val="620"/>
        </w:trPr>
        <w:tc>
          <w:tcPr>
            <w:tcW w:w="2552" w:type="dxa"/>
            <w:gridSpan w:val="2"/>
          </w:tcPr>
          <w:p w:rsidR="00CF4226" w:rsidRPr="00CF4226" w:rsidRDefault="00CF4226"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11 -</w:t>
            </w:r>
            <w:r w:rsidRPr="00CF4226">
              <w:rPr>
                <w:rFonts w:ascii="Times New Roman" w:hAnsi="Times New Roman" w:cs="Times New Roman"/>
                <w:b/>
                <w:spacing w:val="-4"/>
                <w:lang w:val="pt-BR"/>
              </w:rPr>
              <w:t xml:space="preserve"> </w:t>
            </w:r>
            <w:r w:rsidRPr="00CF4226">
              <w:rPr>
                <w:rFonts w:ascii="Times New Roman" w:hAnsi="Times New Roman" w:cs="Times New Roman"/>
                <w:b/>
                <w:lang w:val="pt-BR"/>
              </w:rPr>
              <w:t>Proposta</w:t>
            </w:r>
          </w:p>
        </w:tc>
        <w:tc>
          <w:tcPr>
            <w:tcW w:w="12049" w:type="dxa"/>
            <w:gridSpan w:val="9"/>
          </w:tcPr>
          <w:p w:rsidR="00CF4226" w:rsidRPr="00CF4226" w:rsidRDefault="00CF4226" w:rsidP="00A44B40">
            <w:pPr>
              <w:pStyle w:val="TableParagraph"/>
              <w:spacing w:before="1" w:line="360" w:lineRule="auto"/>
              <w:ind w:left="106" w:right="98"/>
              <w:jc w:val="both"/>
              <w:rPr>
                <w:rFonts w:ascii="Times New Roman" w:hAnsi="Times New Roman" w:cs="Times New Roman"/>
                <w:lang w:val="pt-BR"/>
              </w:rPr>
            </w:pPr>
            <w:r w:rsidRPr="00CF4226">
              <w:rPr>
                <w:rFonts w:ascii="Times New Roman" w:hAnsi="Times New Roman" w:cs="Times New Roman"/>
                <w:lang w:val="pt-BR"/>
              </w:rPr>
              <w:t>A proposta que descumprir com o estabelecido no edital, assim</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como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valores</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acima</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do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preço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máximo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estipulado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serão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desclassificadas.</w:t>
            </w:r>
          </w:p>
        </w:tc>
      </w:tr>
      <w:tr w:rsidR="00CF4226" w:rsidRPr="00CF4226" w:rsidTr="00AE1EC6">
        <w:trPr>
          <w:trHeight w:val="738"/>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12 – C</w:t>
            </w:r>
            <w:r w:rsidRPr="00CF4226">
              <w:rPr>
                <w:rFonts w:ascii="Times New Roman" w:hAnsi="Times New Roman" w:cs="Times New Roman"/>
                <w:b/>
                <w:spacing w:val="-1"/>
                <w:lang w:val="pt-BR"/>
              </w:rPr>
              <w:t>ritério de julgamento</w:t>
            </w:r>
          </w:p>
        </w:tc>
        <w:tc>
          <w:tcPr>
            <w:tcW w:w="12049" w:type="dxa"/>
            <w:gridSpan w:val="9"/>
          </w:tcPr>
          <w:p w:rsidR="00CF4226" w:rsidRPr="00CF4226" w:rsidRDefault="00CF4226" w:rsidP="00A44B40">
            <w:pPr>
              <w:pStyle w:val="TableParagraph"/>
              <w:spacing w:line="360" w:lineRule="auto"/>
              <w:ind w:left="106"/>
              <w:jc w:val="both"/>
              <w:rPr>
                <w:rFonts w:ascii="Times New Roman" w:hAnsi="Times New Roman" w:cs="Times New Roman"/>
                <w:lang w:val="pt-BR"/>
              </w:rPr>
            </w:pPr>
            <w:r w:rsidRPr="00CF4226">
              <w:rPr>
                <w:rFonts w:ascii="Times New Roman" w:hAnsi="Times New Roman" w:cs="Times New Roman"/>
                <w:lang w:val="pt-BR"/>
              </w:rPr>
              <w:t>Menor</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 xml:space="preserve">preço </w:t>
            </w:r>
            <w:r w:rsidR="00624720">
              <w:rPr>
                <w:rFonts w:ascii="Times New Roman" w:hAnsi="Times New Roman" w:cs="Times New Roman"/>
                <w:lang w:val="pt-BR"/>
              </w:rPr>
              <w:t>- Global</w:t>
            </w:r>
          </w:p>
        </w:tc>
      </w:tr>
      <w:tr w:rsidR="00CF4226" w:rsidRPr="00CF4226" w:rsidTr="00AE1EC6">
        <w:trPr>
          <w:trHeight w:val="278"/>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13 - Habilitação</w:t>
            </w:r>
          </w:p>
        </w:tc>
        <w:tc>
          <w:tcPr>
            <w:tcW w:w="12049" w:type="dxa"/>
            <w:gridSpan w:val="9"/>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Documentos exigidos para habilitação do proponente:</w:t>
            </w:r>
          </w:p>
          <w:p w:rsidR="00531A2D" w:rsidRPr="0042777C" w:rsidRDefault="00531A2D" w:rsidP="00531A2D">
            <w:pPr>
              <w:spacing w:before="120" w:line="360" w:lineRule="auto"/>
              <w:jc w:val="both"/>
              <w:rPr>
                <w:sz w:val="22"/>
                <w:szCs w:val="22"/>
              </w:rPr>
            </w:pPr>
            <w:bookmarkStart w:id="0" w:name="_GoBack"/>
            <w:bookmarkEnd w:id="0"/>
            <w:r w:rsidRPr="0042777C">
              <w:rPr>
                <w:sz w:val="22"/>
                <w:szCs w:val="22"/>
              </w:rPr>
              <w:t>I - Declaração que atende a</w:t>
            </w:r>
            <w:r w:rsidR="0042777C" w:rsidRPr="0042777C">
              <w:rPr>
                <w:sz w:val="22"/>
                <w:szCs w:val="22"/>
              </w:rPr>
              <w:t xml:space="preserve">os requisitos de habilitação </w:t>
            </w:r>
          </w:p>
          <w:p w:rsidR="00531A2D" w:rsidRPr="0042777C" w:rsidRDefault="00531A2D" w:rsidP="00531A2D">
            <w:pPr>
              <w:spacing w:before="120" w:line="360" w:lineRule="auto"/>
              <w:jc w:val="both"/>
              <w:rPr>
                <w:sz w:val="22"/>
                <w:szCs w:val="22"/>
              </w:rPr>
            </w:pPr>
            <w:r w:rsidRPr="0042777C">
              <w:rPr>
                <w:sz w:val="22"/>
                <w:szCs w:val="22"/>
              </w:rPr>
              <w:t>II - Declaração que cumpre as exigências de reserva de cargos para pessoa com deficiência e para reabilitado da Previdência Social, nos termos do art. 93 da Lei nº 8.213/91 (art. 63, IV da Lei nº 14.133/2021)</w:t>
            </w:r>
          </w:p>
          <w:p w:rsidR="00531A2D" w:rsidRPr="0042777C" w:rsidRDefault="00531A2D" w:rsidP="00531A2D">
            <w:pPr>
              <w:spacing w:before="120" w:line="360" w:lineRule="auto"/>
              <w:jc w:val="both"/>
              <w:rPr>
                <w:sz w:val="22"/>
                <w:szCs w:val="22"/>
              </w:rPr>
            </w:pPr>
            <w:r w:rsidRPr="0042777C">
              <w:rPr>
                <w:sz w:val="22"/>
                <w:szCs w:val="22"/>
              </w:rPr>
              <w:t>III - Declaração de Inexistência de Impedimentos em.</w:t>
            </w:r>
          </w:p>
          <w:p w:rsidR="00531A2D" w:rsidRPr="0042777C" w:rsidRDefault="00531A2D" w:rsidP="00531A2D">
            <w:pPr>
              <w:spacing w:before="120" w:line="360" w:lineRule="auto"/>
              <w:jc w:val="both"/>
              <w:rPr>
                <w:sz w:val="22"/>
                <w:szCs w:val="22"/>
              </w:rPr>
            </w:pPr>
            <w:r w:rsidRPr="0042777C">
              <w:rPr>
                <w:sz w:val="22"/>
                <w:szCs w:val="22"/>
              </w:rPr>
              <w:t xml:space="preserve">IV - HABILITAÇÃO JURÍDICA (art. 66 da Lei nº 14.133/2021): </w:t>
            </w:r>
          </w:p>
          <w:p w:rsidR="00531A2D" w:rsidRPr="0042777C" w:rsidRDefault="00531A2D" w:rsidP="00531A2D">
            <w:pPr>
              <w:spacing w:before="120" w:line="360" w:lineRule="auto"/>
              <w:jc w:val="both"/>
              <w:rPr>
                <w:sz w:val="22"/>
                <w:szCs w:val="22"/>
              </w:rPr>
            </w:pPr>
            <w:r w:rsidRPr="0042777C">
              <w:rPr>
                <w:sz w:val="22"/>
                <w:szCs w:val="22"/>
              </w:rPr>
              <w:t>a) Comprovação da existência jurídica da pessoa, como:</w:t>
            </w:r>
          </w:p>
          <w:p w:rsidR="00531A2D" w:rsidRPr="0042777C" w:rsidRDefault="00531A2D" w:rsidP="00531A2D">
            <w:pPr>
              <w:spacing w:before="120" w:line="360" w:lineRule="auto"/>
              <w:jc w:val="both"/>
              <w:rPr>
                <w:sz w:val="22"/>
                <w:szCs w:val="22"/>
              </w:rPr>
            </w:pPr>
            <w:r w:rsidRPr="0042777C">
              <w:rPr>
                <w:sz w:val="22"/>
                <w:szCs w:val="22"/>
              </w:rPr>
              <w:t xml:space="preserve"> i) Estatuto ou contrato social; </w:t>
            </w:r>
          </w:p>
          <w:p w:rsidR="00531A2D" w:rsidRPr="0042777C" w:rsidRDefault="00531A2D" w:rsidP="00531A2D">
            <w:pPr>
              <w:spacing w:before="120" w:line="360" w:lineRule="auto"/>
              <w:jc w:val="both"/>
              <w:rPr>
                <w:sz w:val="22"/>
                <w:szCs w:val="22"/>
              </w:rPr>
            </w:pPr>
            <w:proofErr w:type="spellStart"/>
            <w:r w:rsidRPr="0042777C">
              <w:rPr>
                <w:sz w:val="22"/>
                <w:szCs w:val="22"/>
              </w:rPr>
              <w:t>ii</w:t>
            </w:r>
            <w:proofErr w:type="spellEnd"/>
            <w:r w:rsidRPr="0042777C">
              <w:rPr>
                <w:sz w:val="22"/>
                <w:szCs w:val="22"/>
              </w:rPr>
              <w:t xml:space="preserve">) Ato constitutivo; </w:t>
            </w:r>
          </w:p>
          <w:p w:rsidR="00531A2D" w:rsidRPr="0042777C" w:rsidRDefault="00531A2D" w:rsidP="00531A2D">
            <w:pPr>
              <w:spacing w:before="120" w:line="360" w:lineRule="auto"/>
              <w:jc w:val="both"/>
              <w:rPr>
                <w:sz w:val="22"/>
                <w:szCs w:val="22"/>
              </w:rPr>
            </w:pPr>
            <w:proofErr w:type="spellStart"/>
            <w:r w:rsidRPr="0042777C">
              <w:rPr>
                <w:sz w:val="22"/>
                <w:szCs w:val="22"/>
              </w:rPr>
              <w:t>iii</w:t>
            </w:r>
            <w:proofErr w:type="spellEnd"/>
            <w:r w:rsidRPr="0042777C">
              <w:rPr>
                <w:sz w:val="22"/>
                <w:szCs w:val="22"/>
              </w:rPr>
              <w:t xml:space="preserve">) Registro comercial; </w:t>
            </w:r>
          </w:p>
          <w:p w:rsidR="00531A2D" w:rsidRPr="0042777C" w:rsidRDefault="00531A2D" w:rsidP="00531A2D">
            <w:pPr>
              <w:spacing w:before="120" w:line="360" w:lineRule="auto"/>
              <w:jc w:val="both"/>
              <w:rPr>
                <w:sz w:val="22"/>
                <w:szCs w:val="22"/>
              </w:rPr>
            </w:pPr>
            <w:proofErr w:type="spellStart"/>
            <w:r w:rsidRPr="0042777C">
              <w:rPr>
                <w:sz w:val="22"/>
                <w:szCs w:val="22"/>
              </w:rPr>
              <w:t>iv</w:t>
            </w:r>
            <w:proofErr w:type="spellEnd"/>
            <w:r w:rsidRPr="0042777C">
              <w:rPr>
                <w:sz w:val="22"/>
                <w:szCs w:val="22"/>
              </w:rPr>
              <w:t xml:space="preserve">) Decreto de autorização. </w:t>
            </w:r>
          </w:p>
          <w:p w:rsidR="00531A2D" w:rsidRPr="0042777C" w:rsidRDefault="00531A2D" w:rsidP="00531A2D">
            <w:pPr>
              <w:spacing w:before="120" w:line="360" w:lineRule="auto"/>
              <w:jc w:val="both"/>
              <w:rPr>
                <w:sz w:val="22"/>
                <w:szCs w:val="22"/>
              </w:rPr>
            </w:pPr>
            <w:r w:rsidRPr="0042777C">
              <w:rPr>
                <w:sz w:val="22"/>
                <w:szCs w:val="22"/>
              </w:rPr>
              <w:t xml:space="preserve">V - HABILITAÇÃO TÉCNICA (art. 67 da Lei nº 14.133/2021): </w:t>
            </w:r>
          </w:p>
          <w:p w:rsidR="00531A2D" w:rsidRPr="0042777C" w:rsidRDefault="00531A2D" w:rsidP="00531A2D">
            <w:pPr>
              <w:spacing w:before="120" w:line="360" w:lineRule="auto"/>
              <w:jc w:val="both"/>
              <w:rPr>
                <w:sz w:val="22"/>
                <w:szCs w:val="22"/>
              </w:rPr>
            </w:pPr>
            <w:r w:rsidRPr="0042777C">
              <w:rPr>
                <w:sz w:val="22"/>
                <w:szCs w:val="22"/>
              </w:rPr>
              <w:t xml:space="preserve">a) Apresentação de profissional, devidamente registrado no conselho profissional competente, como responsável técnico pela execução de obra </w:t>
            </w:r>
          </w:p>
          <w:p w:rsidR="00531A2D" w:rsidRPr="0042777C" w:rsidRDefault="00531A2D" w:rsidP="00531A2D">
            <w:pPr>
              <w:spacing w:before="120" w:line="360" w:lineRule="auto"/>
              <w:ind w:left="708"/>
              <w:jc w:val="both"/>
              <w:rPr>
                <w:sz w:val="22"/>
                <w:szCs w:val="22"/>
              </w:rPr>
            </w:pPr>
            <w:r w:rsidRPr="0042777C">
              <w:rPr>
                <w:sz w:val="22"/>
                <w:szCs w:val="22"/>
              </w:rPr>
              <w:t xml:space="preserve">i) O profissional indicado deve participar da obra objeto da licitação; </w:t>
            </w:r>
          </w:p>
          <w:p w:rsidR="00531A2D" w:rsidRPr="0042777C" w:rsidRDefault="00531A2D" w:rsidP="00531A2D">
            <w:pPr>
              <w:spacing w:before="120" w:line="360" w:lineRule="auto"/>
              <w:ind w:left="708"/>
              <w:jc w:val="both"/>
              <w:rPr>
                <w:sz w:val="22"/>
                <w:szCs w:val="22"/>
              </w:rPr>
            </w:pPr>
            <w:proofErr w:type="spellStart"/>
            <w:r w:rsidRPr="0042777C">
              <w:rPr>
                <w:sz w:val="22"/>
                <w:szCs w:val="22"/>
              </w:rPr>
              <w:t>ii</w:t>
            </w:r>
            <w:proofErr w:type="spellEnd"/>
            <w:r w:rsidRPr="0042777C">
              <w:rPr>
                <w:sz w:val="22"/>
                <w:szCs w:val="22"/>
              </w:rPr>
              <w:t>) É admitida a SUBSTITUIÇÃO do profissional indicado, por profissionais de experiência equivalente ou superior, desde que aprovada pela Administração;</w:t>
            </w:r>
          </w:p>
          <w:p w:rsidR="00531A2D" w:rsidRPr="0042777C" w:rsidRDefault="00531A2D" w:rsidP="00531A2D">
            <w:pPr>
              <w:spacing w:before="120" w:line="360" w:lineRule="auto"/>
              <w:jc w:val="both"/>
              <w:rPr>
                <w:sz w:val="22"/>
                <w:szCs w:val="22"/>
              </w:rPr>
            </w:pPr>
            <w:r w:rsidRPr="0042777C">
              <w:rPr>
                <w:sz w:val="22"/>
                <w:szCs w:val="22"/>
              </w:rPr>
              <w:t xml:space="preserve">b) Registro ou inscrição na entidade profissional competente do Responsável Técnico; </w:t>
            </w:r>
          </w:p>
          <w:p w:rsidR="00531A2D" w:rsidRPr="0042777C" w:rsidRDefault="00531A2D" w:rsidP="00531A2D">
            <w:pPr>
              <w:spacing w:before="120" w:line="360" w:lineRule="auto"/>
              <w:jc w:val="both"/>
              <w:rPr>
                <w:sz w:val="22"/>
                <w:szCs w:val="22"/>
              </w:rPr>
            </w:pPr>
            <w:r w:rsidRPr="0042777C">
              <w:rPr>
                <w:sz w:val="22"/>
                <w:szCs w:val="22"/>
              </w:rPr>
              <w:t xml:space="preserve">c) Registro ou inscrição na entidade profissional competente da Licitante (empresa). </w:t>
            </w:r>
          </w:p>
          <w:p w:rsidR="00531A2D" w:rsidRPr="0042777C" w:rsidRDefault="00531A2D" w:rsidP="00531A2D">
            <w:pPr>
              <w:spacing w:before="120" w:line="360" w:lineRule="auto"/>
              <w:jc w:val="both"/>
              <w:rPr>
                <w:sz w:val="22"/>
                <w:szCs w:val="22"/>
              </w:rPr>
            </w:pPr>
            <w:r w:rsidRPr="0042777C">
              <w:rPr>
                <w:sz w:val="22"/>
                <w:szCs w:val="22"/>
              </w:rPr>
              <w:lastRenderedPageBreak/>
              <w:t xml:space="preserve">d) Declaração de que o licitante tomou conhecimento de todas as informações e das condições locais para o cumprimento das obrigações objeto da licitação </w:t>
            </w:r>
          </w:p>
          <w:p w:rsidR="00531A2D" w:rsidRPr="0042777C" w:rsidRDefault="00531A2D" w:rsidP="00531A2D">
            <w:pPr>
              <w:spacing w:before="120" w:line="360" w:lineRule="auto"/>
              <w:ind w:left="708"/>
              <w:jc w:val="both"/>
              <w:rPr>
                <w:sz w:val="22"/>
                <w:szCs w:val="22"/>
              </w:rPr>
            </w:pPr>
            <w:r w:rsidRPr="0042777C">
              <w:rPr>
                <w:sz w:val="22"/>
                <w:szCs w:val="22"/>
              </w:rPr>
              <w:t>i) O licitante DEVE atestar que conhece o local e as condições de realização da obra ou serviço, SOB PENA DE INABILITAÇÃO</w:t>
            </w:r>
            <w:r w:rsidR="0042777C" w:rsidRPr="0042777C">
              <w:rPr>
                <w:sz w:val="22"/>
                <w:szCs w:val="22"/>
              </w:rPr>
              <w:t xml:space="preserve"> (anexo I deste Termo)</w:t>
            </w:r>
            <w:r w:rsidRPr="0042777C">
              <w:rPr>
                <w:sz w:val="22"/>
                <w:szCs w:val="22"/>
              </w:rPr>
              <w:t>;</w:t>
            </w:r>
          </w:p>
          <w:p w:rsidR="00531A2D" w:rsidRPr="0042777C" w:rsidRDefault="00531A2D" w:rsidP="00531A2D">
            <w:pPr>
              <w:spacing w:before="120" w:line="360" w:lineRule="auto"/>
              <w:ind w:left="708"/>
              <w:jc w:val="both"/>
              <w:rPr>
                <w:sz w:val="22"/>
                <w:szCs w:val="22"/>
              </w:rPr>
            </w:pPr>
            <w:proofErr w:type="spellStart"/>
            <w:r w:rsidRPr="0042777C">
              <w:rPr>
                <w:sz w:val="22"/>
                <w:szCs w:val="22"/>
              </w:rPr>
              <w:t>ii</w:t>
            </w:r>
            <w:proofErr w:type="spellEnd"/>
            <w:r w:rsidRPr="0042777C">
              <w:rPr>
                <w:sz w:val="22"/>
                <w:szCs w:val="22"/>
              </w:rPr>
              <w:t xml:space="preserve">) O licitante PODE realizar vistoria prévia, devendo contatar a Administração pelo telefone 49 3332 0019 para agendar a data e horário da vistoria com o Secretário Municipal de Administração Sr. </w:t>
            </w:r>
            <w:proofErr w:type="spellStart"/>
            <w:r w:rsidRPr="0042777C">
              <w:rPr>
                <w:sz w:val="22"/>
                <w:szCs w:val="22"/>
              </w:rPr>
              <w:t>Jandir</w:t>
            </w:r>
            <w:proofErr w:type="spellEnd"/>
            <w:r w:rsidRPr="0042777C">
              <w:rPr>
                <w:sz w:val="22"/>
                <w:szCs w:val="22"/>
              </w:rPr>
              <w:t xml:space="preserve"> </w:t>
            </w:r>
            <w:proofErr w:type="spellStart"/>
            <w:r w:rsidRPr="0042777C">
              <w:rPr>
                <w:sz w:val="22"/>
                <w:szCs w:val="22"/>
              </w:rPr>
              <w:t>Cristolfi</w:t>
            </w:r>
            <w:proofErr w:type="spellEnd"/>
            <w:r w:rsidRPr="0042777C">
              <w:rPr>
                <w:sz w:val="22"/>
                <w:szCs w:val="22"/>
              </w:rPr>
              <w:t xml:space="preserve"> Panis ou PODE substituir a vistoria por declaração (em anexo) formal assinada pelo RESPONSÁVEL TÉCNICO DO LICITANTE acerca do conhecimento pleno das condições e peculiaridades da contratação. </w:t>
            </w:r>
          </w:p>
          <w:p w:rsidR="00531A2D" w:rsidRPr="0042777C" w:rsidRDefault="00531A2D" w:rsidP="00531A2D">
            <w:pPr>
              <w:spacing w:before="120" w:line="360" w:lineRule="auto"/>
              <w:jc w:val="both"/>
              <w:rPr>
                <w:sz w:val="22"/>
                <w:szCs w:val="22"/>
              </w:rPr>
            </w:pPr>
            <w:r w:rsidRPr="0042777C">
              <w:rPr>
                <w:sz w:val="22"/>
                <w:szCs w:val="22"/>
              </w:rPr>
              <w:t>VI - HABILITAÇÃO FISCAL, SOCIAL E TRABALHISTA (art. 68 da Lei nº 14.133/2021):</w:t>
            </w:r>
          </w:p>
          <w:p w:rsidR="00531A2D" w:rsidRPr="0042777C" w:rsidRDefault="00531A2D" w:rsidP="00531A2D">
            <w:pPr>
              <w:spacing w:before="120" w:line="360" w:lineRule="auto"/>
              <w:jc w:val="both"/>
              <w:rPr>
                <w:sz w:val="22"/>
                <w:szCs w:val="22"/>
              </w:rPr>
            </w:pPr>
            <w:r w:rsidRPr="0042777C">
              <w:rPr>
                <w:sz w:val="22"/>
                <w:szCs w:val="22"/>
              </w:rPr>
              <w:t xml:space="preserve">a) CNPJ; </w:t>
            </w:r>
          </w:p>
          <w:p w:rsidR="00531A2D" w:rsidRPr="0042777C" w:rsidRDefault="00531A2D" w:rsidP="00531A2D">
            <w:pPr>
              <w:spacing w:before="120" w:line="360" w:lineRule="auto"/>
              <w:jc w:val="both"/>
              <w:rPr>
                <w:sz w:val="22"/>
                <w:szCs w:val="22"/>
              </w:rPr>
            </w:pPr>
            <w:r w:rsidRPr="0042777C">
              <w:rPr>
                <w:sz w:val="22"/>
                <w:szCs w:val="22"/>
              </w:rPr>
              <w:t xml:space="preserve">b) Inscrição no cadastro de contribuintes estadual e/ou municipal, SE HOUVER, relativo ao domicílio ou sede do licitante, pertinente ao seu ramo de atividade e compatível com o objeto contratual; </w:t>
            </w:r>
          </w:p>
          <w:p w:rsidR="00531A2D" w:rsidRPr="0042777C" w:rsidRDefault="00531A2D" w:rsidP="00531A2D">
            <w:pPr>
              <w:spacing w:before="120" w:line="360" w:lineRule="auto"/>
              <w:jc w:val="both"/>
              <w:rPr>
                <w:sz w:val="22"/>
                <w:szCs w:val="22"/>
              </w:rPr>
            </w:pPr>
            <w:r w:rsidRPr="0042777C">
              <w:rPr>
                <w:sz w:val="22"/>
                <w:szCs w:val="22"/>
              </w:rPr>
              <w:t>C) Regularidade com a Fazenda federal e com a Seguridade Social:</w:t>
            </w:r>
          </w:p>
          <w:p w:rsidR="00531A2D" w:rsidRPr="0042777C" w:rsidRDefault="00531A2D" w:rsidP="00531A2D">
            <w:pPr>
              <w:spacing w:before="120" w:line="360" w:lineRule="auto"/>
              <w:jc w:val="both"/>
              <w:rPr>
                <w:sz w:val="22"/>
                <w:szCs w:val="22"/>
              </w:rPr>
            </w:pPr>
            <w:r w:rsidRPr="0042777C">
              <w:rPr>
                <w:sz w:val="22"/>
                <w:szCs w:val="22"/>
              </w:rPr>
              <w:t xml:space="preserve">i) Pessoa Jurídica: https://solucoes.receita.fazenda.gov.br/Servicos/certidaointerne t/PJ/Emitir </w:t>
            </w:r>
          </w:p>
          <w:p w:rsidR="00531A2D" w:rsidRPr="0042777C" w:rsidRDefault="00531A2D" w:rsidP="00531A2D">
            <w:pPr>
              <w:spacing w:before="120" w:line="360" w:lineRule="auto"/>
              <w:jc w:val="both"/>
              <w:rPr>
                <w:sz w:val="22"/>
                <w:szCs w:val="22"/>
              </w:rPr>
            </w:pPr>
            <w:r w:rsidRPr="0042777C">
              <w:rPr>
                <w:sz w:val="22"/>
                <w:szCs w:val="22"/>
              </w:rPr>
              <w:t xml:space="preserve">d) Regularidade com a Fazenda estadual do domicílio ou sede do licitante; Estado de Santa Catarina </w:t>
            </w:r>
          </w:p>
          <w:p w:rsidR="00531A2D" w:rsidRPr="0042777C" w:rsidRDefault="00531A2D" w:rsidP="00531A2D">
            <w:pPr>
              <w:spacing w:before="120" w:line="360" w:lineRule="auto"/>
              <w:jc w:val="both"/>
              <w:rPr>
                <w:sz w:val="22"/>
                <w:szCs w:val="22"/>
              </w:rPr>
            </w:pPr>
            <w:r w:rsidRPr="0042777C">
              <w:rPr>
                <w:sz w:val="22"/>
                <w:szCs w:val="22"/>
              </w:rPr>
              <w:t xml:space="preserve">e) Regularidade com a Fazenda municipal do domicílio ou sede do licitante; </w:t>
            </w:r>
          </w:p>
          <w:p w:rsidR="00531A2D" w:rsidRPr="0042777C" w:rsidRDefault="00531A2D" w:rsidP="00531A2D">
            <w:pPr>
              <w:spacing w:before="120" w:line="360" w:lineRule="auto"/>
              <w:jc w:val="both"/>
              <w:rPr>
                <w:sz w:val="22"/>
                <w:szCs w:val="22"/>
              </w:rPr>
            </w:pPr>
            <w:r w:rsidRPr="0042777C">
              <w:rPr>
                <w:sz w:val="22"/>
                <w:szCs w:val="22"/>
              </w:rPr>
              <w:t xml:space="preserve">f) Regularidade com o FGTS: </w:t>
            </w:r>
            <w:hyperlink r:id="rId12" w:history="1">
              <w:r w:rsidRPr="0042777C">
                <w:rPr>
                  <w:rStyle w:val="Hyperlink"/>
                  <w:sz w:val="22"/>
                  <w:szCs w:val="22"/>
                </w:rPr>
                <w:t>https://consultacrf.caixa.gov.br/consultacrf/pages/consultaEmpregador.jsf</w:t>
              </w:r>
            </w:hyperlink>
          </w:p>
          <w:p w:rsidR="00531A2D" w:rsidRPr="0042777C" w:rsidRDefault="00531A2D" w:rsidP="00531A2D">
            <w:pPr>
              <w:spacing w:before="120" w:line="360" w:lineRule="auto"/>
              <w:jc w:val="both"/>
              <w:rPr>
                <w:sz w:val="22"/>
                <w:szCs w:val="22"/>
              </w:rPr>
            </w:pPr>
            <w:r w:rsidRPr="0042777C">
              <w:rPr>
                <w:sz w:val="22"/>
                <w:szCs w:val="22"/>
              </w:rPr>
              <w:t>g) Regularidade com a Justiça do Trabalho: https://www.tst.jus.br/certidao1</w:t>
            </w:r>
          </w:p>
          <w:p w:rsidR="00531A2D" w:rsidRPr="0042777C" w:rsidRDefault="00531A2D" w:rsidP="00531A2D">
            <w:pPr>
              <w:spacing w:before="120" w:line="360" w:lineRule="auto"/>
              <w:jc w:val="both"/>
              <w:rPr>
                <w:sz w:val="22"/>
                <w:szCs w:val="22"/>
              </w:rPr>
            </w:pPr>
            <w:r w:rsidRPr="0042777C">
              <w:rPr>
                <w:sz w:val="22"/>
                <w:szCs w:val="22"/>
              </w:rPr>
              <w:lastRenderedPageBreak/>
              <w:t>h) Cumprimento do art. 7º, XXXIII da CF/88: proibição de trabalho noturno, perigoso ou insalubre a menores de dezoito e de qualquer trabalho a menores de dezesseis anos, salvo na condição de aprendiz, a partir de quatorze anos.</w:t>
            </w:r>
            <w:r w:rsidR="00471812" w:rsidRPr="0042777C">
              <w:rPr>
                <w:sz w:val="22"/>
                <w:szCs w:val="22"/>
              </w:rPr>
              <w:t xml:space="preserve"> </w:t>
            </w:r>
            <w:r w:rsidRPr="0042777C">
              <w:rPr>
                <w:sz w:val="22"/>
                <w:szCs w:val="22"/>
              </w:rPr>
              <w:t>(</w:t>
            </w:r>
            <w:proofErr w:type="gramStart"/>
            <w:r w:rsidRPr="0042777C">
              <w:rPr>
                <w:sz w:val="22"/>
                <w:szCs w:val="22"/>
              </w:rPr>
              <w:t>em</w:t>
            </w:r>
            <w:proofErr w:type="gramEnd"/>
            <w:r w:rsidRPr="0042777C">
              <w:rPr>
                <w:sz w:val="22"/>
                <w:szCs w:val="22"/>
              </w:rPr>
              <w:t xml:space="preserve"> Anexo) </w:t>
            </w:r>
          </w:p>
          <w:p w:rsidR="00531A2D" w:rsidRPr="0042777C" w:rsidRDefault="00531A2D" w:rsidP="00531A2D">
            <w:pPr>
              <w:spacing w:before="120" w:line="360" w:lineRule="auto"/>
              <w:jc w:val="both"/>
              <w:rPr>
                <w:sz w:val="22"/>
                <w:szCs w:val="22"/>
              </w:rPr>
            </w:pPr>
            <w:r w:rsidRPr="0042777C">
              <w:rPr>
                <w:sz w:val="22"/>
                <w:szCs w:val="22"/>
              </w:rPr>
              <w:t xml:space="preserve">VII - HABILITAÇÃO ECONÔMICO FINANCEIRA (art. 69 da Lei nº 14.133/2021): </w:t>
            </w:r>
          </w:p>
          <w:p w:rsidR="00CF4226" w:rsidRPr="00CF4226" w:rsidRDefault="00531A2D" w:rsidP="00531A2D">
            <w:pPr>
              <w:spacing w:before="120" w:line="360" w:lineRule="auto"/>
              <w:jc w:val="both"/>
              <w:rPr>
                <w:sz w:val="22"/>
                <w:szCs w:val="22"/>
              </w:rPr>
            </w:pPr>
            <w:r w:rsidRPr="0042777C">
              <w:rPr>
                <w:sz w:val="22"/>
                <w:szCs w:val="22"/>
              </w:rPr>
              <w:t>a) Certidão negativa de feitos sobre falência expedida pelo distribuidor da sede do licitante</w:t>
            </w:r>
            <w:r w:rsidRPr="00624720">
              <w:rPr>
                <w:sz w:val="22"/>
                <w:szCs w:val="22"/>
                <w:highlight w:val="yellow"/>
              </w:rPr>
              <w:t>;</w:t>
            </w:r>
          </w:p>
        </w:tc>
      </w:tr>
      <w:tr w:rsidR="00CF4226" w:rsidRPr="00CF4226" w:rsidTr="00AE1EC6">
        <w:trPr>
          <w:trHeight w:val="420"/>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 xml:space="preserve">14 - </w:t>
            </w:r>
            <w:r w:rsidRPr="00CF4226">
              <w:rPr>
                <w:rFonts w:ascii="Times New Roman" w:hAnsi="Times New Roman" w:cs="Times New Roman"/>
                <w:b/>
                <w:spacing w:val="-1"/>
                <w:lang w:val="pt-BR"/>
              </w:rPr>
              <w:t>Condições</w:t>
            </w:r>
            <w:r w:rsidRPr="00CF4226">
              <w:rPr>
                <w:rFonts w:ascii="Times New Roman" w:hAnsi="Times New Roman" w:cs="Times New Roman"/>
                <w:b/>
                <w:spacing w:val="-47"/>
                <w:lang w:val="pt-BR"/>
              </w:rPr>
              <w:t xml:space="preserve">    d     e </w:t>
            </w:r>
            <w:r w:rsidRPr="00CF4226">
              <w:rPr>
                <w:rFonts w:ascii="Times New Roman" w:hAnsi="Times New Roman" w:cs="Times New Roman"/>
                <w:b/>
                <w:lang w:val="pt-BR"/>
              </w:rPr>
              <w:t>Pagamento</w:t>
            </w:r>
          </w:p>
        </w:tc>
        <w:tc>
          <w:tcPr>
            <w:tcW w:w="12049" w:type="dxa"/>
            <w:gridSpan w:val="9"/>
          </w:tcPr>
          <w:p w:rsidR="00CF4226" w:rsidRPr="00CF4226" w:rsidRDefault="00CF4226" w:rsidP="00A44B40">
            <w:pPr>
              <w:pStyle w:val="ecxmsonormal"/>
              <w:shd w:val="clear" w:color="auto" w:fill="FFFFFF"/>
              <w:spacing w:after="0" w:line="360" w:lineRule="auto"/>
              <w:jc w:val="both"/>
              <w:rPr>
                <w:sz w:val="22"/>
                <w:szCs w:val="22"/>
              </w:rPr>
            </w:pPr>
            <w:r w:rsidRPr="00CF4226">
              <w:rPr>
                <w:sz w:val="22"/>
                <w:szCs w:val="22"/>
              </w:rPr>
              <w:t>14.1.</w:t>
            </w:r>
            <w:r w:rsidR="00873998">
              <w:rPr>
                <w:sz w:val="22"/>
                <w:szCs w:val="22"/>
              </w:rPr>
              <w:t xml:space="preserve"> O</w:t>
            </w:r>
            <w:r w:rsidRPr="00CF4226">
              <w:rPr>
                <w:sz w:val="22"/>
                <w:szCs w:val="22"/>
              </w:rPr>
              <w:t xml:space="preserve"> pagamento </w:t>
            </w:r>
            <w:r w:rsidR="00873998">
              <w:rPr>
                <w:sz w:val="22"/>
                <w:szCs w:val="22"/>
              </w:rPr>
              <w:t xml:space="preserve">será realizado </w:t>
            </w:r>
            <w:r w:rsidRPr="00CF4226">
              <w:rPr>
                <w:sz w:val="22"/>
                <w:szCs w:val="22"/>
              </w:rPr>
              <w:t>perante apresentação de documento fiscal</w:t>
            </w:r>
            <w:r w:rsidR="00873998">
              <w:rPr>
                <w:sz w:val="22"/>
                <w:szCs w:val="22"/>
              </w:rPr>
              <w:t xml:space="preserve"> baseado em boletim de medição</w:t>
            </w:r>
            <w:r w:rsidRPr="00CF4226">
              <w:rPr>
                <w:sz w:val="22"/>
                <w:szCs w:val="22"/>
              </w:rPr>
              <w:t>, com carimbo e assinatura certif</w:t>
            </w:r>
            <w:r w:rsidR="00531A2D">
              <w:rPr>
                <w:sz w:val="22"/>
                <w:szCs w:val="22"/>
              </w:rPr>
              <w:t>icando a liquidação da despesa;</w:t>
            </w:r>
          </w:p>
          <w:p w:rsidR="00CF4226" w:rsidRPr="00CF4226" w:rsidRDefault="00CF4226" w:rsidP="00A44B40">
            <w:pPr>
              <w:pStyle w:val="ecxmsonormal"/>
              <w:shd w:val="clear" w:color="auto" w:fill="FFFFFF"/>
              <w:spacing w:after="0" w:line="360" w:lineRule="auto"/>
              <w:jc w:val="both"/>
              <w:rPr>
                <w:bCs/>
                <w:sz w:val="22"/>
                <w:szCs w:val="22"/>
              </w:rPr>
            </w:pPr>
            <w:r w:rsidRPr="00CF4226">
              <w:rPr>
                <w:sz w:val="22"/>
                <w:szCs w:val="22"/>
              </w:rPr>
              <w:t xml:space="preserve">14.2. O pagamento será efetuado no prazo </w:t>
            </w:r>
            <w:r w:rsidR="00531A2D">
              <w:rPr>
                <w:sz w:val="22"/>
                <w:szCs w:val="22"/>
              </w:rPr>
              <w:t>de até 30 dias após a apresentação de nota fiscal;</w:t>
            </w:r>
          </w:p>
          <w:p w:rsidR="00CF4226" w:rsidRPr="00CF4226" w:rsidRDefault="00CF4226" w:rsidP="00A44B40">
            <w:pPr>
              <w:pStyle w:val="ecxmsonormal"/>
              <w:shd w:val="clear" w:color="auto" w:fill="FFFFFF"/>
              <w:spacing w:after="0" w:line="360" w:lineRule="auto"/>
              <w:jc w:val="both"/>
              <w:rPr>
                <w:color w:val="000000"/>
                <w:sz w:val="22"/>
                <w:szCs w:val="22"/>
              </w:rPr>
            </w:pPr>
            <w:r w:rsidRPr="00CF4226">
              <w:rPr>
                <w:bCs/>
                <w:sz w:val="22"/>
                <w:szCs w:val="22"/>
              </w:rPr>
              <w:t>14.3 – Os pagamentos serão efetuados através de créditos em conta bancária ou diretamente ao credor</w:t>
            </w:r>
            <w:r w:rsidR="00531A2D">
              <w:rPr>
                <w:bCs/>
                <w:sz w:val="22"/>
                <w:szCs w:val="22"/>
              </w:rPr>
              <w:t>;</w:t>
            </w:r>
          </w:p>
          <w:p w:rsidR="00CF4226" w:rsidRPr="00CF4226" w:rsidRDefault="00CF4226" w:rsidP="00A44B40">
            <w:pPr>
              <w:spacing w:line="360" w:lineRule="auto"/>
              <w:ind w:firstLine="2"/>
              <w:jc w:val="both"/>
              <w:rPr>
                <w:color w:val="000000"/>
                <w:sz w:val="22"/>
                <w:szCs w:val="22"/>
              </w:rPr>
            </w:pPr>
            <w:r w:rsidRPr="00CF4226">
              <w:rPr>
                <w:color w:val="000000"/>
                <w:sz w:val="22"/>
                <w:szCs w:val="22"/>
              </w:rPr>
              <w:t>14.4 – Nas notas fiscais deverão constar o número da Dispensa por limite, do Contrato firmado ou empenho</w:t>
            </w:r>
            <w:r w:rsidR="00531A2D">
              <w:rPr>
                <w:color w:val="000000"/>
                <w:sz w:val="22"/>
                <w:szCs w:val="22"/>
              </w:rPr>
              <w:t>;</w:t>
            </w:r>
          </w:p>
          <w:p w:rsidR="00CF4226" w:rsidRPr="00CF4226" w:rsidRDefault="00CF4226" w:rsidP="00A44B40">
            <w:pPr>
              <w:spacing w:line="360" w:lineRule="auto"/>
              <w:jc w:val="both"/>
              <w:rPr>
                <w:color w:val="000000"/>
                <w:sz w:val="22"/>
                <w:szCs w:val="22"/>
              </w:rPr>
            </w:pPr>
            <w:r w:rsidRPr="00CF4226">
              <w:rPr>
                <w:color w:val="000000"/>
                <w:sz w:val="22"/>
                <w:szCs w:val="22"/>
              </w:rPr>
              <w:t xml:space="preserve">14.5 – Ocorrendo erro no documento da cobrança, este será devolvido e o pagamento será sustado para que a contratada tome as medidas necessárias, passando o prazo para o pagamento a ser contado a partir da </w:t>
            </w:r>
            <w:r w:rsidR="00531A2D">
              <w:rPr>
                <w:color w:val="000000"/>
                <w:sz w:val="22"/>
                <w:szCs w:val="22"/>
              </w:rPr>
              <w:t>data da reapresentação do mesmo;</w:t>
            </w:r>
          </w:p>
          <w:p w:rsidR="00531A2D" w:rsidRDefault="00CF4226" w:rsidP="00531A2D">
            <w:pPr>
              <w:spacing w:line="360" w:lineRule="auto"/>
              <w:jc w:val="both"/>
              <w:rPr>
                <w:color w:val="000000"/>
                <w:sz w:val="22"/>
                <w:szCs w:val="22"/>
              </w:rPr>
            </w:pPr>
            <w:r w:rsidRPr="00CF4226">
              <w:rPr>
                <w:color w:val="000000"/>
                <w:sz w:val="22"/>
                <w:szCs w:val="22"/>
              </w:rPr>
              <w:t>14.6 – Na hipótese de devolução, a Nota Fiscal será considerada como não apresentada, para fins de atendi</w:t>
            </w:r>
            <w:r w:rsidR="00531A2D">
              <w:rPr>
                <w:color w:val="000000"/>
                <w:sz w:val="22"/>
                <w:szCs w:val="22"/>
              </w:rPr>
              <w:t>mento das condições contratuais;</w:t>
            </w:r>
          </w:p>
          <w:p w:rsidR="00CF4226" w:rsidRDefault="00CF4226" w:rsidP="00531A2D">
            <w:pPr>
              <w:spacing w:line="360" w:lineRule="auto"/>
              <w:jc w:val="both"/>
              <w:rPr>
                <w:color w:val="000000"/>
                <w:sz w:val="22"/>
                <w:szCs w:val="22"/>
              </w:rPr>
            </w:pPr>
            <w:r w:rsidRPr="00CF4226">
              <w:rPr>
                <w:color w:val="000000"/>
                <w:sz w:val="22"/>
                <w:szCs w:val="22"/>
              </w:rPr>
              <w:t>14.7 – Será efetuado recolhimento de todos os tributos devidos quando da realização dos pagamentos.</w:t>
            </w:r>
          </w:p>
          <w:p w:rsidR="00471812" w:rsidRDefault="00471812" w:rsidP="00471812">
            <w:pPr>
              <w:spacing w:before="120" w:line="360" w:lineRule="auto"/>
              <w:jc w:val="both"/>
              <w:rPr>
                <w:b/>
                <w:sz w:val="22"/>
                <w:szCs w:val="22"/>
              </w:rPr>
            </w:pPr>
            <w:r>
              <w:rPr>
                <w:color w:val="000000" w:themeColor="text1"/>
                <w:sz w:val="22"/>
                <w:szCs w:val="22"/>
              </w:rPr>
              <w:t>14.8</w:t>
            </w:r>
            <w:r w:rsidRPr="00E90C6F">
              <w:rPr>
                <w:color w:val="000000" w:themeColor="text1"/>
                <w:sz w:val="22"/>
                <w:szCs w:val="22"/>
              </w:rPr>
              <w:t xml:space="preserve">- </w:t>
            </w:r>
            <w:r w:rsidRPr="00E90C6F">
              <w:rPr>
                <w:b/>
                <w:sz w:val="22"/>
                <w:szCs w:val="22"/>
              </w:rPr>
              <w:t>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e Decreto Municipal nº 143/2023, sob pena de não aceitação da nota;</w:t>
            </w:r>
          </w:p>
          <w:p w:rsidR="00624720" w:rsidRPr="00624720" w:rsidRDefault="00F01CE5" w:rsidP="00624720">
            <w:pPr>
              <w:overflowPunct w:val="0"/>
              <w:adjustRightInd w:val="0"/>
              <w:jc w:val="both"/>
              <w:textAlignment w:val="baseline"/>
              <w:rPr>
                <w:b/>
                <w:sz w:val="22"/>
                <w:szCs w:val="22"/>
              </w:rPr>
            </w:pPr>
            <w:proofErr w:type="gramStart"/>
            <w:r>
              <w:rPr>
                <w:b/>
                <w:sz w:val="22"/>
                <w:szCs w:val="22"/>
              </w:rPr>
              <w:t>14.9</w:t>
            </w:r>
            <w:r w:rsidR="00624720" w:rsidRPr="00624720">
              <w:rPr>
                <w:b/>
                <w:sz w:val="22"/>
                <w:szCs w:val="22"/>
              </w:rPr>
              <w:t xml:space="preserve">  A</w:t>
            </w:r>
            <w:proofErr w:type="gramEnd"/>
            <w:r w:rsidR="00624720" w:rsidRPr="00624720">
              <w:rPr>
                <w:b/>
                <w:sz w:val="22"/>
                <w:szCs w:val="22"/>
              </w:rPr>
              <w:t xml:space="preserve"> Nota Fiscal deverá ser em nome do:  Município  de Águas Frias, CNPJ 95.990.180.0001-02, endereço Rua Sete de Setembro nº512, centro, CEP 89.843-000, Águas Frias – SC. A mesma deverá ser encaminhada para o e-mail: contabilidade@aguasfrias.sc.gov.br, nos arquivos com extensão XML e PDF, sob pena de retenção de pagamentos.</w:t>
            </w:r>
          </w:p>
          <w:p w:rsidR="00624720" w:rsidRPr="00624720" w:rsidRDefault="00624720" w:rsidP="00624720">
            <w:pPr>
              <w:overflowPunct w:val="0"/>
              <w:adjustRightInd w:val="0"/>
              <w:jc w:val="both"/>
              <w:textAlignment w:val="baseline"/>
              <w:rPr>
                <w:b/>
                <w:sz w:val="22"/>
                <w:szCs w:val="22"/>
              </w:rPr>
            </w:pPr>
          </w:p>
          <w:p w:rsidR="00624720" w:rsidRPr="00624720" w:rsidRDefault="00F01CE5" w:rsidP="00624720">
            <w:pPr>
              <w:overflowPunct w:val="0"/>
              <w:adjustRightInd w:val="0"/>
              <w:jc w:val="both"/>
              <w:textAlignment w:val="baseline"/>
              <w:rPr>
                <w:b/>
                <w:sz w:val="22"/>
                <w:szCs w:val="22"/>
              </w:rPr>
            </w:pPr>
            <w:r>
              <w:rPr>
                <w:b/>
                <w:sz w:val="22"/>
                <w:szCs w:val="22"/>
              </w:rPr>
              <w:t>14.9</w:t>
            </w:r>
            <w:r w:rsidR="00624720" w:rsidRPr="00624720">
              <w:rPr>
                <w:b/>
                <w:sz w:val="22"/>
                <w:szCs w:val="22"/>
              </w:rPr>
              <w:t xml:space="preserve">.1. Na nota fiscal deverá informar o percentual/valor do </w:t>
            </w:r>
            <w:proofErr w:type="gramStart"/>
            <w:r w:rsidR="00624720" w:rsidRPr="00624720">
              <w:rPr>
                <w:b/>
                <w:sz w:val="22"/>
                <w:szCs w:val="22"/>
              </w:rPr>
              <w:t>material,  da</w:t>
            </w:r>
            <w:proofErr w:type="gramEnd"/>
            <w:r w:rsidR="00624720" w:rsidRPr="00624720">
              <w:rPr>
                <w:b/>
                <w:sz w:val="22"/>
                <w:szCs w:val="22"/>
              </w:rPr>
              <w:t xml:space="preserve"> mão-de-obra e os valores das  retenções de INSS</w:t>
            </w:r>
            <w:r>
              <w:rPr>
                <w:b/>
                <w:sz w:val="22"/>
                <w:szCs w:val="22"/>
              </w:rPr>
              <w:t>, IR</w:t>
            </w:r>
            <w:r w:rsidR="00624720" w:rsidRPr="00624720">
              <w:rPr>
                <w:b/>
                <w:sz w:val="22"/>
                <w:szCs w:val="22"/>
              </w:rPr>
              <w:t xml:space="preserve"> e ISS. </w:t>
            </w:r>
          </w:p>
          <w:p w:rsidR="00624720" w:rsidRPr="00624720" w:rsidRDefault="00F01CE5" w:rsidP="00624720">
            <w:pPr>
              <w:overflowPunct w:val="0"/>
              <w:adjustRightInd w:val="0"/>
              <w:jc w:val="both"/>
              <w:textAlignment w:val="baseline"/>
              <w:rPr>
                <w:b/>
                <w:sz w:val="22"/>
                <w:szCs w:val="22"/>
              </w:rPr>
            </w:pPr>
            <w:r>
              <w:rPr>
                <w:b/>
                <w:sz w:val="22"/>
                <w:szCs w:val="22"/>
              </w:rPr>
              <w:lastRenderedPageBreak/>
              <w:t>14.9</w:t>
            </w:r>
            <w:r w:rsidR="00624720" w:rsidRPr="00624720">
              <w:rPr>
                <w:b/>
                <w:sz w:val="22"/>
                <w:szCs w:val="22"/>
              </w:rPr>
              <w:t xml:space="preserve">.1.1. A comprovação do percentual deverá ser comprovada com a nota </w:t>
            </w:r>
            <w:proofErr w:type="gramStart"/>
            <w:r w:rsidR="00624720" w:rsidRPr="00624720">
              <w:rPr>
                <w:b/>
                <w:sz w:val="22"/>
                <w:szCs w:val="22"/>
              </w:rPr>
              <w:t>de  material</w:t>
            </w:r>
            <w:proofErr w:type="gramEnd"/>
            <w:r w:rsidR="00624720" w:rsidRPr="00624720">
              <w:rPr>
                <w:b/>
                <w:sz w:val="22"/>
                <w:szCs w:val="22"/>
              </w:rPr>
              <w:t xml:space="preserve"> que será usado na Obra licitada .Os materiais deverão ser específicos para a Obra Licitada .</w:t>
            </w:r>
          </w:p>
          <w:p w:rsidR="00624720" w:rsidRPr="00624720" w:rsidRDefault="00624720" w:rsidP="00624720">
            <w:pPr>
              <w:overflowPunct w:val="0"/>
              <w:adjustRightInd w:val="0"/>
              <w:jc w:val="both"/>
              <w:textAlignment w:val="baseline"/>
              <w:rPr>
                <w:b/>
                <w:sz w:val="22"/>
                <w:szCs w:val="22"/>
              </w:rPr>
            </w:pPr>
          </w:p>
          <w:p w:rsidR="00624720" w:rsidRPr="00624720" w:rsidRDefault="00F01CE5" w:rsidP="00624720">
            <w:pPr>
              <w:overflowPunct w:val="0"/>
              <w:adjustRightInd w:val="0"/>
              <w:jc w:val="both"/>
              <w:textAlignment w:val="baseline"/>
              <w:rPr>
                <w:b/>
                <w:sz w:val="22"/>
                <w:szCs w:val="22"/>
              </w:rPr>
            </w:pPr>
            <w:r>
              <w:rPr>
                <w:b/>
                <w:sz w:val="22"/>
                <w:szCs w:val="22"/>
              </w:rPr>
              <w:t>14.9</w:t>
            </w:r>
            <w:r w:rsidR="00624720" w:rsidRPr="00624720">
              <w:rPr>
                <w:b/>
                <w:sz w:val="22"/>
                <w:szCs w:val="22"/>
              </w:rPr>
              <w:t>.1.2. O ISSQN (Imposto Sobre Serviços de Qualquer Natureza) incide sobre o valor total da mão de obra, nos percentuais constantes no Código Tributário Municipal.</w:t>
            </w:r>
          </w:p>
          <w:p w:rsidR="00624720" w:rsidRPr="00624720" w:rsidRDefault="00624720" w:rsidP="00624720">
            <w:pPr>
              <w:overflowPunct w:val="0"/>
              <w:adjustRightInd w:val="0"/>
              <w:jc w:val="both"/>
              <w:textAlignment w:val="baseline"/>
              <w:rPr>
                <w:b/>
                <w:sz w:val="22"/>
                <w:szCs w:val="22"/>
              </w:rPr>
            </w:pPr>
          </w:p>
          <w:p w:rsidR="00624720" w:rsidRDefault="00F01CE5" w:rsidP="00F01CE5">
            <w:pPr>
              <w:overflowPunct w:val="0"/>
              <w:adjustRightInd w:val="0"/>
              <w:jc w:val="both"/>
              <w:textAlignment w:val="baseline"/>
              <w:rPr>
                <w:b/>
                <w:sz w:val="22"/>
                <w:szCs w:val="22"/>
              </w:rPr>
            </w:pPr>
            <w:r>
              <w:rPr>
                <w:b/>
                <w:sz w:val="22"/>
                <w:szCs w:val="22"/>
              </w:rPr>
              <w:t>14.9</w:t>
            </w:r>
            <w:r w:rsidR="00624720" w:rsidRPr="00624720">
              <w:rPr>
                <w:b/>
                <w:sz w:val="22"/>
                <w:szCs w:val="22"/>
              </w:rPr>
              <w:t xml:space="preserve">.1.3 </w:t>
            </w:r>
            <w:proofErr w:type="gramStart"/>
            <w:r w:rsidR="00624720" w:rsidRPr="00624720">
              <w:rPr>
                <w:b/>
                <w:sz w:val="22"/>
                <w:szCs w:val="22"/>
              </w:rPr>
              <w:t>O  recolhimento</w:t>
            </w:r>
            <w:proofErr w:type="gramEnd"/>
            <w:r w:rsidR="00624720" w:rsidRPr="00624720">
              <w:rPr>
                <w:b/>
                <w:sz w:val="22"/>
                <w:szCs w:val="22"/>
              </w:rPr>
              <w:t xml:space="preserve"> de INSS incide em 11% sobre o valor da mão-de- obra (serviços), </w:t>
            </w:r>
            <w:r>
              <w:rPr>
                <w:b/>
                <w:sz w:val="22"/>
                <w:szCs w:val="22"/>
              </w:rPr>
              <w:t>que não poderá ser inferior a 25</w:t>
            </w:r>
            <w:r w:rsidR="00624720" w:rsidRPr="00624720">
              <w:rPr>
                <w:b/>
                <w:sz w:val="22"/>
                <w:szCs w:val="22"/>
              </w:rPr>
              <w:t xml:space="preserve">,00% do valor global da proposta. </w:t>
            </w:r>
          </w:p>
          <w:p w:rsidR="00F01CE5" w:rsidRPr="00F01CE5" w:rsidRDefault="00F01CE5" w:rsidP="00F01CE5">
            <w:pPr>
              <w:overflowPunct w:val="0"/>
              <w:adjustRightInd w:val="0"/>
              <w:jc w:val="both"/>
              <w:textAlignment w:val="baseline"/>
              <w:rPr>
                <w:b/>
                <w:sz w:val="22"/>
                <w:szCs w:val="22"/>
              </w:rPr>
            </w:pPr>
          </w:p>
          <w:p w:rsidR="00471812" w:rsidRDefault="00F01CE5" w:rsidP="00471812">
            <w:pPr>
              <w:spacing w:before="120" w:line="360" w:lineRule="auto"/>
              <w:jc w:val="both"/>
              <w:rPr>
                <w:sz w:val="22"/>
                <w:szCs w:val="22"/>
              </w:rPr>
            </w:pPr>
            <w:r>
              <w:rPr>
                <w:sz w:val="22"/>
                <w:szCs w:val="22"/>
              </w:rPr>
              <w:t>14.10</w:t>
            </w:r>
            <w:r w:rsidR="00471812" w:rsidRPr="00E90C6F">
              <w:rPr>
                <w:sz w:val="22"/>
                <w:szCs w:val="22"/>
              </w:rPr>
              <w:t>. O pagamento da parcela final de no mínimo 20% do valor do contrato, somente será realizada após a contratada apresentar a certidão negativa da obra CNO.</w:t>
            </w:r>
          </w:p>
          <w:p w:rsidR="00471812" w:rsidRPr="009B00A4" w:rsidRDefault="00F01CE5" w:rsidP="00471812">
            <w:pPr>
              <w:pStyle w:val="TableParagraph"/>
              <w:tabs>
                <w:tab w:val="left" w:pos="602"/>
              </w:tabs>
              <w:spacing w:before="158" w:line="360" w:lineRule="auto"/>
              <w:ind w:right="97"/>
              <w:jc w:val="both"/>
              <w:rPr>
                <w:rFonts w:ascii="Times New Roman" w:hAnsi="Times New Roman" w:cs="Times New Roman"/>
              </w:rPr>
            </w:pPr>
            <w:r>
              <w:rPr>
                <w:lang w:val="pt-BR"/>
              </w:rPr>
              <w:t>14.11</w:t>
            </w:r>
            <w:r w:rsidR="00471812">
              <w:rPr>
                <w:lang w:val="pt-BR"/>
              </w:rPr>
              <w:t xml:space="preserve">. </w:t>
            </w:r>
            <w:r w:rsidR="00471812" w:rsidRPr="009B00A4">
              <w:rPr>
                <w:rFonts w:ascii="Times New Roman" w:hAnsi="Times New Roman" w:cs="Times New Roman"/>
              </w:rPr>
              <w:t>Somente poderão ser considerados para efeito de medição e pagamento os serviços e obras efetivamente executados pelo contratado e aprovados pela fiscalização, respeitando rigorosamente o projeto e as modificações expressa e previamente aprovadas pelo contratante.</w:t>
            </w:r>
          </w:p>
          <w:p w:rsidR="00471812" w:rsidRPr="009B00A4" w:rsidRDefault="00471812" w:rsidP="00471812">
            <w:pPr>
              <w:pStyle w:val="TableParagraph"/>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1</w:t>
            </w:r>
            <w:r w:rsidR="00F01CE5">
              <w:rPr>
                <w:rFonts w:ascii="Times New Roman" w:hAnsi="Times New Roman" w:cs="Times New Roman"/>
              </w:rPr>
              <w:t>4.12</w:t>
            </w:r>
            <w:r w:rsidRPr="009B00A4">
              <w:rPr>
                <w:rFonts w:ascii="Times New Roman" w:hAnsi="Times New Roman" w:cs="Times New Roman"/>
              </w:rPr>
              <w:t xml:space="preserve">. A medição de serviços e obras será baseada em relatórios periódicos elaborados pelo contratante, onde estão registrados os levantamentos, cálculos e gráficos necessários à discriminação e determinação das quantidades dos serviços efetivamente executados. </w:t>
            </w:r>
          </w:p>
          <w:p w:rsidR="00471812" w:rsidRDefault="00471812" w:rsidP="00471812">
            <w:pPr>
              <w:pStyle w:val="TableParagraph"/>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1</w:t>
            </w:r>
            <w:r w:rsidR="00F01CE5">
              <w:rPr>
                <w:rFonts w:ascii="Times New Roman" w:hAnsi="Times New Roman" w:cs="Times New Roman"/>
              </w:rPr>
              <w:t>4.13</w:t>
            </w:r>
            <w:r>
              <w:rPr>
                <w:rFonts w:ascii="Times New Roman" w:hAnsi="Times New Roman" w:cs="Times New Roman"/>
              </w:rPr>
              <w:t>.</w:t>
            </w:r>
            <w:r w:rsidRPr="009B00A4">
              <w:rPr>
                <w:rFonts w:ascii="Times New Roman" w:hAnsi="Times New Roman" w:cs="Times New Roman"/>
              </w:rPr>
              <w:t xml:space="preserve"> A discriminação e quantificação dos serviços e obras considerados na medição deverão respeitar rigorosamente as planilhas de orçamento anexas ao contrato. O contratante efetuará os pagamentos das faturas emitidas pelo contratado com base nas medições de serviços aprovadas pela fiscalização, obedecidas as condições estabelecidas no contrato. Serão permitidas apenas 01 (uma) medição por mês.</w:t>
            </w:r>
          </w:p>
          <w:p w:rsidR="00035447" w:rsidRPr="009B00A4" w:rsidRDefault="00F01CE5" w:rsidP="00035447">
            <w:pPr>
              <w:pStyle w:val="TableParagraph"/>
              <w:tabs>
                <w:tab w:val="left" w:pos="602"/>
              </w:tabs>
              <w:spacing w:before="158" w:line="360" w:lineRule="auto"/>
              <w:ind w:right="97"/>
              <w:jc w:val="both"/>
              <w:rPr>
                <w:rFonts w:ascii="Times New Roman" w:hAnsi="Times New Roman" w:cs="Times New Roman"/>
              </w:rPr>
            </w:pPr>
            <w:r>
              <w:rPr>
                <w:rFonts w:ascii="Times New Roman" w:hAnsi="Times New Roman" w:cs="Times New Roman"/>
              </w:rPr>
              <w:t>14.14</w:t>
            </w:r>
            <w:r w:rsidR="00035447" w:rsidRPr="009B00A4">
              <w:rPr>
                <w:rFonts w:ascii="Times New Roman" w:hAnsi="Times New Roman" w:cs="Times New Roman"/>
              </w:rPr>
              <w:t xml:space="preserve">. Através de vistoria técnica e boletim de medição. Ficará ainda condicionado ao pagamento: </w:t>
            </w:r>
          </w:p>
          <w:p w:rsidR="00035447" w:rsidRPr="009B00A4" w:rsidRDefault="00035447" w:rsidP="00035447">
            <w:pPr>
              <w:pStyle w:val="TableParagraph"/>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1</w:t>
            </w:r>
            <w:r w:rsidR="00F01CE5">
              <w:rPr>
                <w:rFonts w:ascii="Times New Roman" w:hAnsi="Times New Roman" w:cs="Times New Roman"/>
              </w:rPr>
              <w:t>4.14</w:t>
            </w:r>
            <w:r>
              <w:rPr>
                <w:rFonts w:ascii="Times New Roman" w:hAnsi="Times New Roman" w:cs="Times New Roman"/>
              </w:rPr>
              <w:t>.1</w:t>
            </w:r>
            <w:r w:rsidRPr="009B00A4">
              <w:rPr>
                <w:rFonts w:ascii="Times New Roman" w:hAnsi="Times New Roman" w:cs="Times New Roman"/>
              </w:rPr>
              <w:t xml:space="preserve">. Primeira Medição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ART/RRT de execução da obra.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lastRenderedPageBreak/>
              <w:t>CNO- Cadastro Nacional de Obra junto à Receita Federal do Brasil;</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do FGTS;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Federal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Estadual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Municipal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Negativa de Débitos Trabalhistas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Diário de obra assinado </w:t>
            </w:r>
          </w:p>
          <w:p w:rsidR="00035447" w:rsidRPr="009B00A4" w:rsidRDefault="00035447" w:rsidP="00415BE4">
            <w:pPr>
              <w:pStyle w:val="TableParagraph"/>
              <w:numPr>
                <w:ilvl w:val="0"/>
                <w:numId w:val="12"/>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Notas Fiscais assinadas </w:t>
            </w:r>
          </w:p>
          <w:p w:rsidR="00035447" w:rsidRPr="009B00A4" w:rsidRDefault="00035447" w:rsidP="00035447">
            <w:pPr>
              <w:pStyle w:val="TableParagraph"/>
              <w:tabs>
                <w:tab w:val="left" w:pos="602"/>
              </w:tabs>
              <w:spacing w:before="158" w:line="360" w:lineRule="auto"/>
              <w:ind w:right="97"/>
              <w:jc w:val="both"/>
              <w:rPr>
                <w:rFonts w:ascii="Times New Roman" w:hAnsi="Times New Roman" w:cs="Times New Roman"/>
              </w:rPr>
            </w:pPr>
            <w:r>
              <w:rPr>
                <w:rFonts w:ascii="Times New Roman" w:hAnsi="Times New Roman" w:cs="Times New Roman"/>
              </w:rPr>
              <w:t>1</w:t>
            </w:r>
            <w:r w:rsidRPr="009B00A4">
              <w:rPr>
                <w:rFonts w:ascii="Times New Roman" w:hAnsi="Times New Roman" w:cs="Times New Roman"/>
              </w:rPr>
              <w:t>4.</w:t>
            </w:r>
            <w:r w:rsidR="00F01CE5">
              <w:rPr>
                <w:rFonts w:ascii="Times New Roman" w:hAnsi="Times New Roman" w:cs="Times New Roman"/>
              </w:rPr>
              <w:t>14</w:t>
            </w:r>
            <w:r w:rsidRPr="009B00A4">
              <w:rPr>
                <w:rFonts w:ascii="Times New Roman" w:hAnsi="Times New Roman" w:cs="Times New Roman"/>
              </w:rPr>
              <w:t>.2.Da Segunda Medição e subsequentes, excluso a ultima médição</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do FGTS; </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Federal </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Certidão da Fazenda Estadual</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Municipal </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Certidão Negativa de Débitos Trabalhistas</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Diário de obra assinado </w:t>
            </w:r>
          </w:p>
          <w:p w:rsidR="00035447" w:rsidRPr="009B00A4" w:rsidRDefault="00035447" w:rsidP="00415BE4">
            <w:pPr>
              <w:pStyle w:val="TableParagraph"/>
              <w:numPr>
                <w:ilvl w:val="0"/>
                <w:numId w:val="13"/>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Notas Fiscais assinadas </w:t>
            </w:r>
          </w:p>
          <w:p w:rsidR="00F01CE5" w:rsidRDefault="00035447" w:rsidP="00035447">
            <w:pPr>
              <w:pStyle w:val="TableParagraph"/>
              <w:tabs>
                <w:tab w:val="left" w:pos="602"/>
              </w:tabs>
              <w:spacing w:before="158" w:line="360" w:lineRule="auto"/>
              <w:ind w:right="97"/>
              <w:jc w:val="both"/>
              <w:rPr>
                <w:rFonts w:ascii="Times New Roman" w:hAnsi="Times New Roman" w:cs="Times New Roman"/>
              </w:rPr>
            </w:pPr>
            <w:r>
              <w:rPr>
                <w:rFonts w:ascii="Times New Roman" w:hAnsi="Times New Roman" w:cs="Times New Roman"/>
              </w:rPr>
              <w:lastRenderedPageBreak/>
              <w:t>1</w:t>
            </w:r>
            <w:r w:rsidRPr="009B00A4">
              <w:rPr>
                <w:rFonts w:ascii="Times New Roman" w:hAnsi="Times New Roman" w:cs="Times New Roman"/>
              </w:rPr>
              <w:t>4.</w:t>
            </w:r>
            <w:r w:rsidR="00F01CE5">
              <w:rPr>
                <w:rFonts w:ascii="Times New Roman" w:hAnsi="Times New Roman" w:cs="Times New Roman"/>
              </w:rPr>
              <w:t>14</w:t>
            </w:r>
          </w:p>
          <w:p w:rsidR="00035447" w:rsidRPr="009B00A4" w:rsidRDefault="00035447" w:rsidP="00035447">
            <w:pPr>
              <w:pStyle w:val="TableParagraph"/>
              <w:tabs>
                <w:tab w:val="left" w:pos="602"/>
              </w:tabs>
              <w:spacing w:before="158" w:line="360" w:lineRule="auto"/>
              <w:ind w:right="97"/>
              <w:jc w:val="both"/>
              <w:rPr>
                <w:rFonts w:ascii="Times New Roman" w:hAnsi="Times New Roman" w:cs="Times New Roman"/>
              </w:rPr>
            </w:pPr>
            <w:r>
              <w:rPr>
                <w:rFonts w:ascii="Times New Roman" w:hAnsi="Times New Roman" w:cs="Times New Roman"/>
              </w:rPr>
              <w:t>.</w:t>
            </w:r>
            <w:r w:rsidRPr="009B00A4">
              <w:rPr>
                <w:rFonts w:ascii="Times New Roman" w:hAnsi="Times New Roman" w:cs="Times New Roman"/>
              </w:rPr>
              <w:t xml:space="preserve">3. Última Medição </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do FGTS; </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Certidão da Fazenda Federal </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Certidão da Fazenda Estadual</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Certidão da Fazenda Municipal</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Certidão Negativa de Débitos Trabalhistas</w:t>
            </w:r>
          </w:p>
          <w:p w:rsidR="00035447" w:rsidRPr="009B00A4"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 xml:space="preserve">Diário de obra assinado </w:t>
            </w:r>
          </w:p>
          <w:p w:rsidR="00035447"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9B00A4">
              <w:rPr>
                <w:rFonts w:ascii="Times New Roman" w:hAnsi="Times New Roman" w:cs="Times New Roman"/>
              </w:rPr>
              <w:t>Notas Fiscais assinadas</w:t>
            </w:r>
          </w:p>
          <w:p w:rsidR="00B721FA" w:rsidRPr="00471812" w:rsidRDefault="00035447" w:rsidP="00415BE4">
            <w:pPr>
              <w:pStyle w:val="TableParagraph"/>
              <w:numPr>
                <w:ilvl w:val="0"/>
                <w:numId w:val="14"/>
              </w:numPr>
              <w:tabs>
                <w:tab w:val="left" w:pos="602"/>
              </w:tabs>
              <w:spacing w:before="158" w:line="360" w:lineRule="auto"/>
              <w:ind w:right="97"/>
              <w:jc w:val="both"/>
              <w:rPr>
                <w:rFonts w:ascii="Times New Roman" w:hAnsi="Times New Roman" w:cs="Times New Roman"/>
              </w:rPr>
            </w:pPr>
            <w:r w:rsidRPr="008336F4">
              <w:t>Baixa da CNO- Cadastro Nacional de Obra junto à Receita Federal do Brasil</w:t>
            </w:r>
          </w:p>
        </w:tc>
      </w:tr>
      <w:tr w:rsidR="00CF4226" w:rsidRPr="00CF4226" w:rsidTr="00AE1EC6">
        <w:trPr>
          <w:trHeight w:val="132"/>
        </w:trPr>
        <w:tc>
          <w:tcPr>
            <w:tcW w:w="2552" w:type="dxa"/>
            <w:gridSpan w:val="2"/>
          </w:tcPr>
          <w:p w:rsidR="00CF4226" w:rsidRPr="00CF4226" w:rsidRDefault="00CF4226" w:rsidP="00A44B40">
            <w:pPr>
              <w:pStyle w:val="TableParagraph"/>
              <w:spacing w:line="360" w:lineRule="auto"/>
              <w:ind w:left="107" w:right="89"/>
              <w:jc w:val="both"/>
              <w:rPr>
                <w:rFonts w:ascii="Times New Roman" w:hAnsi="Times New Roman" w:cs="Times New Roman"/>
                <w:b/>
                <w:lang w:val="pt-BR"/>
              </w:rPr>
            </w:pPr>
            <w:r w:rsidRPr="00CF4226">
              <w:rPr>
                <w:rFonts w:ascii="Times New Roman" w:hAnsi="Times New Roman" w:cs="Times New Roman"/>
                <w:b/>
                <w:lang w:val="pt-BR"/>
              </w:rPr>
              <w:lastRenderedPageBreak/>
              <w:t>15</w:t>
            </w:r>
            <w:r w:rsidRPr="00CF4226">
              <w:rPr>
                <w:rFonts w:ascii="Times New Roman" w:hAnsi="Times New Roman" w:cs="Times New Roman"/>
                <w:b/>
                <w:spacing w:val="-7"/>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1"/>
                <w:lang w:val="pt-BR"/>
              </w:rPr>
              <w:t xml:space="preserve"> </w:t>
            </w:r>
            <w:r w:rsidRPr="00CF4226">
              <w:rPr>
                <w:rFonts w:ascii="Times New Roman" w:hAnsi="Times New Roman" w:cs="Times New Roman"/>
                <w:b/>
                <w:lang w:val="pt-BR"/>
              </w:rPr>
              <w:t>Prazo</w:t>
            </w:r>
            <w:r w:rsidRPr="00CF4226">
              <w:rPr>
                <w:rFonts w:ascii="Times New Roman" w:hAnsi="Times New Roman" w:cs="Times New Roman"/>
                <w:b/>
                <w:spacing w:val="-9"/>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11"/>
                <w:lang w:val="pt-BR"/>
              </w:rPr>
              <w:t xml:space="preserve"> </w:t>
            </w:r>
            <w:r w:rsidRPr="00CF4226">
              <w:rPr>
                <w:rFonts w:ascii="Times New Roman" w:hAnsi="Times New Roman" w:cs="Times New Roman"/>
                <w:b/>
                <w:lang w:val="pt-BR"/>
              </w:rPr>
              <w:t>Condições</w:t>
            </w:r>
            <w:r w:rsidRPr="00CF4226">
              <w:rPr>
                <w:rFonts w:ascii="Times New Roman" w:hAnsi="Times New Roman" w:cs="Times New Roman"/>
                <w:b/>
                <w:spacing w:val="-7"/>
                <w:lang w:val="pt-BR"/>
              </w:rPr>
              <w:t xml:space="preserve"> de Garantia</w:t>
            </w:r>
          </w:p>
        </w:tc>
        <w:tc>
          <w:tcPr>
            <w:tcW w:w="12049" w:type="dxa"/>
            <w:gridSpan w:val="9"/>
          </w:tcPr>
          <w:p w:rsidR="00873998" w:rsidRDefault="00F01CE5" w:rsidP="00471812">
            <w:pPr>
              <w:pStyle w:val="TableParagraph"/>
              <w:spacing w:line="360" w:lineRule="auto"/>
              <w:ind w:right="95"/>
              <w:jc w:val="both"/>
              <w:rPr>
                <w:rFonts w:ascii="Times New Roman" w:hAnsi="Times New Roman" w:cs="Times New Roman"/>
              </w:rPr>
            </w:pPr>
            <w:r>
              <w:rPr>
                <w:rFonts w:ascii="Times New Roman" w:hAnsi="Times New Roman" w:cs="Times New Roman"/>
              </w:rPr>
              <w:t>15.1.</w:t>
            </w:r>
            <w:r w:rsidR="00471812">
              <w:rPr>
                <w:rFonts w:ascii="Times New Roman" w:hAnsi="Times New Roman" w:cs="Times New Roman"/>
              </w:rPr>
              <w:t xml:space="preserve"> </w:t>
            </w:r>
            <w:r w:rsidR="00471812" w:rsidRPr="00CF4226">
              <w:rPr>
                <w:rFonts w:ascii="Times New Roman" w:hAnsi="Times New Roman" w:cs="Times New Roman"/>
              </w:rPr>
              <w:t xml:space="preserve">Prazo de execução da obra será de </w:t>
            </w:r>
            <w:r w:rsidR="00624720">
              <w:rPr>
                <w:rFonts w:ascii="Times New Roman" w:hAnsi="Times New Roman" w:cs="Times New Roman"/>
              </w:rPr>
              <w:t>60</w:t>
            </w:r>
            <w:r w:rsidR="00CF4226" w:rsidRPr="00CF4226">
              <w:rPr>
                <w:rFonts w:ascii="Times New Roman" w:hAnsi="Times New Roman" w:cs="Times New Roman"/>
              </w:rPr>
              <w:t xml:space="preserve"> dias conforme cronograma de execução e memorial descritivo. </w:t>
            </w:r>
          </w:p>
          <w:p w:rsidR="00CF4226" w:rsidRDefault="00CF4226" w:rsidP="00873998">
            <w:pPr>
              <w:pStyle w:val="TableParagraph"/>
              <w:spacing w:line="360" w:lineRule="auto"/>
              <w:ind w:right="95"/>
              <w:jc w:val="both"/>
              <w:rPr>
                <w:rFonts w:ascii="Times New Roman" w:hAnsi="Times New Roman" w:cs="Times New Roman"/>
              </w:rPr>
            </w:pPr>
            <w:r w:rsidRPr="00CF4226">
              <w:rPr>
                <w:rFonts w:ascii="Times New Roman" w:hAnsi="Times New Roman" w:cs="Times New Roman"/>
              </w:rPr>
              <w:t xml:space="preserve">O </w:t>
            </w:r>
            <w:r w:rsidR="00873998">
              <w:rPr>
                <w:rFonts w:ascii="Times New Roman" w:hAnsi="Times New Roman" w:cs="Times New Roman"/>
              </w:rPr>
              <w:t>contratado</w:t>
            </w:r>
            <w:r w:rsidRPr="00CF4226">
              <w:rPr>
                <w:rFonts w:ascii="Times New Roman" w:hAnsi="Times New Roman" w:cs="Times New Roman"/>
              </w:rPr>
              <w:t xml:space="preserve"> que executar a Obra, ficará responsável pela solidez e segurança do trabalho por um período irredutível de 5 (cinco) anos, conforme elencado no artigo 618 do Código Civil. </w:t>
            </w:r>
          </w:p>
          <w:p w:rsidR="00F01CE5" w:rsidRPr="00F01CE5" w:rsidRDefault="00F01CE5" w:rsidP="00F01CE5">
            <w:pPr>
              <w:tabs>
                <w:tab w:val="left" w:pos="567"/>
              </w:tabs>
              <w:spacing w:line="276" w:lineRule="auto"/>
              <w:jc w:val="both"/>
              <w:rPr>
                <w:iCs/>
                <w:sz w:val="22"/>
                <w:szCs w:val="22"/>
              </w:rPr>
            </w:pPr>
            <w:r w:rsidRPr="00F01CE5">
              <w:rPr>
                <w:sz w:val="22"/>
                <w:szCs w:val="22"/>
              </w:rPr>
              <w:t xml:space="preserve">15.2. </w:t>
            </w:r>
            <w:r w:rsidRPr="00F01CE5">
              <w:rPr>
                <w:iCs/>
                <w:sz w:val="22"/>
                <w:szCs w:val="22"/>
              </w:rPr>
              <w:t>No caso de a proposta vencedora for inferior a 85% do valor orçado pela Administração, deve o licitante apresentar garantia, equivalente à diferença entre o valor orçado pela Administração e o valor da proposta, sem prejuízo das demais garantias exigidas neste edital (</w:t>
            </w:r>
            <w:hyperlink r:id="rId13" w:anchor="art59%C2%A75" w:history="1">
              <w:r w:rsidRPr="00F01CE5">
                <w:rPr>
                  <w:rStyle w:val="Hyperlink"/>
                  <w:rFonts w:eastAsiaTheme="majorEastAsia"/>
                  <w:iCs/>
                  <w:sz w:val="22"/>
                  <w:szCs w:val="22"/>
                </w:rPr>
                <w:t>art. 59, § 5º da Lei nº 14.133/2021</w:t>
              </w:r>
            </w:hyperlink>
            <w:r w:rsidRPr="00F01CE5">
              <w:rPr>
                <w:iCs/>
                <w:sz w:val="22"/>
                <w:szCs w:val="22"/>
              </w:rPr>
              <w:t>);</w:t>
            </w:r>
          </w:p>
          <w:p w:rsidR="00F01CE5" w:rsidRPr="00CF4226" w:rsidRDefault="00F01CE5" w:rsidP="00873998">
            <w:pPr>
              <w:pStyle w:val="TableParagraph"/>
              <w:spacing w:line="360" w:lineRule="auto"/>
              <w:ind w:right="95"/>
              <w:jc w:val="both"/>
              <w:rPr>
                <w:rFonts w:ascii="Times New Roman" w:hAnsi="Times New Roman" w:cs="Times New Roman"/>
              </w:rPr>
            </w:pPr>
          </w:p>
        </w:tc>
      </w:tr>
      <w:tr w:rsidR="00CF4226" w:rsidRPr="00CF4226" w:rsidTr="00AE1EC6">
        <w:trPr>
          <w:trHeight w:val="987"/>
        </w:trPr>
        <w:tc>
          <w:tcPr>
            <w:tcW w:w="2552" w:type="dxa"/>
            <w:gridSpan w:val="2"/>
          </w:tcPr>
          <w:p w:rsidR="00CF4226" w:rsidRPr="00CF4226" w:rsidRDefault="00CF4226"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16 – Obrigações da Contratada</w:t>
            </w:r>
            <w:r w:rsidRPr="00CF4226">
              <w:rPr>
                <w:rFonts w:ascii="Times New Roman" w:hAnsi="Times New Roman" w:cs="Times New Roman"/>
                <w:b/>
                <w:spacing w:val="-1"/>
                <w:lang w:val="pt-BR"/>
              </w:rPr>
              <w:t xml:space="preserve"> </w:t>
            </w:r>
            <w:r w:rsidRPr="00CF4226">
              <w:rPr>
                <w:rFonts w:ascii="Times New Roman" w:hAnsi="Times New Roman" w:cs="Times New Roman"/>
                <w:b/>
                <w:spacing w:val="-47"/>
                <w:lang w:val="pt-BR"/>
              </w:rPr>
              <w:t xml:space="preserve"> </w:t>
            </w:r>
          </w:p>
        </w:tc>
        <w:tc>
          <w:tcPr>
            <w:tcW w:w="12049" w:type="dxa"/>
            <w:gridSpan w:val="9"/>
          </w:tcPr>
          <w:p w:rsidR="00471812" w:rsidRPr="00E90C6F" w:rsidRDefault="00CF4226" w:rsidP="00471812">
            <w:pPr>
              <w:spacing w:before="120" w:line="360" w:lineRule="auto"/>
              <w:ind w:right="142"/>
              <w:jc w:val="both"/>
              <w:rPr>
                <w:sz w:val="22"/>
                <w:szCs w:val="22"/>
              </w:rPr>
            </w:pPr>
            <w:r w:rsidRPr="00CF4226">
              <w:rPr>
                <w:sz w:val="22"/>
                <w:szCs w:val="22"/>
              </w:rPr>
              <w:t>16.1</w:t>
            </w:r>
            <w:r w:rsidR="00471812">
              <w:rPr>
                <w:sz w:val="22"/>
                <w:szCs w:val="22"/>
              </w:rPr>
              <w:t xml:space="preserve">. </w:t>
            </w:r>
            <w:r w:rsidR="00471812" w:rsidRPr="00E90C6F">
              <w:rPr>
                <w:sz w:val="22"/>
                <w:szCs w:val="22"/>
              </w:rPr>
              <w:t>A Contratada deve cumprir todas as obrigações constantes no termo de referência, projetos de engenharia e seus anexos, assumindo como exclusivamente seus os riscos e as despesas decorrentes da boa e perfeita execução do objeto;</w:t>
            </w:r>
          </w:p>
          <w:p w:rsidR="00471812" w:rsidRPr="00E90C6F" w:rsidRDefault="00CF4226" w:rsidP="00471812">
            <w:pPr>
              <w:spacing w:before="120" w:line="360" w:lineRule="auto"/>
              <w:ind w:right="142"/>
              <w:jc w:val="both"/>
              <w:rPr>
                <w:sz w:val="22"/>
                <w:szCs w:val="22"/>
              </w:rPr>
            </w:pPr>
            <w:r w:rsidRPr="00CF4226">
              <w:rPr>
                <w:sz w:val="22"/>
                <w:szCs w:val="22"/>
              </w:rPr>
              <w:lastRenderedPageBreak/>
              <w:t xml:space="preserve">16.2. </w:t>
            </w:r>
            <w:r w:rsidR="00471812" w:rsidRPr="00E90C6F">
              <w:rPr>
                <w:sz w:val="22"/>
                <w:szCs w:val="22"/>
              </w:rPr>
              <w:t>Responsabilizar-se pelos vícios e danos decorrentes da execução do objeto;</w:t>
            </w:r>
          </w:p>
          <w:p w:rsidR="00CF4226" w:rsidRPr="00CF4226" w:rsidRDefault="00CF4226" w:rsidP="00A44B40">
            <w:pPr>
              <w:spacing w:before="240" w:line="360" w:lineRule="auto"/>
              <w:jc w:val="both"/>
              <w:rPr>
                <w:sz w:val="22"/>
                <w:szCs w:val="22"/>
              </w:rPr>
            </w:pPr>
            <w:r w:rsidRPr="00CF4226">
              <w:rPr>
                <w:sz w:val="22"/>
                <w:szCs w:val="22"/>
              </w:rPr>
              <w:t xml:space="preserve">16.3. Apresentação do diário de obra mensal </w:t>
            </w:r>
          </w:p>
          <w:p w:rsidR="003B419D" w:rsidRPr="00E90C6F" w:rsidRDefault="00CF4226" w:rsidP="003B419D">
            <w:pPr>
              <w:spacing w:before="120" w:line="360" w:lineRule="auto"/>
              <w:jc w:val="both"/>
              <w:rPr>
                <w:sz w:val="22"/>
                <w:szCs w:val="22"/>
              </w:rPr>
            </w:pPr>
            <w:r w:rsidRPr="00CF4226">
              <w:rPr>
                <w:sz w:val="22"/>
                <w:szCs w:val="22"/>
              </w:rPr>
              <w:t xml:space="preserve">16.4. </w:t>
            </w:r>
            <w:r w:rsidR="003B419D" w:rsidRPr="00E90C6F">
              <w:rPr>
                <w:sz w:val="22"/>
                <w:szCs w:val="22"/>
              </w:rPr>
              <w:t>Responsabilizar-se Por todas as despesas com encargos fiscais, trabalhistas, previdenciários e comerciais, bem como despesas com transporte/deslocamento, taxas de administração, lucros e quaisquer outras despesas incidentes sobre os serviços, não se admitindo qualquer adicional;</w:t>
            </w:r>
          </w:p>
          <w:p w:rsidR="00CF4226" w:rsidRPr="00CF4226" w:rsidRDefault="00CF4226" w:rsidP="00A44B40">
            <w:pPr>
              <w:spacing w:before="240" w:line="360" w:lineRule="auto"/>
              <w:jc w:val="both"/>
              <w:rPr>
                <w:sz w:val="22"/>
                <w:szCs w:val="22"/>
              </w:rPr>
            </w:pPr>
            <w:r w:rsidRPr="00CF4226">
              <w:rPr>
                <w:sz w:val="22"/>
                <w:szCs w:val="22"/>
              </w:rPr>
              <w:t>16.5. Deverá a CONTRATADA cumprir o prazo previsto para entrega da obra, conforme Cronograma Físico-Financeiro.</w:t>
            </w:r>
          </w:p>
          <w:p w:rsidR="00CF4226" w:rsidRPr="00CF4226" w:rsidRDefault="00CF4226" w:rsidP="00A44B40">
            <w:pPr>
              <w:spacing w:before="240" w:line="360" w:lineRule="auto"/>
              <w:jc w:val="both"/>
              <w:rPr>
                <w:sz w:val="22"/>
                <w:szCs w:val="22"/>
              </w:rPr>
            </w:pPr>
            <w:r w:rsidRPr="00CF4226">
              <w:rPr>
                <w:sz w:val="22"/>
                <w:szCs w:val="22"/>
              </w:rPr>
              <w:t xml:space="preserve">16.6. A CONTRADA é responsável por protocolar o pedido de Alvará de Construção da Obra junto aos órgãos competentes. </w:t>
            </w:r>
          </w:p>
          <w:p w:rsidR="00CF4226" w:rsidRPr="00CF4226" w:rsidRDefault="00CF4226" w:rsidP="00A44B40">
            <w:pPr>
              <w:spacing w:before="240" w:line="360" w:lineRule="auto"/>
              <w:jc w:val="both"/>
              <w:rPr>
                <w:sz w:val="22"/>
                <w:szCs w:val="22"/>
              </w:rPr>
            </w:pPr>
            <w:r w:rsidRPr="00CF4226">
              <w:rPr>
                <w:sz w:val="22"/>
                <w:szCs w:val="22"/>
              </w:rPr>
              <w:t xml:space="preserve">16.7. Executar a obra conforme projetos e memorial descritivo anexo. </w:t>
            </w:r>
          </w:p>
          <w:p w:rsidR="00CF4226" w:rsidRPr="00CF4226" w:rsidRDefault="00CF4226" w:rsidP="00A44B40">
            <w:pPr>
              <w:spacing w:before="240" w:line="360" w:lineRule="auto"/>
              <w:jc w:val="both"/>
              <w:rPr>
                <w:sz w:val="22"/>
                <w:szCs w:val="22"/>
              </w:rPr>
            </w:pPr>
            <w:r w:rsidRPr="00CF4226">
              <w:rPr>
                <w:sz w:val="22"/>
                <w:szCs w:val="22"/>
              </w:rPr>
              <w:t xml:space="preserve">16.8. Realizar, quando necessário, levantamentos e estudos complementares pertinentes à execução dos serviços, sem constituir custos adicionais, ou mesmo a prorrogação de seu prazo de vigência. </w:t>
            </w:r>
          </w:p>
          <w:p w:rsidR="00CF4226" w:rsidRPr="00CF4226" w:rsidRDefault="00CF4226" w:rsidP="00A44B40">
            <w:pPr>
              <w:spacing w:before="240" w:line="360" w:lineRule="auto"/>
              <w:jc w:val="both"/>
              <w:rPr>
                <w:sz w:val="22"/>
                <w:szCs w:val="22"/>
              </w:rPr>
            </w:pPr>
            <w:r w:rsidRPr="00CF4226">
              <w:rPr>
                <w:sz w:val="22"/>
                <w:szCs w:val="22"/>
              </w:rPr>
              <w:t xml:space="preserve">16.9. Obter, por sua conta, todas as licenças, franquias e impostos municipais, estaduais e federais que incidirem sobre a execução dos serviços. </w:t>
            </w:r>
          </w:p>
          <w:p w:rsidR="00CF4226" w:rsidRPr="00CF4226" w:rsidRDefault="00CF4226" w:rsidP="00A44B40">
            <w:pPr>
              <w:spacing w:before="240" w:line="360" w:lineRule="auto"/>
              <w:jc w:val="both"/>
              <w:rPr>
                <w:sz w:val="22"/>
                <w:szCs w:val="22"/>
              </w:rPr>
            </w:pPr>
            <w:r w:rsidRPr="00CF4226">
              <w:rPr>
                <w:sz w:val="22"/>
                <w:szCs w:val="22"/>
              </w:rPr>
              <w:t>16.10. Fornecer ART (anotação de responsabilidade técnica) ou RRT (registro de responsabilidade técnica) devidamente registrada por profissional competente para EXECUÇÃO da mesma no ato da homologação da Licitação.</w:t>
            </w:r>
          </w:p>
          <w:p w:rsidR="00CF4226" w:rsidRPr="00CF4226" w:rsidRDefault="00CF4226" w:rsidP="00A44B40">
            <w:pPr>
              <w:spacing w:before="240" w:line="360" w:lineRule="auto"/>
              <w:jc w:val="both"/>
              <w:rPr>
                <w:sz w:val="22"/>
                <w:szCs w:val="22"/>
              </w:rPr>
            </w:pPr>
            <w:r w:rsidRPr="00CF4226">
              <w:rPr>
                <w:sz w:val="22"/>
                <w:szCs w:val="22"/>
              </w:rPr>
              <w:t xml:space="preserve">16.11. Corrigir, durante a execução dos serviços, todos os defeitos apontados pela fiscalização, assim como refazer aqueles tidos como impróprios ou mal executados, sem qualquer ônus para a CONTRATANTE, no prazo máximo de 15 (quinze) dias, contados do recebimento da notificação específica para fazê-lo. </w:t>
            </w:r>
          </w:p>
          <w:p w:rsidR="00873998" w:rsidRPr="00E90C6F" w:rsidRDefault="00CF4226" w:rsidP="00873998">
            <w:pPr>
              <w:spacing w:before="120" w:line="360" w:lineRule="auto"/>
              <w:ind w:right="142"/>
              <w:jc w:val="both"/>
              <w:rPr>
                <w:sz w:val="22"/>
                <w:szCs w:val="22"/>
              </w:rPr>
            </w:pPr>
            <w:r w:rsidRPr="00CF4226">
              <w:rPr>
                <w:sz w:val="22"/>
                <w:szCs w:val="22"/>
              </w:rPr>
              <w:lastRenderedPageBreak/>
              <w:t xml:space="preserve">16.12. </w:t>
            </w:r>
            <w:r w:rsidR="00873998">
              <w:rPr>
                <w:sz w:val="22"/>
                <w:szCs w:val="22"/>
              </w:rPr>
              <w:t xml:space="preserve"> </w:t>
            </w:r>
            <w:r w:rsidR="00873998" w:rsidRPr="00E90C6F">
              <w:rPr>
                <w:sz w:val="22"/>
                <w:szCs w:val="22"/>
              </w:rPr>
              <w:t xml:space="preserve">Manter, durante toda a execução do contrato, em compatibilidade com as obrigações assumidas,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 </w:t>
            </w:r>
          </w:p>
          <w:p w:rsidR="00CF4226" w:rsidRPr="00CF4226" w:rsidRDefault="00CF4226" w:rsidP="00A44B40">
            <w:pPr>
              <w:spacing w:before="240" w:line="360" w:lineRule="auto"/>
              <w:jc w:val="both"/>
              <w:rPr>
                <w:sz w:val="22"/>
                <w:szCs w:val="22"/>
              </w:rPr>
            </w:pPr>
            <w:r w:rsidRPr="00CF4226">
              <w:rPr>
                <w:sz w:val="22"/>
                <w:szCs w:val="22"/>
              </w:rPr>
              <w:t xml:space="preserve">16.13. Todas as medições seguirão o cronograma físico-financeiro apresentado pela CONTRATANTE. Caso a CONTRATADA não cumpra com cronograma proposto, a mesma deverá apresentar uma justificativa expondo os motivos pelo qual não cumpriu com o cronograma, e apresentar novo cronograma para que possa ser analisado. A justificativa e o novo cronograma devem ser feitos via oficio direcionados ao departamento de engenharia. </w:t>
            </w:r>
          </w:p>
          <w:p w:rsidR="00CF4226" w:rsidRPr="00CF4226" w:rsidRDefault="00CF4226" w:rsidP="00A44B40">
            <w:pPr>
              <w:spacing w:before="240" w:line="360" w:lineRule="auto"/>
              <w:jc w:val="both"/>
              <w:rPr>
                <w:sz w:val="22"/>
                <w:szCs w:val="22"/>
              </w:rPr>
            </w:pPr>
            <w:r w:rsidRPr="00CF4226">
              <w:rPr>
                <w:sz w:val="22"/>
                <w:szCs w:val="22"/>
              </w:rPr>
              <w:t xml:space="preserve">16.14. A CONTRATADA deve se submeter à fiscalização da CONTRATANTE, sendo o Fiscal de Contrato responsável para fazer as vistorias e </w:t>
            </w:r>
            <w:r w:rsidR="00873998">
              <w:rPr>
                <w:sz w:val="22"/>
                <w:szCs w:val="22"/>
              </w:rPr>
              <w:t xml:space="preserve">apontamento das </w:t>
            </w:r>
            <w:r w:rsidRPr="00CF4226">
              <w:rPr>
                <w:sz w:val="22"/>
                <w:szCs w:val="22"/>
              </w:rPr>
              <w:t>correções</w:t>
            </w:r>
            <w:r w:rsidR="00873998">
              <w:rPr>
                <w:sz w:val="22"/>
                <w:szCs w:val="22"/>
              </w:rPr>
              <w:t>,</w:t>
            </w:r>
            <w:r w:rsidRPr="00CF4226">
              <w:rPr>
                <w:sz w:val="22"/>
                <w:szCs w:val="22"/>
              </w:rPr>
              <w:t xml:space="preserve"> caso necessário. </w:t>
            </w:r>
          </w:p>
          <w:p w:rsidR="00CF4226" w:rsidRPr="00CF4226" w:rsidRDefault="00CF4226" w:rsidP="00A44B40">
            <w:pPr>
              <w:spacing w:before="240" w:line="360" w:lineRule="auto"/>
              <w:jc w:val="both"/>
              <w:rPr>
                <w:sz w:val="22"/>
                <w:szCs w:val="22"/>
              </w:rPr>
            </w:pPr>
            <w:r w:rsidRPr="00CF4226">
              <w:rPr>
                <w:sz w:val="22"/>
                <w:szCs w:val="22"/>
              </w:rPr>
              <w:t xml:space="preserve">16.15. A CONTRATADA deve ser responsável pela qualidade dos serviços, bem como pela qualidade dos produtos usados na execução do serviço, no que diz respeito à observância de normas vigentes. As vistorias realizadas pelo Fiscal de Contrato deverão ser obrigatoriamente acompanhadas pelo responsável técnico da CONTRATADA. </w:t>
            </w:r>
          </w:p>
          <w:p w:rsidR="00CF4226" w:rsidRPr="00CF4226" w:rsidRDefault="00CF4226" w:rsidP="00A44B40">
            <w:pPr>
              <w:spacing w:before="240" w:line="360" w:lineRule="auto"/>
              <w:jc w:val="both"/>
              <w:rPr>
                <w:sz w:val="22"/>
                <w:szCs w:val="22"/>
              </w:rPr>
            </w:pPr>
            <w:r w:rsidRPr="00CF4226">
              <w:rPr>
                <w:sz w:val="22"/>
                <w:szCs w:val="22"/>
              </w:rPr>
              <w:t xml:space="preserve">16.16. A CONTRATADA deve assumir a responsabilidade técnica dos serviços executados. </w:t>
            </w:r>
          </w:p>
          <w:p w:rsidR="00CF4226" w:rsidRPr="00CF4226" w:rsidRDefault="00CF4226" w:rsidP="00A44B40">
            <w:pPr>
              <w:spacing w:before="240" w:line="360" w:lineRule="auto"/>
              <w:jc w:val="both"/>
              <w:rPr>
                <w:sz w:val="22"/>
                <w:szCs w:val="22"/>
              </w:rPr>
            </w:pPr>
            <w:r w:rsidRPr="00CF4226">
              <w:rPr>
                <w:sz w:val="22"/>
                <w:szCs w:val="22"/>
              </w:rPr>
              <w:t xml:space="preserve">16.17. A CONTRATADA obriga-se a manter, durante toda a execução do contrato, em compatibilidade com as condições de habilitação e qualificação exigidas no edital. </w:t>
            </w:r>
          </w:p>
          <w:p w:rsidR="00CF4226" w:rsidRPr="00CF4226" w:rsidRDefault="00CF4226" w:rsidP="00A44B40">
            <w:pPr>
              <w:spacing w:before="240" w:line="360" w:lineRule="auto"/>
              <w:jc w:val="both"/>
              <w:rPr>
                <w:sz w:val="22"/>
                <w:szCs w:val="22"/>
              </w:rPr>
            </w:pPr>
            <w:r w:rsidRPr="00CF4226">
              <w:rPr>
                <w:sz w:val="22"/>
                <w:szCs w:val="22"/>
              </w:rPr>
              <w:t>16.18. Apresentar, durante a vigência do contrato, ritmo de trabalho compatível com a conclusão no prazo previsto para entrega dos serviços.</w:t>
            </w:r>
          </w:p>
          <w:p w:rsidR="00CF4226" w:rsidRPr="00CF4226" w:rsidRDefault="00CF4226" w:rsidP="00A44B40">
            <w:pPr>
              <w:spacing w:before="240" w:line="360" w:lineRule="auto"/>
              <w:jc w:val="both"/>
              <w:rPr>
                <w:sz w:val="22"/>
                <w:szCs w:val="22"/>
              </w:rPr>
            </w:pPr>
            <w:r w:rsidRPr="00CF4226">
              <w:rPr>
                <w:sz w:val="22"/>
                <w:szCs w:val="22"/>
              </w:rPr>
              <w:lastRenderedPageBreak/>
              <w:t xml:space="preserve"> 16.19. Submeter-se às normas de segurança do trabalho em vigor, sendo responsável por quaisquer acidentes de trabalho, referente ao seu pessoal, decorrente da função de serviços contratado e/ou por ela causada a terceiros.</w:t>
            </w:r>
          </w:p>
          <w:p w:rsidR="00CF4226" w:rsidRPr="00CF4226" w:rsidRDefault="00CF4226" w:rsidP="00A44B40">
            <w:pPr>
              <w:spacing w:before="240" w:line="360" w:lineRule="auto"/>
              <w:jc w:val="both"/>
              <w:rPr>
                <w:sz w:val="22"/>
                <w:szCs w:val="22"/>
              </w:rPr>
            </w:pPr>
            <w:r w:rsidRPr="00CF4226">
              <w:rPr>
                <w:sz w:val="22"/>
                <w:szCs w:val="22"/>
              </w:rPr>
              <w:t xml:space="preserve">16.20. Todos os </w:t>
            </w:r>
            <w:r w:rsidR="003B419D">
              <w:rPr>
                <w:sz w:val="22"/>
                <w:szCs w:val="22"/>
              </w:rPr>
              <w:t>Equipamentos, ferramentas</w:t>
            </w:r>
            <w:r w:rsidRPr="00CF4226">
              <w:rPr>
                <w:sz w:val="22"/>
                <w:szCs w:val="22"/>
              </w:rPr>
              <w:t xml:space="preserve"> e materiais necessários para a exe</w:t>
            </w:r>
            <w:r w:rsidR="003B419D">
              <w:rPr>
                <w:sz w:val="22"/>
                <w:szCs w:val="22"/>
              </w:rPr>
              <w:t>cução da obra serão às expensas</w:t>
            </w:r>
            <w:r w:rsidRPr="00CF4226">
              <w:rPr>
                <w:sz w:val="22"/>
                <w:szCs w:val="22"/>
              </w:rPr>
              <w:t xml:space="preserve"> custeados pela CONTRATADA. </w:t>
            </w:r>
          </w:p>
          <w:p w:rsidR="00CF4226" w:rsidRPr="00CF4226" w:rsidRDefault="00CF4226" w:rsidP="00A44B40">
            <w:pPr>
              <w:spacing w:before="240" w:line="360" w:lineRule="auto"/>
              <w:jc w:val="both"/>
              <w:rPr>
                <w:sz w:val="22"/>
                <w:szCs w:val="22"/>
              </w:rPr>
            </w:pPr>
            <w:r w:rsidRPr="00CF4226">
              <w:rPr>
                <w:sz w:val="22"/>
                <w:szCs w:val="22"/>
              </w:rPr>
              <w:t xml:space="preserve">16.21. A empresa CONTRATADA deverá proceder previamente ao estudo e análise antes de sua execução, para que não haja nenhuma dúvida ou falta de informação que possa prejudicar o andamento dos serviços. </w:t>
            </w:r>
          </w:p>
          <w:p w:rsidR="00CF4226" w:rsidRPr="00CF4226" w:rsidRDefault="00CF4226" w:rsidP="00A44B40">
            <w:pPr>
              <w:spacing w:before="240" w:line="360" w:lineRule="auto"/>
              <w:jc w:val="both"/>
              <w:rPr>
                <w:sz w:val="22"/>
                <w:szCs w:val="22"/>
              </w:rPr>
            </w:pPr>
            <w:r w:rsidRPr="00CF4226">
              <w:rPr>
                <w:sz w:val="22"/>
                <w:szCs w:val="22"/>
              </w:rPr>
              <w:t>16.22. Caberá à CONTRATADA todo o seguro dos materiais e equipamentos sob sua responsabilidade, e também seguro de acidente de trabalho para todos os que trabalham sob sua supervisão.</w:t>
            </w:r>
          </w:p>
          <w:p w:rsidR="00CF4226" w:rsidRPr="00CF4226" w:rsidRDefault="00CF4226" w:rsidP="00A44B40">
            <w:pPr>
              <w:spacing w:before="240" w:line="360" w:lineRule="auto"/>
              <w:jc w:val="both"/>
              <w:rPr>
                <w:sz w:val="22"/>
                <w:szCs w:val="22"/>
              </w:rPr>
            </w:pPr>
            <w:r w:rsidRPr="00CF4226">
              <w:rPr>
                <w:sz w:val="22"/>
                <w:szCs w:val="22"/>
              </w:rPr>
              <w:t>16.23. Substituir os funcionários com antecedência a fim de evitar possíveis danos à execução dos serviços.</w:t>
            </w:r>
          </w:p>
          <w:p w:rsidR="00CF4226" w:rsidRPr="00CF4226" w:rsidRDefault="00CF4226" w:rsidP="00A44B40">
            <w:pPr>
              <w:spacing w:before="240" w:line="360" w:lineRule="auto"/>
              <w:jc w:val="both"/>
              <w:rPr>
                <w:sz w:val="22"/>
                <w:szCs w:val="22"/>
              </w:rPr>
            </w:pPr>
            <w:r w:rsidRPr="00CF4226">
              <w:rPr>
                <w:sz w:val="22"/>
                <w:szCs w:val="22"/>
              </w:rPr>
              <w:t xml:space="preserve">16.24. Responsabilizar-se pelo transporte e alimentação e estadia dos profissionais que executarão o objeto. </w:t>
            </w:r>
          </w:p>
          <w:p w:rsidR="00CF4226" w:rsidRPr="00CF4226" w:rsidRDefault="00CF4226" w:rsidP="00A44B40">
            <w:pPr>
              <w:spacing w:before="240" w:line="360" w:lineRule="auto"/>
              <w:jc w:val="both"/>
              <w:rPr>
                <w:sz w:val="22"/>
                <w:szCs w:val="22"/>
              </w:rPr>
            </w:pPr>
            <w:r w:rsidRPr="00CF4226">
              <w:rPr>
                <w:sz w:val="22"/>
                <w:szCs w:val="22"/>
              </w:rPr>
              <w:t>16.25. Manter durante toda a execução do contrato, em compatibilidade com as obrigações por ela assumidas, todas as condições de habilitação e qualificação exigidas na licitação.</w:t>
            </w:r>
          </w:p>
          <w:p w:rsidR="00CF4226" w:rsidRPr="00CF4226" w:rsidRDefault="00CF4226" w:rsidP="00A44B40">
            <w:pPr>
              <w:spacing w:before="240" w:line="360" w:lineRule="auto"/>
              <w:jc w:val="both"/>
              <w:rPr>
                <w:sz w:val="22"/>
                <w:szCs w:val="22"/>
              </w:rPr>
            </w:pPr>
            <w:r w:rsidRPr="00CF4226">
              <w:rPr>
                <w:sz w:val="22"/>
                <w:szCs w:val="22"/>
              </w:rPr>
              <w:t>16.26.Todas as despesas relativas a mão de obra, ferramentas, manutenção de equipamentos necessários, bem como despesas como taxas e encargos de qualquer natureza e quaisquer despesas incidentes correrão por conta exclusiva da Contratada, durante a vigência do Contrato.</w:t>
            </w:r>
          </w:p>
          <w:p w:rsidR="00CF4226" w:rsidRPr="00CF4226" w:rsidRDefault="00CF4226" w:rsidP="00A44B40">
            <w:pPr>
              <w:spacing w:before="240" w:line="360" w:lineRule="auto"/>
              <w:jc w:val="both"/>
              <w:rPr>
                <w:sz w:val="22"/>
                <w:szCs w:val="22"/>
              </w:rPr>
            </w:pPr>
            <w:r w:rsidRPr="00CF4226">
              <w:rPr>
                <w:sz w:val="22"/>
                <w:szCs w:val="22"/>
              </w:rPr>
              <w:t>16.27. Prestar esclarecimento a contratante sempre que for solicitado.</w:t>
            </w:r>
          </w:p>
          <w:p w:rsidR="00CF4226" w:rsidRPr="00CF4226" w:rsidRDefault="00CF4226" w:rsidP="00A44B40">
            <w:pPr>
              <w:spacing w:line="360" w:lineRule="auto"/>
              <w:jc w:val="both"/>
              <w:rPr>
                <w:sz w:val="22"/>
                <w:szCs w:val="22"/>
              </w:rPr>
            </w:pPr>
            <w:r w:rsidRPr="00CF4226">
              <w:rPr>
                <w:sz w:val="22"/>
                <w:szCs w:val="22"/>
              </w:rPr>
              <w:t xml:space="preserve">16.28. Desfazer e refazer as obras e serviços, que por ventura apresentarem defeitos ou erros de execução, detectados pela fiscalização, e quando não aceitos pelo Departamento de Engenharia, sem ônus adicional para o Município. </w:t>
            </w:r>
          </w:p>
          <w:p w:rsidR="00CF4226" w:rsidRPr="00CF4226" w:rsidRDefault="00CF4226" w:rsidP="00A44B40">
            <w:pPr>
              <w:spacing w:before="240" w:line="360" w:lineRule="auto"/>
              <w:jc w:val="both"/>
              <w:rPr>
                <w:sz w:val="22"/>
                <w:szCs w:val="22"/>
              </w:rPr>
            </w:pPr>
            <w:r w:rsidRPr="00CF4226">
              <w:rPr>
                <w:sz w:val="22"/>
                <w:szCs w:val="22"/>
              </w:rPr>
              <w:lastRenderedPageBreak/>
              <w:t xml:space="preserve">16.29. Os profissionais fornecidos pela contratada deverão possuir todos os treinamentos de normas regulamentadoras necessários para realização dos serviços contratados. </w:t>
            </w:r>
          </w:p>
          <w:p w:rsidR="00CF4226" w:rsidRPr="00CF4226" w:rsidRDefault="00CF4226" w:rsidP="00A44B40">
            <w:pPr>
              <w:spacing w:before="240" w:line="360" w:lineRule="auto"/>
              <w:jc w:val="both"/>
              <w:rPr>
                <w:sz w:val="22"/>
                <w:szCs w:val="22"/>
              </w:rPr>
            </w:pPr>
            <w:r w:rsidRPr="00CF4226">
              <w:rPr>
                <w:sz w:val="22"/>
                <w:szCs w:val="22"/>
              </w:rPr>
              <w:t>16.30. A contratada deverá realizar a limpeza final do objeto executado e do seu entorno. Garantindo a plena limpeza e recolhimento dos resíduos gerados durante a execução do objeto.</w:t>
            </w:r>
          </w:p>
          <w:p w:rsidR="008B6080" w:rsidRDefault="00CF4226" w:rsidP="008B6080">
            <w:pPr>
              <w:tabs>
                <w:tab w:val="right" w:pos="12039"/>
              </w:tabs>
              <w:spacing w:before="240" w:line="360" w:lineRule="auto"/>
              <w:jc w:val="both"/>
              <w:rPr>
                <w:sz w:val="22"/>
                <w:szCs w:val="22"/>
              </w:rPr>
            </w:pPr>
            <w:r w:rsidRPr="00CF4226">
              <w:rPr>
                <w:sz w:val="22"/>
                <w:szCs w:val="22"/>
              </w:rPr>
              <w:t>16.31. A contratada é responsável pelo fornecimento e entrega dos materiais de construção utilizados para execução do objeto.</w:t>
            </w:r>
          </w:p>
          <w:p w:rsidR="008B6080" w:rsidRPr="00E90C6F" w:rsidRDefault="003B419D" w:rsidP="008B6080">
            <w:pPr>
              <w:spacing w:before="120" w:line="360" w:lineRule="auto"/>
              <w:ind w:right="142"/>
              <w:jc w:val="both"/>
              <w:rPr>
                <w:sz w:val="22"/>
                <w:szCs w:val="22"/>
              </w:rPr>
            </w:pPr>
            <w:r>
              <w:rPr>
                <w:sz w:val="22"/>
                <w:szCs w:val="22"/>
              </w:rPr>
              <w:t>16.32</w:t>
            </w:r>
            <w:r w:rsidR="008B6080" w:rsidRPr="00E90C6F">
              <w:rPr>
                <w:sz w:val="22"/>
                <w:szCs w:val="22"/>
              </w:rPr>
              <w:t>. Responsabilizar-se por quaisquer danos ou prejuízos físicos e materiais que possam vir a ser causado a contratante ou a terceiros, pelos seus prepostos, advindos de imperícia, negligencia, imprudência ou desrespeito às normas de segurança, quando da execução dos serviços; apresentar sempre que solicitado; o transporte da máquina é da responsabilidade da empresa, alimentação, transporte do funcionário;</w:t>
            </w:r>
          </w:p>
          <w:p w:rsidR="00873998" w:rsidRPr="00E90C6F" w:rsidRDefault="008B6080" w:rsidP="00873998">
            <w:pPr>
              <w:spacing w:before="120" w:line="360" w:lineRule="auto"/>
              <w:jc w:val="both"/>
              <w:rPr>
                <w:sz w:val="22"/>
                <w:szCs w:val="22"/>
              </w:rPr>
            </w:pPr>
            <w:r w:rsidRPr="00E90C6F">
              <w:rPr>
                <w:sz w:val="22"/>
                <w:szCs w:val="22"/>
              </w:rPr>
              <w:t>16.</w:t>
            </w:r>
            <w:r w:rsidR="003B419D">
              <w:rPr>
                <w:sz w:val="22"/>
                <w:szCs w:val="22"/>
              </w:rPr>
              <w:t>33</w:t>
            </w:r>
            <w:r w:rsidRPr="00E90C6F">
              <w:rPr>
                <w:sz w:val="22"/>
                <w:szCs w:val="22"/>
              </w:rPr>
              <w:t xml:space="preserve">. </w:t>
            </w:r>
            <w:r w:rsidR="00873998" w:rsidRPr="00E90C6F">
              <w:rPr>
                <w:sz w:val="22"/>
                <w:szCs w:val="22"/>
              </w:rPr>
              <w:t>Fornecimento de Pessoal com Carteira Nacional de habilitação válida e que atenda a categoria necessária para operação dos equipamentos;</w:t>
            </w:r>
          </w:p>
          <w:p w:rsidR="008B6080" w:rsidRPr="00E90C6F" w:rsidRDefault="003B419D" w:rsidP="00873998">
            <w:pPr>
              <w:spacing w:before="120" w:line="360" w:lineRule="auto"/>
              <w:jc w:val="both"/>
              <w:rPr>
                <w:sz w:val="22"/>
                <w:szCs w:val="22"/>
              </w:rPr>
            </w:pPr>
            <w:r>
              <w:rPr>
                <w:sz w:val="22"/>
                <w:szCs w:val="22"/>
              </w:rPr>
              <w:t>16.34</w:t>
            </w:r>
            <w:r w:rsidR="008B6080" w:rsidRPr="00E90C6F">
              <w:rPr>
                <w:sz w:val="22"/>
                <w:szCs w:val="22"/>
              </w:rPr>
              <w:t>. Fornecimento de equipamentos de segurança individual e segurança coletiva, respeitar as normas de segurança para execução dos serviços;</w:t>
            </w:r>
          </w:p>
          <w:p w:rsidR="00CF4226" w:rsidRPr="00CF4226" w:rsidRDefault="003B419D" w:rsidP="00873998">
            <w:pPr>
              <w:spacing w:before="120" w:line="360" w:lineRule="auto"/>
              <w:jc w:val="both"/>
              <w:rPr>
                <w:sz w:val="22"/>
                <w:szCs w:val="22"/>
              </w:rPr>
            </w:pPr>
            <w:r>
              <w:rPr>
                <w:sz w:val="22"/>
                <w:szCs w:val="22"/>
              </w:rPr>
              <w:t>16.35</w:t>
            </w:r>
            <w:r w:rsidR="008B6080" w:rsidRPr="00E90C6F">
              <w:rPr>
                <w:sz w:val="22"/>
                <w:szCs w:val="22"/>
              </w:rPr>
              <w:t>. Fornecer a Certidão Negativa da Obra – CNO após a finalização do objeto;</w:t>
            </w:r>
          </w:p>
        </w:tc>
      </w:tr>
      <w:tr w:rsidR="00CF4226" w:rsidRPr="00CF4226" w:rsidTr="00AE1EC6">
        <w:trPr>
          <w:trHeight w:val="299"/>
        </w:trPr>
        <w:tc>
          <w:tcPr>
            <w:tcW w:w="2552" w:type="dxa"/>
            <w:gridSpan w:val="2"/>
          </w:tcPr>
          <w:p w:rsidR="00CF4226" w:rsidRPr="00CF4226" w:rsidRDefault="00CF4226" w:rsidP="00A44B40">
            <w:pPr>
              <w:pStyle w:val="TableParagraph"/>
              <w:tabs>
                <w:tab w:val="left" w:pos="582"/>
                <w:tab w:val="left" w:pos="899"/>
              </w:tabs>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lastRenderedPageBreak/>
              <w:t>17 – Obrigações da Contratante</w:t>
            </w:r>
          </w:p>
        </w:tc>
        <w:tc>
          <w:tcPr>
            <w:tcW w:w="12049" w:type="dxa"/>
            <w:gridSpan w:val="9"/>
          </w:tcPr>
          <w:p w:rsidR="00CF4226" w:rsidRPr="00CF4226" w:rsidRDefault="00CF4226" w:rsidP="00A44B40">
            <w:pPr>
              <w:spacing w:line="360" w:lineRule="auto"/>
              <w:jc w:val="both"/>
              <w:rPr>
                <w:sz w:val="22"/>
                <w:szCs w:val="22"/>
              </w:rPr>
            </w:pPr>
            <w:r w:rsidRPr="00CF4226">
              <w:rPr>
                <w:sz w:val="22"/>
                <w:szCs w:val="22"/>
              </w:rPr>
              <w:t xml:space="preserve">17.1. Deverá fornecer acesso ao local/endereço para execução do objeto. </w:t>
            </w:r>
          </w:p>
          <w:p w:rsidR="00CF4226" w:rsidRPr="00CF4226" w:rsidRDefault="00CF4226" w:rsidP="00A44B40">
            <w:pPr>
              <w:spacing w:line="360" w:lineRule="auto"/>
              <w:jc w:val="both"/>
              <w:rPr>
                <w:sz w:val="22"/>
                <w:szCs w:val="22"/>
              </w:rPr>
            </w:pPr>
            <w:r w:rsidRPr="00CF4226">
              <w:rPr>
                <w:sz w:val="22"/>
                <w:szCs w:val="22"/>
              </w:rPr>
              <w:t xml:space="preserve">17.2. Efetuar o pagamento da contratada conforme os boletim de medição. </w:t>
            </w:r>
          </w:p>
          <w:p w:rsidR="00CF4226" w:rsidRPr="00CF4226" w:rsidRDefault="00CF4226" w:rsidP="00A44B40">
            <w:pPr>
              <w:spacing w:line="360" w:lineRule="auto"/>
              <w:jc w:val="both"/>
              <w:rPr>
                <w:sz w:val="22"/>
                <w:szCs w:val="22"/>
              </w:rPr>
            </w:pPr>
            <w:r w:rsidRPr="00CF4226">
              <w:rPr>
                <w:sz w:val="22"/>
                <w:szCs w:val="22"/>
              </w:rPr>
              <w:t xml:space="preserve">17.3. Fiscalizar a execução do serviço contratado. </w:t>
            </w:r>
          </w:p>
          <w:p w:rsidR="00CF4226" w:rsidRPr="00CF4226" w:rsidRDefault="00CF4226" w:rsidP="00A44B40">
            <w:pPr>
              <w:spacing w:line="360" w:lineRule="auto"/>
              <w:jc w:val="both"/>
              <w:rPr>
                <w:sz w:val="22"/>
                <w:szCs w:val="22"/>
              </w:rPr>
            </w:pPr>
            <w:r w:rsidRPr="00CF4226">
              <w:rPr>
                <w:sz w:val="22"/>
                <w:szCs w:val="22"/>
              </w:rPr>
              <w:t>17.4. A CONTRATANTE deve exigir da CONTRATADA a imediata correção de serviços mal executados e substituição de equipamentos e acessórios em desacordo com o especificado no contrato. A contratante poderá exigir a presença em tempo integral no canteiro de obras, do engenheiro responsável técnico.</w:t>
            </w:r>
          </w:p>
          <w:p w:rsidR="00CF4226" w:rsidRPr="00CF4226" w:rsidRDefault="00CF4226" w:rsidP="00A44B40">
            <w:pPr>
              <w:spacing w:line="360" w:lineRule="auto"/>
              <w:jc w:val="both"/>
              <w:rPr>
                <w:sz w:val="22"/>
                <w:szCs w:val="22"/>
              </w:rPr>
            </w:pPr>
            <w:r w:rsidRPr="00CF4226">
              <w:rPr>
                <w:sz w:val="22"/>
                <w:szCs w:val="22"/>
              </w:rPr>
              <w:lastRenderedPageBreak/>
              <w:t>17.5. Notificar a CONTRATADA, por escrito, da ocorrência de eventuais imperfeições no curso da execução dos serviços, fixando prazo para a sua correção. Promover, através de seu representante, o acompanhamento e a fiscalização da execução do contrato, e efetuar os pagamentos nas condições e preço pactuados.</w:t>
            </w:r>
          </w:p>
          <w:p w:rsidR="00CF4226" w:rsidRPr="00CF4226" w:rsidRDefault="00CF4226" w:rsidP="00A44B40">
            <w:pPr>
              <w:spacing w:line="360" w:lineRule="auto"/>
              <w:jc w:val="both"/>
              <w:rPr>
                <w:sz w:val="22"/>
                <w:szCs w:val="22"/>
              </w:rPr>
            </w:pPr>
            <w:r w:rsidRPr="00CF4226">
              <w:rPr>
                <w:sz w:val="22"/>
                <w:szCs w:val="22"/>
              </w:rPr>
              <w:t>17.6. Aplicar à CONTRATADA as penalidades regulamentares e contratuais.</w:t>
            </w:r>
          </w:p>
          <w:p w:rsidR="00CF4226" w:rsidRPr="00CF4226" w:rsidRDefault="00CF4226" w:rsidP="00A44B40">
            <w:pPr>
              <w:spacing w:line="360" w:lineRule="auto"/>
              <w:jc w:val="both"/>
              <w:rPr>
                <w:sz w:val="22"/>
                <w:szCs w:val="22"/>
              </w:rPr>
            </w:pPr>
            <w:r w:rsidRPr="00CF4226">
              <w:rPr>
                <w:sz w:val="22"/>
                <w:szCs w:val="22"/>
              </w:rPr>
              <w:t>17.7. A CONTRATANTE deverá emitir ordem de serviço para a CONTRATADA.</w:t>
            </w:r>
          </w:p>
          <w:p w:rsidR="00CF4226" w:rsidRPr="00CF4226" w:rsidRDefault="00CF4226" w:rsidP="00A44B40">
            <w:pPr>
              <w:spacing w:line="360" w:lineRule="auto"/>
              <w:jc w:val="both"/>
              <w:rPr>
                <w:sz w:val="22"/>
                <w:szCs w:val="22"/>
              </w:rPr>
            </w:pPr>
            <w:r w:rsidRPr="00CF4226">
              <w:rPr>
                <w:sz w:val="22"/>
                <w:szCs w:val="22"/>
              </w:rPr>
              <w:t xml:space="preserve">17.8. Acompanhar a execução do serviço na figura do técnico-fiscal e auxiliares. Atestar a Nota Fiscal para o envio da mesma ao setor competente para o pagamento. </w:t>
            </w:r>
          </w:p>
          <w:p w:rsidR="00CF4226" w:rsidRPr="00CF4226" w:rsidRDefault="00CF4226" w:rsidP="00A44B40">
            <w:pPr>
              <w:spacing w:line="360" w:lineRule="auto"/>
              <w:jc w:val="both"/>
              <w:rPr>
                <w:sz w:val="22"/>
                <w:szCs w:val="22"/>
              </w:rPr>
            </w:pPr>
            <w:r w:rsidRPr="00CF4226">
              <w:rPr>
                <w:sz w:val="22"/>
                <w:szCs w:val="22"/>
              </w:rPr>
              <w:t>17.9. Fornecer a CONTRATADA todos os elementos e dados necessários à perfeita execução do objeto deste Contrato.</w:t>
            </w:r>
          </w:p>
          <w:p w:rsidR="00AE1EC6" w:rsidRDefault="00CF4226" w:rsidP="00A44B40">
            <w:pPr>
              <w:spacing w:line="360" w:lineRule="auto"/>
              <w:jc w:val="both"/>
              <w:rPr>
                <w:sz w:val="22"/>
                <w:szCs w:val="22"/>
              </w:rPr>
            </w:pPr>
            <w:r w:rsidRPr="00CF4226">
              <w:rPr>
                <w:sz w:val="22"/>
                <w:szCs w:val="22"/>
              </w:rPr>
              <w:t xml:space="preserve">17.10. Realizar a Fiscalização dos serviços por meio da equipe técnica de engenheiros do Departamento de Engenharia da Prefeitura Municipal. </w:t>
            </w:r>
          </w:p>
          <w:p w:rsidR="00CF4226" w:rsidRPr="00CF4226" w:rsidRDefault="00CF4226" w:rsidP="00A44B40">
            <w:pPr>
              <w:spacing w:line="360" w:lineRule="auto"/>
              <w:jc w:val="both"/>
              <w:rPr>
                <w:sz w:val="22"/>
                <w:szCs w:val="22"/>
              </w:rPr>
            </w:pPr>
            <w:r w:rsidRPr="00CF4226">
              <w:rPr>
                <w:sz w:val="22"/>
                <w:szCs w:val="22"/>
              </w:rPr>
              <w:t xml:space="preserve">17.11. Comunicar por escrito e tempestivamente a CONTRATADA qualquer alteração ou irregularidade apontadas pelo Departamento de Engenharia na execução deste Contrato. Comunicar a CONTRATADA a necessidade de substituição de qualquer profissional que não esteja se portando de acordo com a posição que ocupa. </w:t>
            </w:r>
          </w:p>
          <w:p w:rsidR="00CF4226" w:rsidRPr="00CF4226" w:rsidRDefault="00CF4226" w:rsidP="00A44B40">
            <w:pPr>
              <w:spacing w:line="360" w:lineRule="auto"/>
              <w:jc w:val="both"/>
              <w:rPr>
                <w:sz w:val="22"/>
                <w:szCs w:val="22"/>
              </w:rPr>
            </w:pPr>
            <w:r w:rsidRPr="00CF4226">
              <w:rPr>
                <w:sz w:val="22"/>
                <w:szCs w:val="22"/>
              </w:rPr>
              <w:t xml:space="preserve">17.12. Efetuar o pagamento das faturas apresentadas, desde que atendidas às condições estabelecidas e às condições previstas em cláusula contratual. </w:t>
            </w:r>
          </w:p>
          <w:p w:rsidR="00CF4226" w:rsidRPr="00CF4226" w:rsidRDefault="00CF4226" w:rsidP="00A44B40">
            <w:pPr>
              <w:spacing w:line="360" w:lineRule="auto"/>
              <w:jc w:val="both"/>
              <w:rPr>
                <w:sz w:val="22"/>
                <w:szCs w:val="22"/>
              </w:rPr>
            </w:pPr>
            <w:r w:rsidRPr="00CF4226">
              <w:rPr>
                <w:sz w:val="22"/>
                <w:szCs w:val="22"/>
              </w:rPr>
              <w:t>17.13. Designar o fiscal do contrato, para a realização do seu acompanhamento e fiscalização. O fiscal designado, na realização do acompanhamento e fiscalização da obra deverá aferir os resultados da contratação observando se a execução dos serviços está em conformidade com as exigências do Projeto Básico, proposta de preços da empresa vencedora e demais anexos e informações do processo que lhe deu origem.</w:t>
            </w:r>
          </w:p>
          <w:p w:rsidR="00CF4226" w:rsidRPr="00CF4226" w:rsidRDefault="00CF4226" w:rsidP="00A44B40">
            <w:pPr>
              <w:spacing w:line="360" w:lineRule="auto"/>
              <w:jc w:val="both"/>
              <w:rPr>
                <w:sz w:val="22"/>
                <w:szCs w:val="22"/>
              </w:rPr>
            </w:pPr>
            <w:r w:rsidRPr="00CF4226">
              <w:rPr>
                <w:sz w:val="22"/>
                <w:szCs w:val="22"/>
              </w:rPr>
              <w:t xml:space="preserve">17.14. O fiscal designado deverá fazer avaliação dos materiais utilizado na execução dos serviços e sua conformidade com as especificações da planilha orçamentária, projeto e memorial descritivo. O fiscal responsável deve fazer a medição “in loco” dos serviços finalizados e entregues. </w:t>
            </w:r>
          </w:p>
          <w:p w:rsidR="00CF4226" w:rsidRPr="00CF4226" w:rsidRDefault="00CF4226" w:rsidP="00A44B40">
            <w:pPr>
              <w:spacing w:line="360" w:lineRule="auto"/>
              <w:jc w:val="both"/>
              <w:rPr>
                <w:sz w:val="22"/>
                <w:szCs w:val="22"/>
              </w:rPr>
            </w:pPr>
            <w:r w:rsidRPr="00CF4226">
              <w:rPr>
                <w:sz w:val="22"/>
                <w:szCs w:val="22"/>
              </w:rPr>
              <w:t xml:space="preserve">17.15. A CONTRATANTE deverá notificar a CONTRATADA de qualquer irregularidade encontradas nos serviços executados. </w:t>
            </w:r>
          </w:p>
          <w:p w:rsidR="00CF4226" w:rsidRPr="00CF4226" w:rsidRDefault="00CF4226" w:rsidP="00A44B40">
            <w:pPr>
              <w:spacing w:line="360" w:lineRule="auto"/>
              <w:jc w:val="both"/>
              <w:rPr>
                <w:sz w:val="22"/>
                <w:szCs w:val="22"/>
              </w:rPr>
            </w:pPr>
            <w:r w:rsidRPr="00CF4226">
              <w:rPr>
                <w:sz w:val="22"/>
                <w:szCs w:val="22"/>
              </w:rPr>
              <w:t>17.16. A CONTRATANTE deve rejeitar, no todo ou em parte, os serviços entregues em desacordo com as obrigações assumidas.</w:t>
            </w:r>
          </w:p>
        </w:tc>
      </w:tr>
      <w:tr w:rsidR="00CF4226" w:rsidRPr="00CF4226" w:rsidTr="00AE1EC6">
        <w:trPr>
          <w:trHeight w:val="503"/>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18-</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Da</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Amostra</w:t>
            </w:r>
          </w:p>
        </w:tc>
        <w:tc>
          <w:tcPr>
            <w:tcW w:w="12049" w:type="dxa"/>
            <w:gridSpan w:val="9"/>
          </w:tcPr>
          <w:p w:rsidR="00CF4226" w:rsidRPr="00CF4226" w:rsidRDefault="00CF4226" w:rsidP="00A44B40">
            <w:pPr>
              <w:pStyle w:val="TableParagraph"/>
              <w:tabs>
                <w:tab w:val="left" w:pos="613"/>
              </w:tabs>
              <w:spacing w:before="157" w:line="360" w:lineRule="auto"/>
              <w:ind w:right="98"/>
              <w:jc w:val="both"/>
              <w:rPr>
                <w:rFonts w:ascii="Times New Roman" w:hAnsi="Times New Roman" w:cs="Times New Roman"/>
                <w:lang w:val="pt-BR"/>
              </w:rPr>
            </w:pPr>
            <w:r w:rsidRPr="00CF4226">
              <w:rPr>
                <w:rFonts w:ascii="Times New Roman" w:hAnsi="Times New Roman" w:cs="Times New Roman"/>
                <w:lang w:val="pt-BR"/>
              </w:rPr>
              <w:t>Não há necessidade de apresentação de amostra</w:t>
            </w:r>
          </w:p>
        </w:tc>
      </w:tr>
      <w:tr w:rsidR="00CF4226" w:rsidRPr="00CF4226" w:rsidTr="00AE1EC6">
        <w:trPr>
          <w:trHeight w:val="1412"/>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19 -Da fiscalização</w:t>
            </w:r>
          </w:p>
        </w:tc>
        <w:tc>
          <w:tcPr>
            <w:tcW w:w="12049" w:type="dxa"/>
            <w:gridSpan w:val="9"/>
          </w:tcPr>
          <w:p w:rsidR="00CF4226" w:rsidRDefault="00AE1EC6" w:rsidP="00A44B40">
            <w:pPr>
              <w:pStyle w:val="TableParagraph"/>
              <w:tabs>
                <w:tab w:val="left" w:pos="613"/>
              </w:tabs>
              <w:spacing w:before="157" w:line="360" w:lineRule="auto"/>
              <w:ind w:right="98"/>
              <w:jc w:val="both"/>
              <w:rPr>
                <w:rFonts w:ascii="Times New Roman" w:hAnsi="Times New Roman" w:cs="Times New Roman"/>
                <w:lang w:val="pt-BR"/>
              </w:rPr>
            </w:pPr>
            <w:r>
              <w:rPr>
                <w:rFonts w:ascii="Times New Roman" w:hAnsi="Times New Roman" w:cs="Times New Roman"/>
                <w:lang w:val="pt-BR"/>
              </w:rPr>
              <w:t xml:space="preserve">19.1. </w:t>
            </w:r>
            <w:r w:rsidR="00CF4226" w:rsidRPr="00CF4226">
              <w:rPr>
                <w:rFonts w:ascii="Times New Roman" w:hAnsi="Times New Roman" w:cs="Times New Roman"/>
                <w:lang w:val="pt-BR"/>
              </w:rPr>
              <w:t>Como o município de Águas Frias possui setor de engenharia com engenheiro civil efetivo, não será necessário nenhum tipo de contratação ou capacitação de servidores para o desempenho da fiscalização dos serviços. Sendo responsabilidade do setor de engenharia a fiscalização das execução da obra.</w:t>
            </w:r>
          </w:p>
          <w:p w:rsidR="00AE1EC6" w:rsidRPr="00E90C6F" w:rsidRDefault="00AE1EC6" w:rsidP="00AE1EC6">
            <w:pPr>
              <w:pStyle w:val="TableParagraph"/>
              <w:tabs>
                <w:tab w:val="left" w:pos="613"/>
              </w:tabs>
              <w:spacing w:before="120" w:line="360" w:lineRule="auto"/>
              <w:ind w:right="98"/>
              <w:jc w:val="both"/>
              <w:rPr>
                <w:rFonts w:ascii="Times New Roman" w:hAnsi="Times New Roman" w:cs="Times New Roman"/>
                <w:lang w:val="pt-BR"/>
              </w:rPr>
            </w:pPr>
            <w:r w:rsidRPr="00E90C6F">
              <w:rPr>
                <w:rFonts w:ascii="Times New Roman" w:hAnsi="Times New Roman" w:cs="Times New Roman"/>
                <w:lang w:val="pt-BR"/>
              </w:rPr>
              <w:t xml:space="preserve">19.2. A fiscalização não eximirá de responsabilidade a CONTRATADA pela execução dos serviços avençados; </w:t>
            </w:r>
          </w:p>
          <w:p w:rsidR="00AE1EC6" w:rsidRPr="00E90C6F" w:rsidRDefault="00AE1EC6" w:rsidP="00AE1EC6">
            <w:pPr>
              <w:pStyle w:val="TableParagraph"/>
              <w:tabs>
                <w:tab w:val="left" w:pos="613"/>
              </w:tabs>
              <w:spacing w:before="120" w:line="360" w:lineRule="auto"/>
              <w:ind w:right="98"/>
              <w:jc w:val="both"/>
              <w:rPr>
                <w:rFonts w:ascii="Times New Roman" w:hAnsi="Times New Roman" w:cs="Times New Roman"/>
                <w:lang w:val="pt-BR"/>
              </w:rPr>
            </w:pPr>
            <w:r>
              <w:rPr>
                <w:rFonts w:ascii="Times New Roman" w:hAnsi="Times New Roman" w:cs="Times New Roman"/>
                <w:lang w:val="pt-BR"/>
              </w:rPr>
              <w:t>19.3. Nos termos da Lei</w:t>
            </w:r>
            <w:r w:rsidRPr="00E90C6F">
              <w:rPr>
                <w:rFonts w:ascii="Times New Roman" w:hAnsi="Times New Roman" w:cs="Times New Roman"/>
                <w:lang w:val="pt-BR"/>
              </w:rPr>
              <w:t xml:space="preserve">, será designado representante para acompanhar e fiscalizar a entrega dos bens, anotando em registro próprio todas as ocorrências relacionadas com a execução e determinando o que for necessário à regularização de falhas ou defeitos observados. </w:t>
            </w:r>
          </w:p>
          <w:p w:rsidR="00AE1EC6" w:rsidRPr="00E90C6F" w:rsidRDefault="00AE1EC6" w:rsidP="00AE1EC6">
            <w:pPr>
              <w:pStyle w:val="TableParagraph"/>
              <w:tabs>
                <w:tab w:val="left" w:pos="613"/>
              </w:tabs>
              <w:spacing w:before="120" w:line="360" w:lineRule="auto"/>
              <w:ind w:right="98"/>
              <w:jc w:val="both"/>
              <w:rPr>
                <w:rFonts w:ascii="Times New Roman" w:hAnsi="Times New Roman" w:cs="Times New Roman"/>
                <w:lang w:val="pt-BR"/>
              </w:rPr>
            </w:pPr>
            <w:r w:rsidRPr="00E90C6F">
              <w:rPr>
                <w:rFonts w:ascii="Times New Roman" w:hAnsi="Times New Roman" w:cs="Times New Roman"/>
                <w:lang w:val="pt-BR"/>
              </w:rPr>
              <w:t xml:space="preserve">19.4.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 </w:t>
            </w:r>
          </w:p>
          <w:p w:rsidR="00AE1EC6" w:rsidRPr="00CF4226" w:rsidRDefault="00AE1EC6" w:rsidP="00AE1EC6">
            <w:pPr>
              <w:pStyle w:val="TableParagraph"/>
              <w:tabs>
                <w:tab w:val="left" w:pos="613"/>
              </w:tabs>
              <w:spacing w:before="157" w:line="360" w:lineRule="auto"/>
              <w:ind w:right="98"/>
              <w:jc w:val="both"/>
              <w:rPr>
                <w:rFonts w:ascii="Times New Roman" w:hAnsi="Times New Roman" w:cs="Times New Roman"/>
                <w:lang w:val="pt-BR"/>
              </w:rPr>
            </w:pPr>
            <w:r w:rsidRPr="00E90C6F">
              <w:rPr>
                <w:rFonts w:ascii="Times New Roman" w:hAnsi="Times New Roman" w:cs="Times New Roman"/>
                <w:lang w:val="pt-BR"/>
              </w:rPr>
              <w:t>19.5.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tc>
      </w:tr>
      <w:tr w:rsidR="00CF4226" w:rsidRPr="00CF4226" w:rsidTr="00AE1EC6">
        <w:trPr>
          <w:trHeight w:val="2579"/>
        </w:trPr>
        <w:tc>
          <w:tcPr>
            <w:tcW w:w="2552" w:type="dxa"/>
            <w:gridSpan w:val="2"/>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20 - Estimativa de gasto e memória de calculo</w:t>
            </w:r>
          </w:p>
        </w:tc>
        <w:tc>
          <w:tcPr>
            <w:tcW w:w="12049" w:type="dxa"/>
            <w:gridSpan w:val="9"/>
          </w:tcPr>
          <w:tbl>
            <w:tblPr>
              <w:tblStyle w:val="Tabelacomgrade"/>
              <w:tblW w:w="0" w:type="auto"/>
              <w:tblLayout w:type="fixed"/>
              <w:tblLook w:val="04A0" w:firstRow="1" w:lastRow="0" w:firstColumn="1" w:lastColumn="0" w:noHBand="0" w:noVBand="1"/>
            </w:tblPr>
            <w:tblGrid>
              <w:gridCol w:w="988"/>
              <w:gridCol w:w="5026"/>
              <w:gridCol w:w="2203"/>
              <w:gridCol w:w="3812"/>
            </w:tblGrid>
            <w:tr w:rsidR="00CF4226" w:rsidRPr="00CF4226" w:rsidTr="00A44B40">
              <w:tc>
                <w:tcPr>
                  <w:tcW w:w="988" w:type="dxa"/>
                  <w:vAlign w:val="center"/>
                </w:tcPr>
                <w:p w:rsidR="00CF4226" w:rsidRPr="00CF4226" w:rsidRDefault="00CF4226" w:rsidP="00A44B40">
                  <w:pPr>
                    <w:pStyle w:val="TableParagraph"/>
                    <w:spacing w:before="1" w:line="360" w:lineRule="auto"/>
                    <w:ind w:left="107"/>
                    <w:jc w:val="both"/>
                    <w:rPr>
                      <w:rFonts w:ascii="Times New Roman" w:hAnsi="Times New Roman" w:cs="Times New Roman"/>
                      <w:b/>
                      <w:lang w:val="pt-BR"/>
                    </w:rPr>
                  </w:pPr>
                </w:p>
                <w:p w:rsidR="00CF4226" w:rsidRPr="00CF4226" w:rsidRDefault="00CF4226" w:rsidP="00A44B4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t>Itens</w:t>
                  </w:r>
                </w:p>
              </w:tc>
              <w:tc>
                <w:tcPr>
                  <w:tcW w:w="5026" w:type="dxa"/>
                  <w:vAlign w:val="center"/>
                </w:tcPr>
                <w:p w:rsidR="00CF4226" w:rsidRPr="00CF4226" w:rsidRDefault="00CF4226" w:rsidP="00A44B40">
                  <w:pPr>
                    <w:pStyle w:val="TableParagraph"/>
                    <w:spacing w:before="145" w:line="360" w:lineRule="auto"/>
                    <w:ind w:left="162"/>
                    <w:jc w:val="both"/>
                    <w:rPr>
                      <w:rFonts w:ascii="Times New Roman" w:hAnsi="Times New Roman" w:cs="Times New Roman"/>
                      <w:b/>
                      <w:lang w:val="pt-BR"/>
                    </w:rPr>
                  </w:pPr>
                  <w:r w:rsidRPr="00CF4226">
                    <w:rPr>
                      <w:rFonts w:ascii="Times New Roman" w:hAnsi="Times New Roman" w:cs="Times New Roman"/>
                      <w:b/>
                      <w:lang w:val="pt-BR"/>
                    </w:rPr>
                    <w:t>Especificação</w:t>
                  </w:r>
                </w:p>
              </w:tc>
              <w:tc>
                <w:tcPr>
                  <w:tcW w:w="2203" w:type="dxa"/>
                  <w:vAlign w:val="center"/>
                </w:tcPr>
                <w:p w:rsidR="00CF4226" w:rsidRPr="00CF4226" w:rsidRDefault="00CF4226" w:rsidP="00A44B40">
                  <w:pPr>
                    <w:pStyle w:val="TableParagraph"/>
                    <w:spacing w:before="1" w:line="360" w:lineRule="auto"/>
                    <w:ind w:left="164" w:right="139"/>
                    <w:jc w:val="both"/>
                    <w:rPr>
                      <w:rFonts w:ascii="Times New Roman" w:hAnsi="Times New Roman" w:cs="Times New Roman"/>
                      <w:b/>
                      <w:lang w:val="pt-BR"/>
                    </w:rPr>
                  </w:pPr>
                  <w:r w:rsidRPr="00CF4226">
                    <w:rPr>
                      <w:rFonts w:ascii="Times New Roman" w:hAnsi="Times New Roman" w:cs="Times New Roman"/>
                      <w:b/>
                      <w:lang w:val="pt-BR"/>
                    </w:rPr>
                    <w:t>Valor</w:t>
                  </w:r>
                </w:p>
              </w:tc>
              <w:tc>
                <w:tcPr>
                  <w:tcW w:w="3812" w:type="dxa"/>
                  <w:vAlign w:val="center"/>
                </w:tcPr>
                <w:p w:rsidR="00CF4226" w:rsidRPr="00CF4226" w:rsidRDefault="00CF4226" w:rsidP="00A44B40">
                  <w:pPr>
                    <w:pStyle w:val="TableParagraph"/>
                    <w:spacing w:before="1" w:line="360" w:lineRule="auto"/>
                    <w:ind w:left="164" w:right="570"/>
                    <w:jc w:val="both"/>
                    <w:rPr>
                      <w:rFonts w:ascii="Times New Roman" w:hAnsi="Times New Roman" w:cs="Times New Roman"/>
                      <w:b/>
                      <w:lang w:val="pt-BR"/>
                    </w:rPr>
                  </w:pPr>
                  <w:r w:rsidRPr="00CF4226">
                    <w:rPr>
                      <w:rFonts w:ascii="Times New Roman" w:hAnsi="Times New Roman" w:cs="Times New Roman"/>
                      <w:b/>
                      <w:lang w:val="pt-BR"/>
                    </w:rPr>
                    <w:t>Observações</w:t>
                  </w:r>
                </w:p>
              </w:tc>
            </w:tr>
            <w:tr w:rsidR="00CF4226" w:rsidRPr="00CF4226" w:rsidTr="00AE1EC6">
              <w:trPr>
                <w:trHeight w:val="1514"/>
              </w:trPr>
              <w:tc>
                <w:tcPr>
                  <w:tcW w:w="988" w:type="dxa"/>
                  <w:vAlign w:val="center"/>
                </w:tcPr>
                <w:p w:rsidR="00CF4226" w:rsidRPr="00CF4226" w:rsidRDefault="00CF4226" w:rsidP="00A44B40">
                  <w:pPr>
                    <w:spacing w:line="360" w:lineRule="auto"/>
                    <w:jc w:val="both"/>
                    <w:rPr>
                      <w:color w:val="000000"/>
                      <w:sz w:val="22"/>
                      <w:szCs w:val="22"/>
                    </w:rPr>
                  </w:pPr>
                  <w:r w:rsidRPr="00CF4226">
                    <w:rPr>
                      <w:color w:val="000000"/>
                      <w:sz w:val="22"/>
                      <w:szCs w:val="22"/>
                    </w:rPr>
                    <w:t>1</w:t>
                  </w:r>
                </w:p>
              </w:tc>
              <w:tc>
                <w:tcPr>
                  <w:tcW w:w="5026" w:type="dxa"/>
                  <w:vAlign w:val="center"/>
                </w:tcPr>
                <w:p w:rsidR="00CF4226" w:rsidRPr="00CF4226" w:rsidRDefault="00AE1EC6" w:rsidP="00A44B40">
                  <w:pPr>
                    <w:spacing w:line="360" w:lineRule="auto"/>
                    <w:jc w:val="both"/>
                    <w:rPr>
                      <w:color w:val="000000"/>
                      <w:sz w:val="22"/>
                      <w:szCs w:val="22"/>
                    </w:rPr>
                  </w:pPr>
                  <w:r w:rsidRPr="00AE1EC6">
                    <w:rPr>
                      <w:b/>
                      <w:sz w:val="22"/>
                      <w:szCs w:val="22"/>
                    </w:rPr>
                    <w:t>Construção de pontilhão em galeria pré-moldada de concreto armado e cabeceiras em concreto armado</w:t>
                  </w:r>
                  <w:r>
                    <w:rPr>
                      <w:b/>
                      <w:sz w:val="22"/>
                      <w:szCs w:val="22"/>
                    </w:rPr>
                    <w:t>.</w:t>
                  </w:r>
                </w:p>
              </w:tc>
              <w:tc>
                <w:tcPr>
                  <w:tcW w:w="2203" w:type="dxa"/>
                  <w:vAlign w:val="center"/>
                </w:tcPr>
                <w:p w:rsidR="00CF4226" w:rsidRPr="00CF4226" w:rsidRDefault="00CF4226" w:rsidP="00AE1EC6">
                  <w:pPr>
                    <w:spacing w:line="360" w:lineRule="auto"/>
                    <w:jc w:val="both"/>
                    <w:rPr>
                      <w:color w:val="000000"/>
                      <w:sz w:val="22"/>
                      <w:szCs w:val="22"/>
                    </w:rPr>
                  </w:pPr>
                  <w:r w:rsidRPr="00CF4226">
                    <w:rPr>
                      <w:color w:val="000000"/>
                      <w:sz w:val="22"/>
                      <w:szCs w:val="22"/>
                    </w:rPr>
                    <w:t xml:space="preserve">R$ </w:t>
                  </w:r>
                  <w:r w:rsidR="00AE1EC6">
                    <w:rPr>
                      <w:color w:val="000000"/>
                      <w:sz w:val="22"/>
                      <w:szCs w:val="22"/>
                    </w:rPr>
                    <w:t>88.258,49</w:t>
                  </w:r>
                </w:p>
              </w:tc>
              <w:tc>
                <w:tcPr>
                  <w:tcW w:w="3812" w:type="dxa"/>
                  <w:vAlign w:val="center"/>
                </w:tcPr>
                <w:p w:rsidR="00CF4226" w:rsidRPr="00CF4226" w:rsidRDefault="00CF4226" w:rsidP="00A44B40">
                  <w:pPr>
                    <w:spacing w:line="360" w:lineRule="auto"/>
                    <w:jc w:val="both"/>
                    <w:rPr>
                      <w:color w:val="000000"/>
                      <w:sz w:val="22"/>
                      <w:szCs w:val="22"/>
                    </w:rPr>
                  </w:pPr>
                  <w:r w:rsidRPr="00CF4226">
                    <w:rPr>
                      <w:color w:val="000000"/>
                      <w:sz w:val="22"/>
                      <w:szCs w:val="22"/>
                    </w:rPr>
                    <w:t>Conforme Projeto, Memorial Descritivo e Orçamento</w:t>
                  </w:r>
                </w:p>
              </w:tc>
            </w:tr>
          </w:tbl>
          <w:p w:rsidR="00CF4226" w:rsidRPr="00CF4226" w:rsidRDefault="00CF4226" w:rsidP="00A44B40">
            <w:pPr>
              <w:pStyle w:val="TableParagraph"/>
              <w:tabs>
                <w:tab w:val="left" w:pos="613"/>
              </w:tabs>
              <w:spacing w:before="157" w:line="360" w:lineRule="auto"/>
              <w:ind w:right="98"/>
              <w:jc w:val="both"/>
              <w:rPr>
                <w:rFonts w:ascii="Times New Roman" w:hAnsi="Times New Roman" w:cs="Times New Roman"/>
                <w:lang w:val="pt-BR"/>
              </w:rPr>
            </w:pPr>
            <w:r w:rsidRPr="00CF4226">
              <w:rPr>
                <w:rFonts w:ascii="Times New Roman" w:hAnsi="Times New Roman" w:cs="Times New Roman"/>
                <w:lang w:val="pt-BR"/>
              </w:rPr>
              <w:t>O projeto executivo e orçamentário elaborado pelo setor de engenharia do município encontra-se em anexo a este termo de referência.</w:t>
            </w:r>
          </w:p>
        </w:tc>
      </w:tr>
      <w:tr w:rsidR="00CF4226" w:rsidRPr="00CF4226" w:rsidTr="00AE1EC6">
        <w:trPr>
          <w:trHeight w:val="545"/>
        </w:trPr>
        <w:tc>
          <w:tcPr>
            <w:tcW w:w="14601" w:type="dxa"/>
            <w:gridSpan w:val="11"/>
          </w:tcPr>
          <w:p w:rsidR="00CF4226" w:rsidRPr="00CF4226" w:rsidRDefault="00CF4226" w:rsidP="00A44B40">
            <w:pPr>
              <w:pStyle w:val="TableParagraph"/>
              <w:spacing w:line="360" w:lineRule="auto"/>
              <w:ind w:left="123"/>
              <w:jc w:val="both"/>
              <w:rPr>
                <w:rFonts w:ascii="Times New Roman" w:hAnsi="Times New Roman" w:cs="Times New Roman"/>
                <w:b/>
                <w:lang w:val="pt-BR"/>
              </w:rPr>
            </w:pPr>
            <w:r w:rsidRPr="00CF4226">
              <w:rPr>
                <w:rFonts w:ascii="Times New Roman" w:hAnsi="Times New Roman" w:cs="Times New Roman"/>
                <w:b/>
                <w:lang w:val="pt-BR"/>
              </w:rPr>
              <w:lastRenderedPageBreak/>
              <w:t>21.1</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Gestor</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 xml:space="preserve">Contrato </w:t>
            </w:r>
          </w:p>
        </w:tc>
      </w:tr>
      <w:tr w:rsidR="00F01CE5" w:rsidRPr="00CF4226" w:rsidTr="00024F75">
        <w:trPr>
          <w:trHeight w:val="450"/>
        </w:trPr>
        <w:tc>
          <w:tcPr>
            <w:tcW w:w="5261" w:type="dxa"/>
            <w:gridSpan w:val="5"/>
          </w:tcPr>
          <w:p w:rsidR="00F01CE5" w:rsidRPr="00CF4226" w:rsidRDefault="00F01CE5" w:rsidP="00A44B40">
            <w:pPr>
              <w:pStyle w:val="TableParagraph"/>
              <w:spacing w:before="1" w:line="360" w:lineRule="auto"/>
              <w:ind w:right="2323"/>
              <w:jc w:val="both"/>
              <w:rPr>
                <w:rFonts w:ascii="Times New Roman" w:hAnsi="Times New Roman" w:cs="Times New Roman"/>
                <w:b/>
                <w:lang w:val="pt-BR"/>
              </w:rPr>
            </w:pPr>
            <w:r w:rsidRPr="00CF4226">
              <w:rPr>
                <w:rFonts w:ascii="Times New Roman" w:hAnsi="Times New Roman" w:cs="Times New Roman"/>
                <w:b/>
                <w:lang w:val="pt-BR"/>
              </w:rPr>
              <w:t>Nome</w:t>
            </w:r>
          </w:p>
        </w:tc>
        <w:tc>
          <w:tcPr>
            <w:tcW w:w="4670" w:type="dxa"/>
            <w:gridSpan w:val="4"/>
          </w:tcPr>
          <w:p w:rsidR="00F01CE5" w:rsidRPr="00CF4226" w:rsidRDefault="00F01CE5"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Cargo</w:t>
            </w:r>
          </w:p>
        </w:tc>
        <w:tc>
          <w:tcPr>
            <w:tcW w:w="4670" w:type="dxa"/>
            <w:gridSpan w:val="2"/>
          </w:tcPr>
          <w:p w:rsidR="00F01CE5" w:rsidRPr="00CF4226" w:rsidRDefault="00F01CE5" w:rsidP="00A44B40">
            <w:pPr>
              <w:pStyle w:val="TableParagraph"/>
              <w:spacing w:before="1" w:line="360" w:lineRule="auto"/>
              <w:jc w:val="both"/>
              <w:rPr>
                <w:rFonts w:ascii="Times New Roman" w:hAnsi="Times New Roman" w:cs="Times New Roman"/>
                <w:b/>
                <w:lang w:val="pt-BR"/>
              </w:rPr>
            </w:pPr>
            <w:r>
              <w:rPr>
                <w:rFonts w:ascii="Times New Roman" w:hAnsi="Times New Roman" w:cs="Times New Roman"/>
                <w:b/>
                <w:lang w:val="pt-BR"/>
              </w:rPr>
              <w:t>Matrícula</w:t>
            </w:r>
          </w:p>
        </w:tc>
      </w:tr>
      <w:tr w:rsidR="00F01CE5" w:rsidRPr="00CF4226" w:rsidTr="00127859">
        <w:trPr>
          <w:trHeight w:val="387"/>
        </w:trPr>
        <w:tc>
          <w:tcPr>
            <w:tcW w:w="5261" w:type="dxa"/>
            <w:gridSpan w:val="5"/>
          </w:tcPr>
          <w:p w:rsidR="00F01CE5" w:rsidRPr="00CF4226" w:rsidRDefault="00F01CE5" w:rsidP="00A44B40">
            <w:pPr>
              <w:pStyle w:val="TableParagraph"/>
              <w:spacing w:line="360" w:lineRule="auto"/>
              <w:ind w:left="107"/>
              <w:jc w:val="both"/>
              <w:rPr>
                <w:rFonts w:ascii="Times New Roman" w:hAnsi="Times New Roman" w:cs="Times New Roman"/>
                <w:lang w:val="pt-BR"/>
              </w:rPr>
            </w:pPr>
            <w:proofErr w:type="spellStart"/>
            <w:r w:rsidRPr="00CF4226">
              <w:rPr>
                <w:rFonts w:ascii="Times New Roman" w:hAnsi="Times New Roman" w:cs="Times New Roman"/>
                <w:lang w:val="pt-BR"/>
              </w:rPr>
              <w:t>Dionei</w:t>
            </w:r>
            <w:proofErr w:type="spellEnd"/>
            <w:r w:rsidRPr="00CF4226">
              <w:rPr>
                <w:rFonts w:ascii="Times New Roman" w:hAnsi="Times New Roman" w:cs="Times New Roman"/>
                <w:lang w:val="pt-BR"/>
              </w:rPr>
              <w:t xml:space="preserve"> da Rosa</w:t>
            </w:r>
          </w:p>
        </w:tc>
        <w:tc>
          <w:tcPr>
            <w:tcW w:w="4670" w:type="dxa"/>
            <w:gridSpan w:val="4"/>
          </w:tcPr>
          <w:p w:rsidR="00F01CE5" w:rsidRPr="00CF4226" w:rsidRDefault="00F01CE5" w:rsidP="00A44B40">
            <w:pPr>
              <w:pStyle w:val="TableParagraph"/>
              <w:spacing w:line="360" w:lineRule="auto"/>
              <w:jc w:val="both"/>
              <w:rPr>
                <w:rFonts w:ascii="Times New Roman" w:hAnsi="Times New Roman" w:cs="Times New Roman"/>
                <w:lang w:val="pt-BR"/>
              </w:rPr>
            </w:pPr>
            <w:r w:rsidRPr="00CF4226">
              <w:rPr>
                <w:rFonts w:ascii="Times New Roman" w:hAnsi="Times New Roman" w:cs="Times New Roman"/>
                <w:lang w:val="pt-BR"/>
              </w:rPr>
              <w:t>Técnico de Contratos e Convênios</w:t>
            </w:r>
          </w:p>
        </w:tc>
        <w:tc>
          <w:tcPr>
            <w:tcW w:w="4670" w:type="dxa"/>
            <w:gridSpan w:val="2"/>
          </w:tcPr>
          <w:p w:rsidR="00F01CE5" w:rsidRPr="00CF4226" w:rsidRDefault="00F01CE5" w:rsidP="00A44B40">
            <w:pPr>
              <w:pStyle w:val="TableParagraph"/>
              <w:spacing w:line="360" w:lineRule="auto"/>
              <w:jc w:val="both"/>
              <w:rPr>
                <w:rFonts w:ascii="Times New Roman" w:hAnsi="Times New Roman" w:cs="Times New Roman"/>
                <w:lang w:val="pt-BR"/>
              </w:rPr>
            </w:pPr>
            <w:r>
              <w:rPr>
                <w:rFonts w:ascii="Times New Roman" w:hAnsi="Times New Roman" w:cs="Times New Roman"/>
                <w:lang w:val="pt-BR"/>
              </w:rPr>
              <w:t>901</w:t>
            </w:r>
          </w:p>
        </w:tc>
      </w:tr>
      <w:tr w:rsidR="00CF4226" w:rsidRPr="00CF4226" w:rsidTr="00AE1EC6">
        <w:trPr>
          <w:trHeight w:val="450"/>
        </w:trPr>
        <w:tc>
          <w:tcPr>
            <w:tcW w:w="14601" w:type="dxa"/>
            <w:gridSpan w:val="11"/>
          </w:tcPr>
          <w:p w:rsidR="00CF4226" w:rsidRPr="00CF4226" w:rsidRDefault="00CF4226" w:rsidP="00A44B40">
            <w:pPr>
              <w:pStyle w:val="TableParagraph"/>
              <w:spacing w:before="1" w:line="360" w:lineRule="auto"/>
              <w:ind w:left="123"/>
              <w:jc w:val="both"/>
              <w:rPr>
                <w:rFonts w:ascii="Times New Roman" w:hAnsi="Times New Roman" w:cs="Times New Roman"/>
                <w:b/>
                <w:lang w:val="pt-BR"/>
              </w:rPr>
            </w:pPr>
            <w:r w:rsidRPr="00CF4226">
              <w:rPr>
                <w:rFonts w:ascii="Times New Roman" w:hAnsi="Times New Roman" w:cs="Times New Roman"/>
                <w:b/>
                <w:lang w:val="pt-BR"/>
              </w:rPr>
              <w:t>21.2</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Fiscais</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Contrato</w:t>
            </w:r>
          </w:p>
        </w:tc>
      </w:tr>
      <w:tr w:rsidR="00CF4226" w:rsidRPr="00CF4226" w:rsidTr="00AE1EC6">
        <w:trPr>
          <w:trHeight w:val="450"/>
        </w:trPr>
        <w:tc>
          <w:tcPr>
            <w:tcW w:w="14601" w:type="dxa"/>
            <w:gridSpan w:val="11"/>
          </w:tcPr>
          <w:p w:rsidR="00CF4226" w:rsidRPr="00CF4226" w:rsidRDefault="00CF4226" w:rsidP="00A44B40">
            <w:pPr>
              <w:pStyle w:val="TableParagraph"/>
              <w:spacing w:before="1" w:line="360" w:lineRule="auto"/>
              <w:ind w:left="123"/>
              <w:jc w:val="both"/>
              <w:rPr>
                <w:rFonts w:ascii="Times New Roman" w:hAnsi="Times New Roman" w:cs="Times New Roman"/>
                <w:b/>
                <w:lang w:val="pt-BR"/>
              </w:rPr>
            </w:pPr>
            <w:r w:rsidRPr="00CF4226">
              <w:rPr>
                <w:rFonts w:ascii="Times New Roman" w:hAnsi="Times New Roman" w:cs="Times New Roman"/>
                <w:b/>
                <w:lang w:val="pt-BR"/>
              </w:rPr>
              <w:t>Conforme DECRETO Nº 92/2023</w:t>
            </w:r>
          </w:p>
        </w:tc>
      </w:tr>
      <w:tr w:rsidR="00F01CE5" w:rsidRPr="00CF4226" w:rsidTr="001A0781">
        <w:trPr>
          <w:trHeight w:val="461"/>
        </w:trPr>
        <w:tc>
          <w:tcPr>
            <w:tcW w:w="7939" w:type="dxa"/>
            <w:gridSpan w:val="8"/>
          </w:tcPr>
          <w:p w:rsidR="00F01CE5" w:rsidRPr="00CF4226" w:rsidRDefault="00F01CE5"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Nome</w:t>
            </w:r>
          </w:p>
        </w:tc>
        <w:tc>
          <w:tcPr>
            <w:tcW w:w="3331" w:type="dxa"/>
            <w:gridSpan w:val="2"/>
          </w:tcPr>
          <w:p w:rsidR="00F01CE5" w:rsidRPr="00CF4226" w:rsidRDefault="00F01CE5" w:rsidP="00A44B40">
            <w:pPr>
              <w:pStyle w:val="TableParagraph"/>
              <w:spacing w:before="1" w:line="360" w:lineRule="auto"/>
              <w:ind w:left="632" w:right="135" w:hanging="473"/>
              <w:jc w:val="both"/>
              <w:rPr>
                <w:rFonts w:ascii="Times New Roman" w:hAnsi="Times New Roman" w:cs="Times New Roman"/>
                <w:b/>
                <w:lang w:val="pt-BR"/>
              </w:rPr>
            </w:pPr>
            <w:r w:rsidRPr="00CF4226">
              <w:rPr>
                <w:rFonts w:ascii="Times New Roman" w:hAnsi="Times New Roman" w:cs="Times New Roman"/>
                <w:b/>
                <w:lang w:val="pt-BR"/>
              </w:rPr>
              <w:t>Cargo</w:t>
            </w:r>
          </w:p>
        </w:tc>
        <w:tc>
          <w:tcPr>
            <w:tcW w:w="3331" w:type="dxa"/>
          </w:tcPr>
          <w:p w:rsidR="00F01CE5" w:rsidRPr="00CF4226" w:rsidRDefault="00F01CE5" w:rsidP="00A44B40">
            <w:pPr>
              <w:pStyle w:val="TableParagraph"/>
              <w:spacing w:before="1" w:line="360" w:lineRule="auto"/>
              <w:ind w:left="632" w:right="135" w:hanging="473"/>
              <w:jc w:val="both"/>
              <w:rPr>
                <w:rFonts w:ascii="Times New Roman" w:hAnsi="Times New Roman" w:cs="Times New Roman"/>
                <w:b/>
                <w:lang w:val="pt-BR"/>
              </w:rPr>
            </w:pPr>
            <w:r>
              <w:rPr>
                <w:rFonts w:ascii="Times New Roman" w:hAnsi="Times New Roman" w:cs="Times New Roman"/>
                <w:b/>
                <w:lang w:val="pt-BR"/>
              </w:rPr>
              <w:t xml:space="preserve">Matrícula </w:t>
            </w:r>
          </w:p>
        </w:tc>
      </w:tr>
      <w:tr w:rsidR="00F01CE5" w:rsidRPr="00CF4226" w:rsidTr="004351E5">
        <w:trPr>
          <w:trHeight w:val="543"/>
        </w:trPr>
        <w:tc>
          <w:tcPr>
            <w:tcW w:w="7939" w:type="dxa"/>
            <w:gridSpan w:val="8"/>
          </w:tcPr>
          <w:p w:rsidR="00F01CE5" w:rsidRPr="00AE1EC6" w:rsidRDefault="00F01CE5" w:rsidP="00AE1EC6">
            <w:pPr>
              <w:pStyle w:val="Ttulo2"/>
              <w:tabs>
                <w:tab w:val="left" w:pos="0"/>
              </w:tabs>
              <w:spacing w:before="9"/>
              <w:jc w:val="both"/>
              <w:outlineLvl w:val="1"/>
              <w:rPr>
                <w:rFonts w:ascii="Times New Roman" w:hAnsi="Times New Roman"/>
                <w:sz w:val="22"/>
                <w:szCs w:val="22"/>
              </w:rPr>
            </w:pPr>
            <w:r w:rsidRPr="00AE1EC6">
              <w:rPr>
                <w:rFonts w:ascii="Times New Roman" w:hAnsi="Times New Roman"/>
                <w:sz w:val="22"/>
                <w:szCs w:val="22"/>
              </w:rPr>
              <w:t xml:space="preserve"> valdoir </w:t>
            </w:r>
            <w:r>
              <w:rPr>
                <w:rFonts w:ascii="Times New Roman" w:hAnsi="Times New Roman"/>
                <w:sz w:val="22"/>
                <w:szCs w:val="22"/>
              </w:rPr>
              <w:t xml:space="preserve">francisco </w:t>
            </w:r>
            <w:r w:rsidRPr="00AE1EC6">
              <w:rPr>
                <w:rFonts w:ascii="Times New Roman" w:hAnsi="Times New Roman"/>
                <w:sz w:val="22"/>
                <w:szCs w:val="22"/>
              </w:rPr>
              <w:t>boaro</w:t>
            </w:r>
          </w:p>
        </w:tc>
        <w:tc>
          <w:tcPr>
            <w:tcW w:w="3331" w:type="dxa"/>
            <w:gridSpan w:val="2"/>
          </w:tcPr>
          <w:p w:rsidR="00F01CE5" w:rsidRPr="00AE1EC6" w:rsidRDefault="00F01CE5" w:rsidP="00AE1EC6">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 xml:space="preserve">Secretário </w:t>
            </w:r>
            <w:proofErr w:type="gramStart"/>
            <w:r>
              <w:rPr>
                <w:rFonts w:ascii="Times New Roman" w:hAnsi="Times New Roman" w:cs="Times New Roman"/>
                <w:lang w:val="pt-BR"/>
              </w:rPr>
              <w:t xml:space="preserve">Municipal </w:t>
            </w:r>
            <w:r w:rsidRPr="00AE1EC6">
              <w:rPr>
                <w:rFonts w:ascii="Times New Roman" w:hAnsi="Times New Roman" w:cs="Times New Roman"/>
                <w:lang w:val="pt-BR"/>
              </w:rPr>
              <w:t xml:space="preserve"> de</w:t>
            </w:r>
            <w:proofErr w:type="gramEnd"/>
            <w:r w:rsidRPr="00AE1EC6">
              <w:rPr>
                <w:rFonts w:ascii="Times New Roman" w:hAnsi="Times New Roman" w:cs="Times New Roman"/>
                <w:lang w:val="pt-BR"/>
              </w:rPr>
              <w:t xml:space="preserve"> Infraestrutura</w:t>
            </w:r>
          </w:p>
        </w:tc>
        <w:tc>
          <w:tcPr>
            <w:tcW w:w="3331" w:type="dxa"/>
          </w:tcPr>
          <w:p w:rsidR="00F01CE5" w:rsidRPr="00AE1EC6" w:rsidRDefault="00F01CE5" w:rsidP="00AE1EC6">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1200</w:t>
            </w:r>
          </w:p>
        </w:tc>
      </w:tr>
      <w:tr w:rsidR="00F01CE5" w:rsidRPr="00CF4226" w:rsidTr="00D4410A">
        <w:trPr>
          <w:trHeight w:val="543"/>
        </w:trPr>
        <w:tc>
          <w:tcPr>
            <w:tcW w:w="7939" w:type="dxa"/>
            <w:gridSpan w:val="8"/>
          </w:tcPr>
          <w:p w:rsidR="00F01CE5" w:rsidRPr="00CF4226" w:rsidRDefault="00F01CE5" w:rsidP="00AE1EC6">
            <w:pPr>
              <w:pStyle w:val="Ttulo2"/>
              <w:tabs>
                <w:tab w:val="left" w:pos="0"/>
              </w:tabs>
              <w:spacing w:before="9"/>
              <w:jc w:val="both"/>
              <w:outlineLvl w:val="1"/>
              <w:rPr>
                <w:rFonts w:ascii="Times New Roman" w:hAnsi="Times New Roman"/>
                <w:sz w:val="22"/>
                <w:szCs w:val="22"/>
              </w:rPr>
            </w:pPr>
            <w:r>
              <w:rPr>
                <w:rFonts w:ascii="Times New Roman" w:hAnsi="Times New Roman"/>
                <w:sz w:val="22"/>
                <w:szCs w:val="22"/>
              </w:rPr>
              <w:t>marlon muller</w:t>
            </w:r>
          </w:p>
        </w:tc>
        <w:tc>
          <w:tcPr>
            <w:tcW w:w="3331" w:type="dxa"/>
            <w:gridSpan w:val="2"/>
          </w:tcPr>
          <w:p w:rsidR="00F01CE5" w:rsidRPr="00AE1EC6" w:rsidRDefault="00F01CE5" w:rsidP="00AE1EC6">
            <w:r w:rsidRPr="00AE1EC6">
              <w:t>Engenheiro Civil</w:t>
            </w:r>
          </w:p>
        </w:tc>
        <w:tc>
          <w:tcPr>
            <w:tcW w:w="3331" w:type="dxa"/>
          </w:tcPr>
          <w:p w:rsidR="00F01CE5" w:rsidRPr="00AE1EC6" w:rsidRDefault="00F01CE5" w:rsidP="00AE1EC6">
            <w:r>
              <w:t>1111</w:t>
            </w:r>
          </w:p>
        </w:tc>
      </w:tr>
      <w:tr w:rsidR="00CF4226" w:rsidRPr="00CF4226" w:rsidTr="00AE1EC6">
        <w:trPr>
          <w:trHeight w:val="1106"/>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Penalidades</w:t>
            </w:r>
          </w:p>
        </w:tc>
        <w:tc>
          <w:tcPr>
            <w:tcW w:w="12049" w:type="dxa"/>
            <w:gridSpan w:val="9"/>
          </w:tcPr>
          <w:p w:rsidR="00CF4226" w:rsidRPr="00CF4226" w:rsidRDefault="00B721FA" w:rsidP="00A44B40">
            <w:pPr>
              <w:pStyle w:val="TableParagraph"/>
              <w:spacing w:line="360" w:lineRule="auto"/>
              <w:ind w:left="105" w:right="44"/>
              <w:jc w:val="both"/>
              <w:rPr>
                <w:rFonts w:ascii="Times New Roman" w:hAnsi="Times New Roman" w:cs="Times New Roman"/>
                <w:lang w:val="pt-BR"/>
              </w:rPr>
            </w:pPr>
            <w:r w:rsidRPr="00E90C6F">
              <w:rPr>
                <w:rFonts w:ascii="Times New Roman" w:hAnsi="Times New Roman" w:cs="Times New Roman"/>
                <w:lang w:val="pt-BR"/>
              </w:rPr>
              <w:t>Ao contratado poderão ser aplicadas as penalidades de acordo</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com o capítulo IV, da Lei nº 14.1333/2022 de 01 de abril de 2021</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sem prejuízos do direito à rescisão do Contrato e às perdas e</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danos, ficando garantida a prévia defesa da CONTRATADA, nos</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termos da Lei, no prazo de 05 (cinco) dias úteis, contados da data</w:t>
            </w:r>
            <w:r w:rsidRPr="00E90C6F">
              <w:rPr>
                <w:rFonts w:ascii="Times New Roman" w:hAnsi="Times New Roman" w:cs="Times New Roman"/>
                <w:spacing w:val="-48"/>
                <w:lang w:val="pt-BR"/>
              </w:rPr>
              <w:t xml:space="preserve"> </w:t>
            </w:r>
            <w:r w:rsidRPr="00E90C6F">
              <w:rPr>
                <w:rFonts w:ascii="Times New Roman" w:hAnsi="Times New Roman" w:cs="Times New Roman"/>
                <w:lang w:val="pt-BR"/>
              </w:rPr>
              <w:t>da</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comunicação</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do</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ato,</w:t>
            </w:r>
            <w:r w:rsidRPr="00E90C6F">
              <w:rPr>
                <w:rFonts w:ascii="Times New Roman" w:hAnsi="Times New Roman" w:cs="Times New Roman"/>
                <w:spacing w:val="-1"/>
                <w:lang w:val="pt-BR"/>
              </w:rPr>
              <w:t xml:space="preserve"> </w:t>
            </w:r>
            <w:r w:rsidRPr="00E90C6F">
              <w:rPr>
                <w:rFonts w:ascii="Times New Roman" w:hAnsi="Times New Roman" w:cs="Times New Roman"/>
                <w:lang w:val="pt-BR"/>
              </w:rPr>
              <w:t>pela autoridade</w:t>
            </w:r>
            <w:r w:rsidRPr="00E90C6F">
              <w:rPr>
                <w:rFonts w:ascii="Times New Roman" w:hAnsi="Times New Roman" w:cs="Times New Roman"/>
                <w:spacing w:val="-2"/>
                <w:lang w:val="pt-BR"/>
              </w:rPr>
              <w:t xml:space="preserve"> </w:t>
            </w:r>
            <w:r>
              <w:rPr>
                <w:rFonts w:ascii="Times New Roman" w:hAnsi="Times New Roman" w:cs="Times New Roman"/>
                <w:lang w:val="pt-BR"/>
              </w:rPr>
              <w:t>competente</w:t>
            </w:r>
            <w:r w:rsidR="00CF4226" w:rsidRPr="00CF4226">
              <w:rPr>
                <w:rFonts w:ascii="Times New Roman" w:hAnsi="Times New Roman" w:cs="Times New Roman"/>
              </w:rPr>
              <w:t>.</w:t>
            </w:r>
          </w:p>
        </w:tc>
      </w:tr>
      <w:tr w:rsidR="00CF4226" w:rsidRPr="00CF4226" w:rsidTr="00AE1EC6">
        <w:trPr>
          <w:trHeight w:val="1264"/>
        </w:trPr>
        <w:tc>
          <w:tcPr>
            <w:tcW w:w="2552" w:type="dxa"/>
            <w:gridSpan w:val="2"/>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23</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Condições</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Gerais</w:t>
            </w:r>
          </w:p>
        </w:tc>
        <w:tc>
          <w:tcPr>
            <w:tcW w:w="12049" w:type="dxa"/>
            <w:gridSpan w:val="9"/>
          </w:tcPr>
          <w:p w:rsidR="00CF4226" w:rsidRPr="00CF4226" w:rsidRDefault="00CF4226" w:rsidP="00A44B40">
            <w:pPr>
              <w:spacing w:line="360" w:lineRule="auto"/>
              <w:jc w:val="both"/>
              <w:rPr>
                <w:sz w:val="22"/>
                <w:szCs w:val="22"/>
              </w:rPr>
            </w:pPr>
            <w:r w:rsidRPr="00CF4226">
              <w:rPr>
                <w:sz w:val="22"/>
                <w:szCs w:val="22"/>
              </w:rPr>
              <w:t xml:space="preserve">As empresas participantes do presente pregão deverão entregar </w:t>
            </w:r>
            <w:r w:rsidRPr="00CF4226">
              <w:rPr>
                <w:b/>
                <w:bCs/>
                <w:color w:val="000000"/>
                <w:sz w:val="22"/>
                <w:szCs w:val="22"/>
              </w:rPr>
              <w:t>DECLARAÇÃO</w:t>
            </w:r>
            <w:r w:rsidRPr="00CF4226">
              <w:rPr>
                <w:color w:val="000000"/>
                <w:sz w:val="22"/>
                <w:szCs w:val="22"/>
              </w:rPr>
              <w:t xml:space="preserve"> para fins de participação no processo licitatório em pauta, </w:t>
            </w:r>
            <w:r w:rsidRPr="00CF4226">
              <w:rPr>
                <w:sz w:val="22"/>
                <w:szCs w:val="22"/>
              </w:rPr>
              <w:t>que possui os EQUIPAMENTOS e CONHECIMENTO DA AREA em que será prestado o serviço objeto da presente licitação.</w:t>
            </w:r>
          </w:p>
        </w:tc>
      </w:tr>
    </w:tbl>
    <w:p w:rsidR="00CF4226" w:rsidRPr="00CF4226" w:rsidRDefault="00CF4226" w:rsidP="00CF4226">
      <w:pPr>
        <w:pStyle w:val="Corpodetexto"/>
        <w:spacing w:before="4" w:line="360" w:lineRule="auto"/>
        <w:jc w:val="both"/>
        <w:rPr>
          <w:rFonts w:ascii="Times New Roman" w:hAnsi="Times New Roman" w:cs="Times New Roman"/>
          <w:b/>
          <w:sz w:val="22"/>
          <w:szCs w:val="22"/>
          <w:lang w:val="pt-BR"/>
        </w:rPr>
      </w:pPr>
    </w:p>
    <w:p w:rsidR="00CF4226" w:rsidRPr="00CF4226" w:rsidRDefault="00CF4226" w:rsidP="00CF4226">
      <w:pPr>
        <w:pStyle w:val="Ttulo2"/>
        <w:spacing w:before="56" w:line="360" w:lineRule="auto"/>
        <w:ind w:left="5627"/>
        <w:jc w:val="both"/>
        <w:rPr>
          <w:rFonts w:ascii="Times New Roman" w:hAnsi="Times New Roman"/>
          <w:sz w:val="22"/>
          <w:szCs w:val="22"/>
        </w:rPr>
      </w:pPr>
      <w:r w:rsidRPr="00CF4226">
        <w:rPr>
          <w:rFonts w:ascii="Times New Roman" w:hAnsi="Times New Roman"/>
          <w:sz w:val="22"/>
          <w:szCs w:val="22"/>
        </w:rPr>
        <w:t>Águas Frias - SC,</w:t>
      </w:r>
      <w:r w:rsidRPr="00CF4226">
        <w:rPr>
          <w:rFonts w:ascii="Times New Roman" w:hAnsi="Times New Roman"/>
          <w:spacing w:val="-4"/>
          <w:sz w:val="22"/>
          <w:szCs w:val="22"/>
        </w:rPr>
        <w:t xml:space="preserve"> </w:t>
      </w:r>
      <w:r w:rsidRPr="00CF4226">
        <w:rPr>
          <w:rFonts w:ascii="Times New Roman" w:hAnsi="Times New Roman"/>
          <w:sz w:val="22"/>
          <w:szCs w:val="22"/>
        </w:rPr>
        <w:t xml:space="preserve">em </w:t>
      </w:r>
      <w:r w:rsidR="009960C1">
        <w:rPr>
          <w:rFonts w:ascii="Times New Roman" w:hAnsi="Times New Roman"/>
          <w:sz w:val="22"/>
          <w:szCs w:val="22"/>
        </w:rPr>
        <w:t>23</w:t>
      </w:r>
      <w:r w:rsidRPr="00CF4226">
        <w:rPr>
          <w:rFonts w:ascii="Times New Roman" w:hAnsi="Times New Roman"/>
          <w:sz w:val="22"/>
          <w:szCs w:val="22"/>
        </w:rPr>
        <w:t xml:space="preserve"> de </w:t>
      </w:r>
      <w:r w:rsidR="009960C1">
        <w:rPr>
          <w:rFonts w:ascii="Times New Roman" w:hAnsi="Times New Roman"/>
          <w:sz w:val="22"/>
          <w:szCs w:val="22"/>
        </w:rPr>
        <w:t>Outubro</w:t>
      </w:r>
      <w:r w:rsidRPr="00CF4226">
        <w:rPr>
          <w:rFonts w:ascii="Times New Roman" w:hAnsi="Times New Roman"/>
          <w:sz w:val="22"/>
          <w:szCs w:val="22"/>
        </w:rPr>
        <w:t xml:space="preserve"> de</w:t>
      </w:r>
      <w:r w:rsidRPr="00CF4226">
        <w:rPr>
          <w:rFonts w:ascii="Times New Roman" w:hAnsi="Times New Roman"/>
          <w:spacing w:val="-4"/>
          <w:sz w:val="22"/>
          <w:szCs w:val="22"/>
        </w:rPr>
        <w:t xml:space="preserve"> </w:t>
      </w:r>
      <w:r w:rsidRPr="00CF4226">
        <w:rPr>
          <w:rFonts w:ascii="Times New Roman" w:hAnsi="Times New Roman"/>
          <w:sz w:val="22"/>
          <w:szCs w:val="22"/>
        </w:rPr>
        <w:t>2023.</w:t>
      </w:r>
    </w:p>
    <w:p w:rsidR="00CF4226" w:rsidRPr="00CF4226" w:rsidRDefault="00CF4226" w:rsidP="00CF4226">
      <w:pPr>
        <w:pStyle w:val="Ttulo2"/>
        <w:tabs>
          <w:tab w:val="left" w:pos="0"/>
        </w:tabs>
        <w:spacing w:before="9"/>
        <w:jc w:val="both"/>
        <w:rPr>
          <w:rFonts w:ascii="Times New Roman" w:hAnsi="Times New Roman"/>
          <w:sz w:val="22"/>
          <w:szCs w:val="22"/>
        </w:rPr>
      </w:pPr>
      <w:r w:rsidRPr="00CF4226">
        <w:rPr>
          <w:rFonts w:ascii="Times New Roman" w:hAnsi="Times New Roman"/>
          <w:sz w:val="22"/>
          <w:szCs w:val="22"/>
        </w:rPr>
        <w:t>_________________________</w:t>
      </w:r>
    </w:p>
    <w:p w:rsidR="00CF4226" w:rsidRPr="00CF4226" w:rsidRDefault="00AE1EC6" w:rsidP="00CF4226">
      <w:pPr>
        <w:tabs>
          <w:tab w:val="left" w:pos="1422"/>
        </w:tabs>
        <w:jc w:val="both"/>
        <w:rPr>
          <w:sz w:val="22"/>
          <w:szCs w:val="22"/>
        </w:rPr>
      </w:pPr>
      <w:proofErr w:type="spellStart"/>
      <w:r>
        <w:rPr>
          <w:sz w:val="22"/>
          <w:szCs w:val="22"/>
        </w:rPr>
        <w:t>Valdoir</w:t>
      </w:r>
      <w:proofErr w:type="spellEnd"/>
      <w:r>
        <w:rPr>
          <w:sz w:val="22"/>
          <w:szCs w:val="22"/>
        </w:rPr>
        <w:t xml:space="preserve"> </w:t>
      </w:r>
      <w:r w:rsidR="00F01CE5">
        <w:rPr>
          <w:sz w:val="22"/>
          <w:szCs w:val="22"/>
        </w:rPr>
        <w:t xml:space="preserve">Francisco </w:t>
      </w:r>
      <w:proofErr w:type="spellStart"/>
      <w:r>
        <w:rPr>
          <w:sz w:val="22"/>
          <w:szCs w:val="22"/>
        </w:rPr>
        <w:t>Boaro</w:t>
      </w:r>
      <w:proofErr w:type="spellEnd"/>
    </w:p>
    <w:p w:rsidR="00CF4226" w:rsidRPr="00CF4226" w:rsidRDefault="00CF4226" w:rsidP="00CF4226">
      <w:pPr>
        <w:tabs>
          <w:tab w:val="left" w:pos="1422"/>
        </w:tabs>
        <w:jc w:val="both"/>
        <w:rPr>
          <w:sz w:val="22"/>
          <w:szCs w:val="22"/>
        </w:rPr>
      </w:pPr>
      <w:r w:rsidRPr="00AE1EC6">
        <w:rPr>
          <w:sz w:val="22"/>
          <w:szCs w:val="22"/>
        </w:rPr>
        <w:t xml:space="preserve">Secretaria </w:t>
      </w:r>
      <w:r w:rsidR="00F01CE5">
        <w:rPr>
          <w:sz w:val="22"/>
          <w:szCs w:val="22"/>
        </w:rPr>
        <w:t xml:space="preserve">Municipal </w:t>
      </w:r>
      <w:r w:rsidR="00AE1EC6" w:rsidRPr="00AE1EC6">
        <w:rPr>
          <w:sz w:val="22"/>
          <w:szCs w:val="22"/>
        </w:rPr>
        <w:t>Infraestrutura</w:t>
      </w:r>
    </w:p>
    <w:p w:rsidR="00CF4226" w:rsidRPr="00CF4226" w:rsidRDefault="00CF4226" w:rsidP="00CF4226">
      <w:pPr>
        <w:tabs>
          <w:tab w:val="left" w:pos="1422"/>
        </w:tabs>
        <w:spacing w:line="360" w:lineRule="auto"/>
        <w:ind w:left="1422"/>
        <w:jc w:val="both"/>
        <w:rPr>
          <w:sz w:val="22"/>
          <w:szCs w:val="22"/>
        </w:rPr>
      </w:pPr>
    </w:p>
    <w:p w:rsidR="00F01CE5" w:rsidRDefault="00F01CE5" w:rsidP="00B721FA">
      <w:pPr>
        <w:tabs>
          <w:tab w:val="left" w:pos="1422"/>
        </w:tabs>
        <w:spacing w:before="120" w:line="360" w:lineRule="auto"/>
        <w:jc w:val="both"/>
        <w:rPr>
          <w:color w:val="000000" w:themeColor="text1"/>
          <w:sz w:val="22"/>
          <w:szCs w:val="22"/>
        </w:rPr>
      </w:pPr>
    </w:p>
    <w:p w:rsidR="00F01CE5" w:rsidRDefault="00F01CE5" w:rsidP="00B721FA">
      <w:pPr>
        <w:tabs>
          <w:tab w:val="left" w:pos="1422"/>
        </w:tabs>
        <w:spacing w:before="120" w:line="360" w:lineRule="auto"/>
        <w:jc w:val="both"/>
        <w:rPr>
          <w:color w:val="000000" w:themeColor="text1"/>
          <w:sz w:val="22"/>
          <w:szCs w:val="22"/>
        </w:rPr>
      </w:pPr>
    </w:p>
    <w:p w:rsidR="00F01CE5" w:rsidRDefault="00F01CE5" w:rsidP="00B721FA">
      <w:pPr>
        <w:tabs>
          <w:tab w:val="left" w:pos="1422"/>
        </w:tabs>
        <w:spacing w:before="120" w:line="360" w:lineRule="auto"/>
        <w:jc w:val="both"/>
        <w:rPr>
          <w:color w:val="000000" w:themeColor="text1"/>
          <w:sz w:val="22"/>
          <w:szCs w:val="22"/>
        </w:rPr>
      </w:pPr>
    </w:p>
    <w:p w:rsidR="00F01CE5" w:rsidRDefault="00F01CE5" w:rsidP="00B721FA">
      <w:pPr>
        <w:tabs>
          <w:tab w:val="left" w:pos="1422"/>
        </w:tabs>
        <w:spacing w:before="120" w:line="360" w:lineRule="auto"/>
        <w:jc w:val="both"/>
        <w:rPr>
          <w:color w:val="000000" w:themeColor="text1"/>
          <w:sz w:val="22"/>
          <w:szCs w:val="22"/>
        </w:rPr>
      </w:pPr>
    </w:p>
    <w:p w:rsidR="00B721FA" w:rsidRDefault="00B721FA" w:rsidP="00B721FA">
      <w:pPr>
        <w:tabs>
          <w:tab w:val="left" w:pos="1422"/>
        </w:tabs>
        <w:spacing w:before="120" w:line="360" w:lineRule="auto"/>
        <w:jc w:val="both"/>
        <w:rPr>
          <w:color w:val="000000" w:themeColor="text1"/>
          <w:sz w:val="22"/>
          <w:szCs w:val="22"/>
        </w:rPr>
      </w:pPr>
      <w:r w:rsidRPr="00E532D6">
        <w:rPr>
          <w:color w:val="000000" w:themeColor="text1"/>
          <w:sz w:val="22"/>
          <w:szCs w:val="22"/>
        </w:rPr>
        <w:t>DESPACHO DO ORDENADOR DE DESPESAS</w:t>
      </w:r>
    </w:p>
    <w:p w:rsidR="00B721FA" w:rsidRPr="00E532D6" w:rsidRDefault="00B721FA" w:rsidP="00B721FA">
      <w:pPr>
        <w:tabs>
          <w:tab w:val="left" w:pos="1422"/>
        </w:tabs>
        <w:spacing w:before="120" w:line="360" w:lineRule="auto"/>
        <w:jc w:val="both"/>
        <w:rPr>
          <w:color w:val="000000" w:themeColor="text1"/>
          <w:sz w:val="22"/>
          <w:szCs w:val="22"/>
        </w:rPr>
      </w:pPr>
      <w:r w:rsidRPr="00E532D6">
        <w:rPr>
          <w:color w:val="000000" w:themeColor="text1"/>
          <w:sz w:val="22"/>
          <w:szCs w:val="22"/>
        </w:rPr>
        <w:t xml:space="preserve">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Dessa forma, nos termos do 6º XXIII da Lei 14.133/2021, aprovo o presente Termo de Referência. </w:t>
      </w:r>
    </w:p>
    <w:p w:rsidR="00B721FA" w:rsidRPr="00E532D6" w:rsidRDefault="00B721FA" w:rsidP="00B721FA">
      <w:pPr>
        <w:pStyle w:val="Ttulo1"/>
        <w:spacing w:before="120" w:line="360" w:lineRule="auto"/>
        <w:ind w:right="1660"/>
        <w:jc w:val="both"/>
        <w:rPr>
          <w:rFonts w:ascii="Times New Roman" w:eastAsia="Times New Roman" w:hAnsi="Times New Roman" w:cs="Times New Roman"/>
          <w:color w:val="000000" w:themeColor="text1"/>
          <w:sz w:val="22"/>
          <w:szCs w:val="22"/>
        </w:rPr>
      </w:pPr>
      <w:r w:rsidRPr="00E532D6">
        <w:rPr>
          <w:rFonts w:ascii="Times New Roman" w:eastAsia="Times New Roman" w:hAnsi="Times New Roman" w:cs="Times New Roman"/>
          <w:color w:val="000000" w:themeColor="text1"/>
          <w:sz w:val="22"/>
          <w:szCs w:val="22"/>
        </w:rPr>
        <w:t>Determino ao Setor de Licitações/Contabilidade, a realização das despesas nos moldes solicitados</w:t>
      </w:r>
    </w:p>
    <w:p w:rsidR="00B721FA" w:rsidRPr="00E532D6" w:rsidRDefault="00B721FA" w:rsidP="00B721FA">
      <w:pPr>
        <w:pStyle w:val="Ttulo1"/>
        <w:spacing w:before="120" w:line="360" w:lineRule="auto"/>
        <w:ind w:right="1660"/>
        <w:jc w:val="both"/>
        <w:rPr>
          <w:rFonts w:ascii="Times New Roman" w:eastAsia="Times New Roman" w:hAnsi="Times New Roman" w:cs="Times New Roman"/>
          <w:color w:val="000000" w:themeColor="text1"/>
          <w:sz w:val="22"/>
          <w:szCs w:val="22"/>
        </w:rPr>
      </w:pPr>
    </w:p>
    <w:p w:rsidR="00B721FA" w:rsidRPr="00E532D6" w:rsidRDefault="00B721FA" w:rsidP="00B721FA">
      <w:pPr>
        <w:pStyle w:val="Ttulo1"/>
        <w:spacing w:before="120" w:line="360" w:lineRule="auto"/>
        <w:ind w:right="1660"/>
        <w:jc w:val="both"/>
        <w:rPr>
          <w:rFonts w:ascii="Times New Roman" w:eastAsia="Times New Roman" w:hAnsi="Times New Roman" w:cs="Times New Roman"/>
          <w:color w:val="000000" w:themeColor="text1"/>
          <w:sz w:val="22"/>
          <w:szCs w:val="22"/>
        </w:rPr>
      </w:pPr>
      <w:r w:rsidRPr="00E532D6">
        <w:rPr>
          <w:rFonts w:ascii="Times New Roman" w:eastAsia="Times New Roman" w:hAnsi="Times New Roman" w:cs="Times New Roman"/>
          <w:color w:val="000000" w:themeColor="text1"/>
          <w:sz w:val="22"/>
          <w:szCs w:val="22"/>
        </w:rPr>
        <w:t xml:space="preserve">                     Águas Frias – SC, ______ de ________________ </w:t>
      </w:r>
      <w:proofErr w:type="spellStart"/>
      <w:r w:rsidRPr="00E532D6">
        <w:rPr>
          <w:rFonts w:ascii="Times New Roman" w:eastAsia="Times New Roman" w:hAnsi="Times New Roman" w:cs="Times New Roman"/>
          <w:color w:val="000000" w:themeColor="text1"/>
          <w:sz w:val="22"/>
          <w:szCs w:val="22"/>
        </w:rPr>
        <w:t>de</w:t>
      </w:r>
      <w:proofErr w:type="spellEnd"/>
      <w:r w:rsidRPr="00E532D6">
        <w:rPr>
          <w:rFonts w:ascii="Times New Roman" w:eastAsia="Times New Roman" w:hAnsi="Times New Roman" w:cs="Times New Roman"/>
          <w:color w:val="000000" w:themeColor="text1"/>
          <w:sz w:val="22"/>
          <w:szCs w:val="22"/>
        </w:rPr>
        <w:t xml:space="preserve"> 2023</w:t>
      </w:r>
    </w:p>
    <w:p w:rsidR="00B721FA" w:rsidRDefault="00B721FA" w:rsidP="00B721FA">
      <w:pPr>
        <w:spacing w:before="120" w:line="360" w:lineRule="auto"/>
        <w:jc w:val="both"/>
        <w:rPr>
          <w:sz w:val="22"/>
          <w:szCs w:val="22"/>
        </w:rPr>
      </w:pPr>
    </w:p>
    <w:p w:rsidR="00B721FA" w:rsidRPr="00E532D6" w:rsidRDefault="00B721FA" w:rsidP="00B721FA">
      <w:pPr>
        <w:jc w:val="center"/>
        <w:rPr>
          <w:color w:val="000000" w:themeColor="text1"/>
          <w:sz w:val="22"/>
          <w:szCs w:val="22"/>
        </w:rPr>
      </w:pPr>
      <w:r w:rsidRPr="00E532D6">
        <w:rPr>
          <w:color w:val="000000" w:themeColor="text1"/>
          <w:sz w:val="22"/>
          <w:szCs w:val="22"/>
        </w:rPr>
        <w:t>________________________</w:t>
      </w:r>
    </w:p>
    <w:p w:rsidR="00B721FA" w:rsidRPr="00E532D6" w:rsidRDefault="00B721FA" w:rsidP="00B721FA">
      <w:pPr>
        <w:jc w:val="center"/>
        <w:rPr>
          <w:color w:val="000000" w:themeColor="text1"/>
          <w:sz w:val="22"/>
          <w:szCs w:val="22"/>
        </w:rPr>
      </w:pPr>
      <w:r w:rsidRPr="00E532D6">
        <w:rPr>
          <w:color w:val="000000" w:themeColor="text1"/>
          <w:sz w:val="22"/>
          <w:szCs w:val="22"/>
        </w:rPr>
        <w:t>LUIZ JOSÉ DAGA</w:t>
      </w:r>
    </w:p>
    <w:p w:rsidR="00B721FA" w:rsidRPr="00E532D6" w:rsidRDefault="00B721FA" w:rsidP="00B721FA">
      <w:pPr>
        <w:jc w:val="center"/>
        <w:rPr>
          <w:color w:val="000000" w:themeColor="text1"/>
          <w:sz w:val="22"/>
          <w:szCs w:val="22"/>
        </w:rPr>
      </w:pPr>
      <w:r w:rsidRPr="00E532D6">
        <w:rPr>
          <w:color w:val="000000" w:themeColor="text1"/>
          <w:sz w:val="22"/>
          <w:szCs w:val="22"/>
        </w:rPr>
        <w:t>PREFEITO MUNICIPAL</w:t>
      </w:r>
    </w:p>
    <w:p w:rsidR="00B721FA" w:rsidRPr="00E532D6" w:rsidRDefault="00B721FA" w:rsidP="00B721FA">
      <w:pPr>
        <w:spacing w:before="120" w:line="360" w:lineRule="auto"/>
        <w:jc w:val="both"/>
        <w:rPr>
          <w:color w:val="000000" w:themeColor="text1"/>
          <w:sz w:val="22"/>
          <w:szCs w:val="22"/>
        </w:rPr>
      </w:pPr>
    </w:p>
    <w:p w:rsidR="00B721FA" w:rsidRDefault="00B721FA" w:rsidP="00B721FA">
      <w:pPr>
        <w:spacing w:before="120" w:line="360" w:lineRule="auto"/>
        <w:jc w:val="both"/>
        <w:rPr>
          <w:sz w:val="22"/>
          <w:szCs w:val="22"/>
        </w:rPr>
      </w:pPr>
    </w:p>
    <w:p w:rsidR="00F01CE5" w:rsidRDefault="00F01CE5" w:rsidP="00B721FA">
      <w:pPr>
        <w:spacing w:before="120" w:line="360" w:lineRule="auto"/>
        <w:jc w:val="both"/>
        <w:rPr>
          <w:sz w:val="22"/>
          <w:szCs w:val="22"/>
        </w:rPr>
      </w:pPr>
    </w:p>
    <w:p w:rsidR="00F01CE5" w:rsidRDefault="00F01CE5" w:rsidP="00B721FA">
      <w:pPr>
        <w:spacing w:before="120" w:line="360" w:lineRule="auto"/>
        <w:jc w:val="both"/>
        <w:rPr>
          <w:sz w:val="22"/>
          <w:szCs w:val="22"/>
        </w:rPr>
      </w:pPr>
    </w:p>
    <w:p w:rsidR="00F01CE5" w:rsidRDefault="00F01CE5" w:rsidP="00B721FA">
      <w:pPr>
        <w:spacing w:before="120" w:line="360" w:lineRule="auto"/>
        <w:jc w:val="both"/>
        <w:rPr>
          <w:sz w:val="22"/>
          <w:szCs w:val="22"/>
        </w:rPr>
      </w:pPr>
    </w:p>
    <w:p w:rsidR="00F01CE5" w:rsidRDefault="00F01CE5" w:rsidP="00B721FA">
      <w:pPr>
        <w:spacing w:before="120" w:line="360" w:lineRule="auto"/>
        <w:jc w:val="both"/>
        <w:rPr>
          <w:sz w:val="22"/>
          <w:szCs w:val="22"/>
        </w:rPr>
      </w:pPr>
    </w:p>
    <w:p w:rsidR="00B721FA" w:rsidRPr="00F01CE5" w:rsidRDefault="00B721FA" w:rsidP="00F01CE5">
      <w:pPr>
        <w:spacing w:before="120" w:line="360" w:lineRule="auto"/>
        <w:jc w:val="center"/>
        <w:rPr>
          <w:b/>
          <w:sz w:val="22"/>
          <w:szCs w:val="22"/>
        </w:rPr>
      </w:pPr>
      <w:r w:rsidRPr="00F01CE5">
        <w:rPr>
          <w:b/>
          <w:sz w:val="22"/>
          <w:szCs w:val="22"/>
        </w:rPr>
        <w:t>ANEXO I- MODELO</w:t>
      </w:r>
    </w:p>
    <w:p w:rsidR="00B721FA" w:rsidRPr="00E90C6F" w:rsidRDefault="00B721FA" w:rsidP="00B721FA">
      <w:pPr>
        <w:spacing w:before="120" w:line="360" w:lineRule="auto"/>
        <w:jc w:val="both"/>
        <w:rPr>
          <w:sz w:val="22"/>
          <w:szCs w:val="22"/>
        </w:rPr>
      </w:pPr>
    </w:p>
    <w:p w:rsidR="00B721FA" w:rsidRPr="00E90C6F" w:rsidRDefault="00B721FA" w:rsidP="00B721FA">
      <w:pPr>
        <w:spacing w:before="120" w:line="360" w:lineRule="auto"/>
        <w:jc w:val="both"/>
        <w:rPr>
          <w:sz w:val="22"/>
          <w:szCs w:val="22"/>
        </w:rPr>
      </w:pPr>
    </w:p>
    <w:p w:rsidR="00B721FA" w:rsidRPr="00E90C6F" w:rsidRDefault="00B721FA" w:rsidP="00B721FA">
      <w:pPr>
        <w:spacing w:before="120" w:line="360" w:lineRule="auto"/>
        <w:jc w:val="both"/>
        <w:rPr>
          <w:sz w:val="22"/>
          <w:szCs w:val="22"/>
        </w:rPr>
      </w:pPr>
      <w:r w:rsidRPr="00E90C6F">
        <w:rPr>
          <w:sz w:val="22"/>
          <w:szCs w:val="22"/>
        </w:rPr>
        <w:t>DECLARAÇÃO DE DECLARAÇÃO DE CONHECIMENTO DO LOCAL A SER REALIZADA A OBRA</w:t>
      </w:r>
    </w:p>
    <w:p w:rsidR="00B721FA" w:rsidRPr="00E90C6F" w:rsidRDefault="00B721FA" w:rsidP="00B721FA">
      <w:pPr>
        <w:spacing w:before="120" w:line="360" w:lineRule="auto"/>
        <w:jc w:val="both"/>
        <w:rPr>
          <w:sz w:val="22"/>
          <w:szCs w:val="22"/>
        </w:rPr>
      </w:pPr>
    </w:p>
    <w:p w:rsidR="00B721FA" w:rsidRPr="00E90C6F" w:rsidRDefault="00B721FA" w:rsidP="00B721FA">
      <w:pPr>
        <w:spacing w:before="120" w:line="360" w:lineRule="auto"/>
        <w:jc w:val="both"/>
        <w:rPr>
          <w:sz w:val="22"/>
          <w:szCs w:val="22"/>
        </w:rPr>
      </w:pPr>
    </w:p>
    <w:p w:rsidR="00F01CE5" w:rsidRDefault="00B721FA" w:rsidP="00B721FA">
      <w:pPr>
        <w:spacing w:before="120" w:line="360" w:lineRule="auto"/>
        <w:jc w:val="both"/>
        <w:rPr>
          <w:sz w:val="22"/>
          <w:szCs w:val="22"/>
        </w:rPr>
      </w:pPr>
      <w:r w:rsidRPr="00E90C6F">
        <w:rPr>
          <w:sz w:val="22"/>
          <w:szCs w:val="22"/>
        </w:rPr>
        <w:t>Eu, ..................................................................., Responsável Técnico (especificar área), portador o CPF nº________________, RG nº_____________ e da carteira do CREA/CAU-UF nº .........................................., Região ....................., responsável técnico da empresa ................................................, inscrita no CNPJ sob o nº________________, (descrever endereço), declaro para os devidos fins que possuo pleno conhecimento do projeto básico, do local a ser executada a obra e de suas especificações, bem como todos os aspectos que possam influir direta ou indiretamente na execução da mesma. Esta declaração deverá ser apresentada em papel timbrado da empresa, assinada pelo responsável técnico da obra.</w:t>
      </w:r>
    </w:p>
    <w:p w:rsidR="00F01CE5" w:rsidRDefault="00F01CE5" w:rsidP="00B721FA">
      <w:pPr>
        <w:spacing w:before="120" w:line="360" w:lineRule="auto"/>
        <w:jc w:val="both"/>
        <w:rPr>
          <w:sz w:val="22"/>
          <w:szCs w:val="22"/>
        </w:rPr>
      </w:pPr>
    </w:p>
    <w:p w:rsidR="00F01CE5" w:rsidRDefault="00B721FA" w:rsidP="00F01CE5">
      <w:pPr>
        <w:spacing w:before="120" w:line="360" w:lineRule="auto"/>
        <w:rPr>
          <w:sz w:val="22"/>
          <w:szCs w:val="22"/>
        </w:rPr>
      </w:pPr>
      <w:r w:rsidRPr="00E90C6F">
        <w:rPr>
          <w:sz w:val="22"/>
          <w:szCs w:val="22"/>
        </w:rPr>
        <w:t>_________________________________</w:t>
      </w:r>
      <w:proofErr w:type="gramStart"/>
      <w:r w:rsidRPr="00E90C6F">
        <w:rPr>
          <w:sz w:val="22"/>
          <w:szCs w:val="22"/>
        </w:rPr>
        <w:t>_(</w:t>
      </w:r>
      <w:proofErr w:type="gramEnd"/>
      <w:r w:rsidRPr="00E90C6F">
        <w:rPr>
          <w:sz w:val="22"/>
          <w:szCs w:val="22"/>
        </w:rPr>
        <w:t>local e data)</w:t>
      </w:r>
    </w:p>
    <w:p w:rsidR="00F01CE5" w:rsidRDefault="00F01CE5" w:rsidP="00F01CE5">
      <w:pPr>
        <w:spacing w:before="120" w:line="360" w:lineRule="auto"/>
        <w:rPr>
          <w:sz w:val="22"/>
          <w:szCs w:val="22"/>
        </w:rPr>
      </w:pPr>
    </w:p>
    <w:p w:rsidR="00F01CE5" w:rsidRDefault="00F01CE5" w:rsidP="00F01CE5">
      <w:pPr>
        <w:spacing w:before="120" w:line="360" w:lineRule="auto"/>
        <w:rPr>
          <w:sz w:val="22"/>
          <w:szCs w:val="22"/>
        </w:rPr>
      </w:pPr>
    </w:p>
    <w:p w:rsidR="00F01CE5" w:rsidRDefault="00B721FA" w:rsidP="00F01CE5">
      <w:pPr>
        <w:spacing w:before="120" w:line="360" w:lineRule="auto"/>
        <w:jc w:val="center"/>
        <w:rPr>
          <w:sz w:val="22"/>
          <w:szCs w:val="22"/>
        </w:rPr>
      </w:pPr>
      <w:r w:rsidRPr="00E90C6F">
        <w:rPr>
          <w:sz w:val="22"/>
          <w:szCs w:val="22"/>
        </w:rPr>
        <w:t>___________________________</w:t>
      </w:r>
    </w:p>
    <w:p w:rsidR="00B721FA" w:rsidRPr="00E90C6F" w:rsidRDefault="00B721FA" w:rsidP="00F01CE5">
      <w:pPr>
        <w:spacing w:before="120" w:line="360" w:lineRule="auto"/>
        <w:jc w:val="center"/>
        <w:rPr>
          <w:sz w:val="22"/>
          <w:szCs w:val="22"/>
        </w:rPr>
      </w:pPr>
      <w:r w:rsidRPr="00E90C6F">
        <w:rPr>
          <w:sz w:val="22"/>
          <w:szCs w:val="22"/>
        </w:rPr>
        <w:t>Nome e Assinatura (Responsável Técnico)</w:t>
      </w:r>
    </w:p>
    <w:p w:rsidR="005E07E3" w:rsidRPr="00CF4226" w:rsidRDefault="005E07E3" w:rsidP="00CF4226">
      <w:pPr>
        <w:rPr>
          <w:sz w:val="22"/>
          <w:szCs w:val="22"/>
        </w:rPr>
      </w:pPr>
    </w:p>
    <w:sectPr w:rsidR="005E07E3" w:rsidRPr="00CF4226" w:rsidSect="00CF4226">
      <w:headerReference w:type="default" r:id="rId14"/>
      <w:footerReference w:type="default" r:id="rId15"/>
      <w:pgSz w:w="16838" w:h="11906" w:orient="landscape"/>
      <w:pgMar w:top="0" w:right="1135" w:bottom="707" w:left="1560" w:header="142" w:footer="3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65A" w:rsidRDefault="00D5265A" w:rsidP="005B6091">
      <w:r>
        <w:separator/>
      </w:r>
    </w:p>
  </w:endnote>
  <w:endnote w:type="continuationSeparator" w:id="0">
    <w:p w:rsidR="00D5265A" w:rsidRDefault="00D5265A" w:rsidP="005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Bold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9F" w:rsidRDefault="00CD789F" w:rsidP="009F0A3C">
    <w:pPr>
      <w:pStyle w:val="Rodap"/>
      <w:jc w:val="center"/>
    </w:pPr>
    <w:r>
      <w:rPr>
        <w:noProof/>
      </w:rPr>
      <w:drawing>
        <wp:inline distT="0" distB="0" distL="0" distR="0">
          <wp:extent cx="6296118" cy="474453"/>
          <wp:effectExtent l="0" t="0" r="0" b="190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odapé.PNG"/>
                  <pic:cNvPicPr/>
                </pic:nvPicPr>
                <pic:blipFill rotWithShape="1">
                  <a:blip r:embed="rId1">
                    <a:extLst>
                      <a:ext uri="{28A0092B-C50C-407E-A947-70E740481C1C}">
                        <a14:useLocalDpi xmlns:a14="http://schemas.microsoft.com/office/drawing/2010/main" val="0"/>
                      </a:ext>
                    </a:extLst>
                  </a:blip>
                  <a:srcRect t="26086" b="18688"/>
                  <a:stretch/>
                </pic:blipFill>
                <pic:spPr bwMode="auto">
                  <a:xfrm>
                    <a:off x="0" y="0"/>
                    <a:ext cx="6301105" cy="474829"/>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65A" w:rsidRDefault="00D5265A" w:rsidP="005B6091">
      <w:r>
        <w:separator/>
      </w:r>
    </w:p>
  </w:footnote>
  <w:footnote w:type="continuationSeparator" w:id="0">
    <w:p w:rsidR="00D5265A" w:rsidRDefault="00D5265A" w:rsidP="005B6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9F" w:rsidRDefault="00CD789F" w:rsidP="009F0A3C">
    <w:pPr>
      <w:pStyle w:val="Cabealho"/>
    </w:pPr>
  </w:p>
  <w:p w:rsidR="00CD789F" w:rsidRPr="005B6091" w:rsidRDefault="00CD789F" w:rsidP="009F0A3C">
    <w:pPr>
      <w:pStyle w:val="Cabealho"/>
      <w:tabs>
        <w:tab w:val="clear" w:pos="4252"/>
        <w:tab w:val="center" w:pos="4111"/>
      </w:tabs>
      <w:ind w:left="142"/>
      <w:jc w:val="center"/>
    </w:pPr>
    <w:r>
      <w:rPr>
        <w:noProof/>
      </w:rPr>
      <w:drawing>
        <wp:inline distT="0" distB="0" distL="0" distR="0">
          <wp:extent cx="6552550" cy="819150"/>
          <wp:effectExtent l="0" t="0" r="127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NG"/>
                  <pic:cNvPicPr/>
                </pic:nvPicPr>
                <pic:blipFill rotWithShape="1">
                  <a:blip r:embed="rId1">
                    <a:extLst>
                      <a:ext uri="{28A0092B-C50C-407E-A947-70E740481C1C}">
                        <a14:useLocalDpi xmlns:a14="http://schemas.microsoft.com/office/drawing/2010/main" val="0"/>
                      </a:ext>
                    </a:extLst>
                  </a:blip>
                  <a:srcRect l="3211" t="9714" r="1921" b="10461"/>
                  <a:stretch/>
                </pic:blipFill>
                <pic:spPr bwMode="auto">
                  <a:xfrm>
                    <a:off x="0" y="0"/>
                    <a:ext cx="6584976" cy="82320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64980"/>
    <w:multiLevelType w:val="hybridMultilevel"/>
    <w:tmpl w:val="DB44519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F9210F5"/>
    <w:multiLevelType w:val="hybridMultilevel"/>
    <w:tmpl w:val="E1202B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AB22D1"/>
    <w:multiLevelType w:val="hybridMultilevel"/>
    <w:tmpl w:val="499AED3E"/>
    <w:lvl w:ilvl="0" w:tplc="8AFA2B1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EA482A"/>
    <w:multiLevelType w:val="hybridMultilevel"/>
    <w:tmpl w:val="78E8BB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5F7439"/>
    <w:multiLevelType w:val="multilevel"/>
    <w:tmpl w:val="ED3A69A4"/>
    <w:lvl w:ilvl="0">
      <w:start w:val="1"/>
      <w:numFmt w:val="lowerLetter"/>
      <w:lvlText w:val="%1)"/>
      <w:lvlJc w:val="left"/>
      <w:pPr>
        <w:ind w:left="720" w:hanging="360"/>
      </w:pPr>
      <w:rPr>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13F2259"/>
    <w:multiLevelType w:val="multilevel"/>
    <w:tmpl w:val="ECAAB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472691A"/>
    <w:multiLevelType w:val="hybridMultilevel"/>
    <w:tmpl w:val="A3F684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94D1722"/>
    <w:multiLevelType w:val="hybridMultilevel"/>
    <w:tmpl w:val="F1666C16"/>
    <w:lvl w:ilvl="0" w:tplc="218C8498">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0A85A3B"/>
    <w:multiLevelType w:val="hybridMultilevel"/>
    <w:tmpl w:val="8A4C116A"/>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0CB289E"/>
    <w:multiLevelType w:val="hybridMultilevel"/>
    <w:tmpl w:val="81729B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A336D40"/>
    <w:multiLevelType w:val="hybridMultilevel"/>
    <w:tmpl w:val="512EA800"/>
    <w:lvl w:ilvl="0" w:tplc="69A8C1E4">
      <w:start w:val="1"/>
      <w:numFmt w:val="decimal"/>
      <w:lvlText w:val="%1."/>
      <w:lvlJc w:val="left"/>
      <w:pPr>
        <w:ind w:left="92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29F1930"/>
    <w:multiLevelType w:val="hybridMultilevel"/>
    <w:tmpl w:val="BDCE2F0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C0D4F87"/>
    <w:multiLevelType w:val="hybridMultilevel"/>
    <w:tmpl w:val="4456FC84"/>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9543DF8"/>
    <w:multiLevelType w:val="hybridMultilevel"/>
    <w:tmpl w:val="26A4A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BC35474"/>
    <w:multiLevelType w:val="singleLevel"/>
    <w:tmpl w:val="0416000F"/>
    <w:lvl w:ilvl="0">
      <w:start w:val="1"/>
      <w:numFmt w:val="decimal"/>
      <w:lvlText w:val="%1."/>
      <w:lvlJc w:val="left"/>
      <w:pPr>
        <w:tabs>
          <w:tab w:val="num" w:pos="360"/>
        </w:tabs>
        <w:ind w:left="360" w:hanging="360"/>
      </w:pPr>
      <w:rPr>
        <w:rFonts w:hint="default"/>
      </w:rPr>
    </w:lvl>
  </w:abstractNum>
  <w:num w:numId="1">
    <w:abstractNumId w:val="14"/>
    <w:lvlOverride w:ilvl="0">
      <w:startOverride w:val="1"/>
    </w:lvlOverride>
  </w:num>
  <w:num w:numId="2">
    <w:abstractNumId w:val="5"/>
  </w:num>
  <w:num w:numId="3">
    <w:abstractNumId w:val="10"/>
  </w:num>
  <w:num w:numId="4">
    <w:abstractNumId w:val="2"/>
  </w:num>
  <w:num w:numId="5">
    <w:abstractNumId w:val="9"/>
  </w:num>
  <w:num w:numId="6">
    <w:abstractNumId w:val="1"/>
  </w:num>
  <w:num w:numId="7">
    <w:abstractNumId w:val="11"/>
  </w:num>
  <w:num w:numId="8">
    <w:abstractNumId w:val="4"/>
  </w:num>
  <w:num w:numId="9">
    <w:abstractNumId w:val="6"/>
  </w:num>
  <w:num w:numId="10">
    <w:abstractNumId w:val="3"/>
  </w:num>
  <w:num w:numId="11">
    <w:abstractNumId w:val="13"/>
  </w:num>
  <w:num w:numId="12">
    <w:abstractNumId w:val="12"/>
  </w:num>
  <w:num w:numId="13">
    <w:abstractNumId w:val="8"/>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0D2"/>
    <w:rsid w:val="000228A4"/>
    <w:rsid w:val="00035447"/>
    <w:rsid w:val="00044C5D"/>
    <w:rsid w:val="00062FB3"/>
    <w:rsid w:val="00095E37"/>
    <w:rsid w:val="000A3877"/>
    <w:rsid w:val="000F0C0E"/>
    <w:rsid w:val="00102485"/>
    <w:rsid w:val="001028EE"/>
    <w:rsid w:val="0011538B"/>
    <w:rsid w:val="001314D7"/>
    <w:rsid w:val="00165594"/>
    <w:rsid w:val="00185281"/>
    <w:rsid w:val="001A7820"/>
    <w:rsid w:val="0020448C"/>
    <w:rsid w:val="00210B74"/>
    <w:rsid w:val="00224491"/>
    <w:rsid w:val="00234F7F"/>
    <w:rsid w:val="00237355"/>
    <w:rsid w:val="00283B33"/>
    <w:rsid w:val="00297309"/>
    <w:rsid w:val="002A044F"/>
    <w:rsid w:val="002A74C8"/>
    <w:rsid w:val="002B6EA1"/>
    <w:rsid w:val="002E5035"/>
    <w:rsid w:val="002F6990"/>
    <w:rsid w:val="0031391D"/>
    <w:rsid w:val="003205E2"/>
    <w:rsid w:val="0032558D"/>
    <w:rsid w:val="00327D50"/>
    <w:rsid w:val="00341BA0"/>
    <w:rsid w:val="0036592F"/>
    <w:rsid w:val="00386512"/>
    <w:rsid w:val="003B419D"/>
    <w:rsid w:val="003E0986"/>
    <w:rsid w:val="003E733F"/>
    <w:rsid w:val="00415BE4"/>
    <w:rsid w:val="00420420"/>
    <w:rsid w:val="0042413C"/>
    <w:rsid w:val="0042777C"/>
    <w:rsid w:val="00454C89"/>
    <w:rsid w:val="00471812"/>
    <w:rsid w:val="004B0FBB"/>
    <w:rsid w:val="004B1C04"/>
    <w:rsid w:val="004C2500"/>
    <w:rsid w:val="00515270"/>
    <w:rsid w:val="00531A2D"/>
    <w:rsid w:val="00586245"/>
    <w:rsid w:val="005B6091"/>
    <w:rsid w:val="005C0A4B"/>
    <w:rsid w:val="005D54ED"/>
    <w:rsid w:val="005D7E8C"/>
    <w:rsid w:val="005E07E3"/>
    <w:rsid w:val="00624720"/>
    <w:rsid w:val="006306C9"/>
    <w:rsid w:val="006C05B5"/>
    <w:rsid w:val="006C23AB"/>
    <w:rsid w:val="00720BBE"/>
    <w:rsid w:val="00762C53"/>
    <w:rsid w:val="00764FFE"/>
    <w:rsid w:val="007807F8"/>
    <w:rsid w:val="007924E9"/>
    <w:rsid w:val="00793C89"/>
    <w:rsid w:val="0079406D"/>
    <w:rsid w:val="007F7E08"/>
    <w:rsid w:val="00810E24"/>
    <w:rsid w:val="008144E4"/>
    <w:rsid w:val="00833B76"/>
    <w:rsid w:val="00834D06"/>
    <w:rsid w:val="008453DA"/>
    <w:rsid w:val="00867BF6"/>
    <w:rsid w:val="00873998"/>
    <w:rsid w:val="00890A92"/>
    <w:rsid w:val="008B6080"/>
    <w:rsid w:val="008E661E"/>
    <w:rsid w:val="008F1083"/>
    <w:rsid w:val="00902E6E"/>
    <w:rsid w:val="009206E2"/>
    <w:rsid w:val="009601F4"/>
    <w:rsid w:val="00972C1A"/>
    <w:rsid w:val="0097370C"/>
    <w:rsid w:val="00980B8D"/>
    <w:rsid w:val="009960C1"/>
    <w:rsid w:val="009A43F5"/>
    <w:rsid w:val="009D1E2F"/>
    <w:rsid w:val="009F0A3C"/>
    <w:rsid w:val="00A21660"/>
    <w:rsid w:val="00A55D8A"/>
    <w:rsid w:val="00A63374"/>
    <w:rsid w:val="00A81361"/>
    <w:rsid w:val="00A872CB"/>
    <w:rsid w:val="00AA32A3"/>
    <w:rsid w:val="00AA67F0"/>
    <w:rsid w:val="00AC1481"/>
    <w:rsid w:val="00AE1EC6"/>
    <w:rsid w:val="00AE25D5"/>
    <w:rsid w:val="00AE7875"/>
    <w:rsid w:val="00AF0F0D"/>
    <w:rsid w:val="00B0755D"/>
    <w:rsid w:val="00B20CAE"/>
    <w:rsid w:val="00B45647"/>
    <w:rsid w:val="00B4597F"/>
    <w:rsid w:val="00B52BD4"/>
    <w:rsid w:val="00B6624C"/>
    <w:rsid w:val="00B721FA"/>
    <w:rsid w:val="00B91293"/>
    <w:rsid w:val="00B976E8"/>
    <w:rsid w:val="00BA03AD"/>
    <w:rsid w:val="00BB3103"/>
    <w:rsid w:val="00BD41B0"/>
    <w:rsid w:val="00BD68DE"/>
    <w:rsid w:val="00BE6160"/>
    <w:rsid w:val="00BF774E"/>
    <w:rsid w:val="00C554EF"/>
    <w:rsid w:val="00C96311"/>
    <w:rsid w:val="00CA4700"/>
    <w:rsid w:val="00CB0D03"/>
    <w:rsid w:val="00CC3115"/>
    <w:rsid w:val="00CD789F"/>
    <w:rsid w:val="00CE06FE"/>
    <w:rsid w:val="00CE2975"/>
    <w:rsid w:val="00CE6C47"/>
    <w:rsid w:val="00CF0453"/>
    <w:rsid w:val="00CF4226"/>
    <w:rsid w:val="00D13B42"/>
    <w:rsid w:val="00D5265A"/>
    <w:rsid w:val="00D96116"/>
    <w:rsid w:val="00DB4C12"/>
    <w:rsid w:val="00DD2ECA"/>
    <w:rsid w:val="00DD6332"/>
    <w:rsid w:val="00DE0189"/>
    <w:rsid w:val="00E110D2"/>
    <w:rsid w:val="00E1354D"/>
    <w:rsid w:val="00E4512E"/>
    <w:rsid w:val="00E7229C"/>
    <w:rsid w:val="00E755EA"/>
    <w:rsid w:val="00E8310E"/>
    <w:rsid w:val="00EC4D42"/>
    <w:rsid w:val="00EE5DA3"/>
    <w:rsid w:val="00EF35A6"/>
    <w:rsid w:val="00F01CE5"/>
    <w:rsid w:val="00F247CD"/>
    <w:rsid w:val="00F30354"/>
    <w:rsid w:val="00F56D27"/>
    <w:rsid w:val="00F72F70"/>
    <w:rsid w:val="00FC4787"/>
    <w:rsid w:val="00FD00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4DDBDB-E397-4831-97DF-B42FD5D5A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78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3205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FC4787"/>
    <w:pPr>
      <w:keepNext/>
      <w:jc w:val="center"/>
      <w:outlineLvl w:val="1"/>
    </w:pPr>
    <w:rPr>
      <w:rFonts w:ascii="Tahoma" w:hAnsi="Tahoma"/>
      <w:b/>
      <w:caps/>
      <w:sz w:val="24"/>
    </w:rPr>
  </w:style>
  <w:style w:type="paragraph" w:styleId="Ttulo3">
    <w:name w:val="heading 3"/>
    <w:basedOn w:val="Normal"/>
    <w:next w:val="Normal"/>
    <w:link w:val="Ttulo3Char"/>
    <w:qFormat/>
    <w:rsid w:val="00FC4787"/>
    <w:pPr>
      <w:keepNext/>
      <w:jc w:val="both"/>
      <w:outlineLvl w:val="2"/>
    </w:pPr>
    <w:rPr>
      <w:rFonts w:ascii="Tahoma" w:hAnsi="Tahoma" w:cs="Tahoma"/>
      <w:b/>
      <w: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B6091"/>
    <w:pPr>
      <w:tabs>
        <w:tab w:val="center" w:pos="4252"/>
        <w:tab w:val="right" w:pos="8504"/>
      </w:tabs>
    </w:pPr>
  </w:style>
  <w:style w:type="character" w:customStyle="1" w:styleId="CabealhoChar">
    <w:name w:val="Cabeçalho Char"/>
    <w:basedOn w:val="Fontepargpadro"/>
    <w:link w:val="Cabealho"/>
    <w:rsid w:val="005B6091"/>
  </w:style>
  <w:style w:type="paragraph" w:styleId="Rodap">
    <w:name w:val="footer"/>
    <w:basedOn w:val="Normal"/>
    <w:link w:val="RodapChar"/>
    <w:uiPriority w:val="99"/>
    <w:unhideWhenUsed/>
    <w:rsid w:val="005B6091"/>
    <w:pPr>
      <w:tabs>
        <w:tab w:val="center" w:pos="4252"/>
        <w:tab w:val="right" w:pos="8504"/>
      </w:tabs>
    </w:pPr>
  </w:style>
  <w:style w:type="character" w:customStyle="1" w:styleId="RodapChar">
    <w:name w:val="Rodapé Char"/>
    <w:basedOn w:val="Fontepargpadro"/>
    <w:link w:val="Rodap"/>
    <w:uiPriority w:val="99"/>
    <w:rsid w:val="005B6091"/>
  </w:style>
  <w:style w:type="character" w:customStyle="1" w:styleId="Ttulo2Char">
    <w:name w:val="Título 2 Char"/>
    <w:basedOn w:val="Fontepargpadro"/>
    <w:link w:val="Ttulo2"/>
    <w:rsid w:val="00FC4787"/>
    <w:rPr>
      <w:rFonts w:ascii="Tahoma" w:eastAsia="Times New Roman" w:hAnsi="Tahoma" w:cs="Times New Roman"/>
      <w:b/>
      <w:caps/>
      <w:sz w:val="24"/>
      <w:szCs w:val="20"/>
      <w:lang w:eastAsia="pt-BR"/>
    </w:rPr>
  </w:style>
  <w:style w:type="character" w:customStyle="1" w:styleId="Ttulo3Char">
    <w:name w:val="Título 3 Char"/>
    <w:basedOn w:val="Fontepargpadro"/>
    <w:link w:val="Ttulo3"/>
    <w:rsid w:val="00FC4787"/>
    <w:rPr>
      <w:rFonts w:ascii="Tahoma" w:eastAsia="Times New Roman" w:hAnsi="Tahoma" w:cs="Tahoma"/>
      <w:b/>
      <w:i/>
      <w:iCs/>
      <w:sz w:val="24"/>
      <w:szCs w:val="20"/>
      <w:lang w:eastAsia="pt-BR"/>
    </w:rPr>
  </w:style>
  <w:style w:type="paragraph" w:styleId="Ttulo">
    <w:name w:val="Title"/>
    <w:basedOn w:val="Normal"/>
    <w:link w:val="TtuloChar"/>
    <w:qFormat/>
    <w:rsid w:val="00FC4787"/>
    <w:pPr>
      <w:jc w:val="center"/>
    </w:pPr>
    <w:rPr>
      <w:rFonts w:ascii="Arial" w:hAnsi="Arial" w:cs="Arial"/>
      <w:b/>
      <w:sz w:val="24"/>
      <w:szCs w:val="28"/>
    </w:rPr>
  </w:style>
  <w:style w:type="character" w:customStyle="1" w:styleId="TtuloChar">
    <w:name w:val="Título Char"/>
    <w:basedOn w:val="Fontepargpadro"/>
    <w:link w:val="Ttulo"/>
    <w:rsid w:val="00FC4787"/>
    <w:rPr>
      <w:rFonts w:ascii="Arial" w:eastAsia="Times New Roman" w:hAnsi="Arial" w:cs="Arial"/>
      <w:b/>
      <w:sz w:val="24"/>
      <w:szCs w:val="28"/>
      <w:lang w:eastAsia="pt-BR"/>
    </w:rPr>
  </w:style>
  <w:style w:type="character" w:customStyle="1" w:styleId="unitunitdatablueboldxx-big">
    <w:name w:val="unit unitdata bluebold xx-big"/>
    <w:basedOn w:val="Fontepargpadro"/>
    <w:rsid w:val="00FC4787"/>
  </w:style>
  <w:style w:type="paragraph" w:customStyle="1" w:styleId="Standard">
    <w:name w:val="Standard"/>
    <w:rsid w:val="009601F4"/>
    <w:pPr>
      <w:autoSpaceDN w:val="0"/>
      <w:spacing w:after="0" w:line="1" w:lineRule="atLeast"/>
      <w:textAlignment w:val="baseline"/>
      <w:outlineLvl w:val="0"/>
    </w:pPr>
    <w:rPr>
      <w:rFonts w:ascii="Times New Roman" w:eastAsia="SimSun" w:hAnsi="Times New Roman" w:cs="Lucida Sans"/>
      <w:kern w:val="3"/>
      <w:sz w:val="20"/>
      <w:szCs w:val="20"/>
      <w:lang w:eastAsia="pt-BR"/>
    </w:rPr>
  </w:style>
  <w:style w:type="paragraph" w:styleId="PargrafodaLista">
    <w:name w:val="List Paragraph"/>
    <w:basedOn w:val="Normal"/>
    <w:uiPriority w:val="1"/>
    <w:qFormat/>
    <w:rsid w:val="009601F4"/>
    <w:pPr>
      <w:suppressAutoHyphens/>
      <w:autoSpaceDN w:val="0"/>
      <w:ind w:left="720"/>
      <w:textAlignment w:val="baseline"/>
    </w:pPr>
    <w:rPr>
      <w:rFonts w:eastAsia="SimSun" w:cs="Mangal"/>
      <w:kern w:val="3"/>
      <w:szCs w:val="18"/>
      <w:lang w:eastAsia="zh-CN" w:bidi="hi-IN"/>
    </w:rPr>
  </w:style>
  <w:style w:type="paragraph" w:styleId="Textodebalo">
    <w:name w:val="Balloon Text"/>
    <w:basedOn w:val="Normal"/>
    <w:link w:val="TextodebaloChar"/>
    <w:uiPriority w:val="99"/>
    <w:semiHidden/>
    <w:unhideWhenUsed/>
    <w:rsid w:val="00F72F70"/>
    <w:rPr>
      <w:rFonts w:ascii="Segoe UI" w:hAnsi="Segoe UI" w:cs="Segoe UI"/>
      <w:sz w:val="18"/>
      <w:szCs w:val="18"/>
    </w:rPr>
  </w:style>
  <w:style w:type="character" w:customStyle="1" w:styleId="TextodebaloChar">
    <w:name w:val="Texto de balão Char"/>
    <w:basedOn w:val="Fontepargpadro"/>
    <w:link w:val="Textodebalo"/>
    <w:uiPriority w:val="99"/>
    <w:semiHidden/>
    <w:rsid w:val="00F72F70"/>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3205E2"/>
    <w:rPr>
      <w:rFonts w:asciiTheme="majorHAnsi" w:eastAsiaTheme="majorEastAsia" w:hAnsiTheme="majorHAnsi" w:cstheme="majorBidi"/>
      <w:color w:val="2E74B5" w:themeColor="accent1" w:themeShade="BF"/>
      <w:sz w:val="32"/>
      <w:szCs w:val="32"/>
      <w:lang w:eastAsia="pt-BR"/>
    </w:rPr>
  </w:style>
  <w:style w:type="table" w:customStyle="1" w:styleId="TableNormal">
    <w:name w:val="Table Normal"/>
    <w:uiPriority w:val="2"/>
    <w:semiHidden/>
    <w:unhideWhenUsed/>
    <w:qFormat/>
    <w:rsid w:val="003205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5E2"/>
    <w:pPr>
      <w:widowControl w:val="0"/>
      <w:autoSpaceDE w:val="0"/>
      <w:autoSpaceDN w:val="0"/>
    </w:pPr>
    <w:rPr>
      <w:rFonts w:ascii="Calibri" w:eastAsia="Calibri" w:hAnsi="Calibri" w:cs="Calibri"/>
      <w:sz w:val="22"/>
      <w:szCs w:val="22"/>
      <w:lang w:val="pt-PT" w:eastAsia="en-US"/>
    </w:rPr>
  </w:style>
  <w:style w:type="paragraph" w:styleId="Corpodetexto">
    <w:name w:val="Body Text"/>
    <w:basedOn w:val="Normal"/>
    <w:link w:val="CorpodetextoChar"/>
    <w:uiPriority w:val="1"/>
    <w:qFormat/>
    <w:rsid w:val="003205E2"/>
    <w:pPr>
      <w:widowControl w:val="0"/>
      <w:autoSpaceDE w:val="0"/>
      <w:autoSpaceDN w:val="0"/>
    </w:pPr>
    <w:rPr>
      <w:rFonts w:ascii="Calibri Light" w:eastAsia="Calibri Light" w:hAnsi="Calibri Light" w:cs="Calibri Light"/>
      <w:lang w:val="pt-PT" w:eastAsia="en-US"/>
    </w:rPr>
  </w:style>
  <w:style w:type="character" w:customStyle="1" w:styleId="CorpodetextoChar">
    <w:name w:val="Corpo de texto Char"/>
    <w:basedOn w:val="Fontepargpadro"/>
    <w:link w:val="Corpodetexto"/>
    <w:uiPriority w:val="1"/>
    <w:rsid w:val="003205E2"/>
    <w:rPr>
      <w:rFonts w:ascii="Calibri Light" w:eastAsia="Calibri Light" w:hAnsi="Calibri Light" w:cs="Calibri Light"/>
      <w:sz w:val="20"/>
      <w:szCs w:val="20"/>
      <w:lang w:val="pt-PT"/>
    </w:rPr>
  </w:style>
  <w:style w:type="paragraph" w:customStyle="1" w:styleId="ecxmsonormal">
    <w:name w:val="ecxmsonormal"/>
    <w:basedOn w:val="Normal"/>
    <w:rsid w:val="003205E2"/>
    <w:pPr>
      <w:spacing w:after="324"/>
    </w:pPr>
    <w:rPr>
      <w:sz w:val="24"/>
      <w:szCs w:val="24"/>
    </w:rPr>
  </w:style>
  <w:style w:type="table" w:styleId="Tabelacomgrade">
    <w:name w:val="Table Grid"/>
    <w:basedOn w:val="Tabelanormal"/>
    <w:uiPriority w:val="39"/>
    <w:rsid w:val="00630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EE5DA3"/>
    <w:rPr>
      <w:sz w:val="16"/>
      <w:szCs w:val="16"/>
    </w:rPr>
  </w:style>
  <w:style w:type="paragraph" w:styleId="Textodecomentrio">
    <w:name w:val="annotation text"/>
    <w:basedOn w:val="Normal"/>
    <w:link w:val="TextodecomentrioChar"/>
    <w:uiPriority w:val="99"/>
    <w:semiHidden/>
    <w:unhideWhenUsed/>
    <w:rsid w:val="00EE5DA3"/>
  </w:style>
  <w:style w:type="character" w:customStyle="1" w:styleId="TextodecomentrioChar">
    <w:name w:val="Texto de comentário Char"/>
    <w:basedOn w:val="Fontepargpadro"/>
    <w:link w:val="Textodecomentrio"/>
    <w:uiPriority w:val="99"/>
    <w:semiHidden/>
    <w:rsid w:val="00EE5DA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E5DA3"/>
    <w:rPr>
      <w:b/>
      <w:bCs/>
    </w:rPr>
  </w:style>
  <w:style w:type="character" w:customStyle="1" w:styleId="AssuntodocomentrioChar">
    <w:name w:val="Assunto do comentário Char"/>
    <w:basedOn w:val="TextodecomentrioChar"/>
    <w:link w:val="Assuntodocomentrio"/>
    <w:uiPriority w:val="99"/>
    <w:semiHidden/>
    <w:rsid w:val="00EE5DA3"/>
    <w:rPr>
      <w:rFonts w:ascii="Times New Roman" w:eastAsia="Times New Roman" w:hAnsi="Times New Roman" w:cs="Times New Roman"/>
      <w:b/>
      <w:bCs/>
      <w:sz w:val="20"/>
      <w:szCs w:val="20"/>
      <w:lang w:eastAsia="pt-BR"/>
    </w:rPr>
  </w:style>
  <w:style w:type="character" w:customStyle="1" w:styleId="fontstyle01">
    <w:name w:val="fontstyle01"/>
    <w:basedOn w:val="Fontepargpadro"/>
    <w:rsid w:val="00810E24"/>
    <w:rPr>
      <w:rFonts w:ascii="Cambria-Bold" w:hAnsi="Cambria-Bold" w:hint="default"/>
      <w:b/>
      <w:bCs/>
      <w:i w:val="0"/>
      <w:iCs w:val="0"/>
      <w:color w:val="000000"/>
      <w:sz w:val="20"/>
      <w:szCs w:val="20"/>
    </w:rPr>
  </w:style>
  <w:style w:type="character" w:customStyle="1" w:styleId="fontstyle21">
    <w:name w:val="fontstyle21"/>
    <w:basedOn w:val="Fontepargpadro"/>
    <w:rsid w:val="00810E24"/>
    <w:rPr>
      <w:rFonts w:ascii="Cambria" w:hAnsi="Cambria" w:hint="default"/>
      <w:b w:val="0"/>
      <w:bCs w:val="0"/>
      <w:i w:val="0"/>
      <w:iCs w:val="0"/>
      <w:color w:val="000000"/>
      <w:sz w:val="20"/>
      <w:szCs w:val="20"/>
    </w:rPr>
  </w:style>
  <w:style w:type="character" w:styleId="Hyperlink">
    <w:name w:val="Hyperlink"/>
    <w:basedOn w:val="Fontepargpadro"/>
    <w:uiPriority w:val="99"/>
    <w:semiHidden/>
    <w:unhideWhenUsed/>
    <w:rsid w:val="00CD789F"/>
    <w:rPr>
      <w:color w:val="0563C1"/>
      <w:u w:val="single"/>
    </w:rPr>
  </w:style>
  <w:style w:type="character" w:styleId="HiperlinkVisitado">
    <w:name w:val="FollowedHyperlink"/>
    <w:basedOn w:val="Fontepargpadro"/>
    <w:uiPriority w:val="99"/>
    <w:semiHidden/>
    <w:unhideWhenUsed/>
    <w:rsid w:val="00CD789F"/>
    <w:rPr>
      <w:color w:val="954F72"/>
      <w:u w:val="single"/>
    </w:rPr>
  </w:style>
  <w:style w:type="paragraph" w:customStyle="1" w:styleId="xl63">
    <w:name w:val="xl63"/>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4">
    <w:name w:val="xl64"/>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5">
    <w:name w:val="xl65"/>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67">
    <w:name w:val="xl67"/>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8">
    <w:name w:val="xl68"/>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9">
    <w:name w:val="xl69"/>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0">
    <w:name w:val="xl70"/>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3">
    <w:name w:val="xl73"/>
    <w:basedOn w:val="Normal"/>
    <w:rsid w:val="00CD789F"/>
    <w:pPr>
      <w:spacing w:before="100" w:beforeAutospacing="1" w:after="100" w:afterAutospacing="1"/>
    </w:pPr>
    <w:rPr>
      <w:sz w:val="24"/>
      <w:szCs w:val="24"/>
    </w:rPr>
  </w:style>
  <w:style w:type="paragraph" w:customStyle="1" w:styleId="xl74">
    <w:name w:val="xl74"/>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8">
    <w:name w:val="xl78"/>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2">
    <w:name w:val="xl82"/>
    <w:basedOn w:val="Normal"/>
    <w:rsid w:val="0097370C"/>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3">
    <w:name w:val="xl83"/>
    <w:basedOn w:val="Normal"/>
    <w:rsid w:val="0097370C"/>
    <w:pPr>
      <w:pBdr>
        <w:left w:val="single" w:sz="4" w:space="0" w:color="auto"/>
        <w:right w:val="single" w:sz="4" w:space="0" w:color="auto"/>
      </w:pBdr>
      <w:spacing w:before="100" w:beforeAutospacing="1" w:after="100" w:afterAutospacing="1"/>
    </w:pPr>
    <w:rPr>
      <w:sz w:val="24"/>
      <w:szCs w:val="24"/>
    </w:rPr>
  </w:style>
  <w:style w:type="paragraph" w:customStyle="1" w:styleId="xl84">
    <w:name w:val="xl84"/>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5">
    <w:name w:val="xl85"/>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character" w:customStyle="1" w:styleId="fontstyle31">
    <w:name w:val="fontstyle31"/>
    <w:basedOn w:val="Fontepargpadro"/>
    <w:rsid w:val="00044C5D"/>
    <w:rPr>
      <w:rFonts w:ascii="Cambria-BoldItalic" w:hAnsi="Cambria-BoldItalic" w:hint="default"/>
      <w:b/>
      <w:bCs/>
      <w:i/>
      <w:iCs/>
      <w:color w:val="000000"/>
      <w:sz w:val="20"/>
      <w:szCs w:val="20"/>
    </w:rPr>
  </w:style>
  <w:style w:type="paragraph" w:styleId="SemEspaamento">
    <w:name w:val="No Spacing"/>
    <w:link w:val="SemEspaamentoChar"/>
    <w:uiPriority w:val="1"/>
    <w:qFormat/>
    <w:rsid w:val="00044C5D"/>
    <w:pPr>
      <w:suppressAutoHyphens/>
      <w:overflowPunct w:val="0"/>
      <w:spacing w:after="0" w:line="240" w:lineRule="auto"/>
    </w:pPr>
    <w:rPr>
      <w:rFonts w:ascii="Calibri" w:eastAsia="Calibri" w:hAnsi="Calibri" w:cs="Calibri"/>
      <w:lang w:eastAsia="zh-CN"/>
    </w:rPr>
  </w:style>
  <w:style w:type="character" w:customStyle="1" w:styleId="SemEspaamentoChar">
    <w:name w:val="Sem Espaçamento Char"/>
    <w:link w:val="SemEspaamento"/>
    <w:uiPriority w:val="1"/>
    <w:locked/>
    <w:rsid w:val="00044C5D"/>
    <w:rPr>
      <w:rFonts w:ascii="Calibri" w:eastAsia="Calibri" w:hAnsi="Calibri" w:cs="Calibri"/>
      <w:lang w:eastAsia="zh-CN"/>
    </w:rPr>
  </w:style>
  <w:style w:type="paragraph" w:styleId="NormalWeb">
    <w:name w:val="Normal (Web)"/>
    <w:basedOn w:val="Normal"/>
    <w:uiPriority w:val="99"/>
    <w:unhideWhenUsed/>
    <w:rsid w:val="00044C5D"/>
    <w:pPr>
      <w:spacing w:after="160" w:line="259" w:lineRule="auto"/>
    </w:pPr>
    <w:rPr>
      <w:rFonts w:eastAsiaTheme="minorHAnsi"/>
      <w:sz w:val="24"/>
      <w:szCs w:val="24"/>
      <w:lang w:eastAsia="en-US"/>
    </w:rPr>
  </w:style>
  <w:style w:type="paragraph" w:customStyle="1" w:styleId="Default">
    <w:name w:val="Default"/>
    <w:rsid w:val="005E07E3"/>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Bodytext2Exact">
    <w:name w:val="Body text (2) Exact"/>
    <w:basedOn w:val="Fontepargpadro"/>
    <w:rsid w:val="005E07E3"/>
    <w:rPr>
      <w:rFonts w:ascii="Calibri" w:eastAsia="Calibri" w:hAnsi="Calibri" w:cs="Calibri"/>
      <w:b w:val="0"/>
      <w:bCs w:val="0"/>
      <w:i w:val="0"/>
      <w:iCs w:val="0"/>
      <w:smallCaps w:val="0"/>
      <w:strike w:val="0"/>
      <w:sz w:val="19"/>
      <w:szCs w:val="19"/>
      <w:u w:val="none"/>
    </w:rPr>
  </w:style>
  <w:style w:type="character" w:customStyle="1" w:styleId="Bodytext2BoldExact">
    <w:name w:val="Body text (2) + Bold Exact"/>
    <w:basedOn w:val="Bodytext2"/>
    <w:rsid w:val="005E07E3"/>
    <w:rPr>
      <w:rFonts w:ascii="Calibri" w:eastAsia="Calibri" w:hAnsi="Calibri" w:cs="Calibri"/>
      <w:b/>
      <w:bCs/>
      <w:sz w:val="19"/>
      <w:szCs w:val="19"/>
      <w:shd w:val="clear" w:color="auto" w:fill="FFFFFF"/>
    </w:rPr>
  </w:style>
  <w:style w:type="character" w:customStyle="1" w:styleId="Bodytext2">
    <w:name w:val="Body text (2)_"/>
    <w:basedOn w:val="Fontepargpadro"/>
    <w:link w:val="Bodytext20"/>
    <w:rsid w:val="005E07E3"/>
    <w:rPr>
      <w:rFonts w:ascii="Calibri" w:eastAsia="Calibri" w:hAnsi="Calibri" w:cs="Calibri"/>
      <w:sz w:val="19"/>
      <w:szCs w:val="19"/>
      <w:shd w:val="clear" w:color="auto" w:fill="FFFFFF"/>
    </w:rPr>
  </w:style>
  <w:style w:type="paragraph" w:customStyle="1" w:styleId="Bodytext20">
    <w:name w:val="Body text (2)"/>
    <w:basedOn w:val="Normal"/>
    <w:link w:val="Bodytext2"/>
    <w:rsid w:val="005E07E3"/>
    <w:pPr>
      <w:widowControl w:val="0"/>
      <w:shd w:val="clear" w:color="auto" w:fill="FFFFFF"/>
      <w:spacing w:line="248" w:lineRule="exact"/>
      <w:jc w:val="center"/>
    </w:pPr>
    <w:rPr>
      <w:rFonts w:ascii="Calibri" w:eastAsia="Calibri" w:hAnsi="Calibri" w:cs="Calibri"/>
      <w:sz w:val="19"/>
      <w:szCs w:val="19"/>
      <w:lang w:eastAsia="en-US"/>
    </w:rPr>
  </w:style>
  <w:style w:type="paragraph" w:styleId="Textodenotaderodap">
    <w:name w:val="footnote text"/>
    <w:basedOn w:val="Normal"/>
    <w:link w:val="TextodenotaderodapChar"/>
    <w:uiPriority w:val="99"/>
    <w:semiHidden/>
    <w:unhideWhenUsed/>
    <w:rsid w:val="00624720"/>
    <w:pPr>
      <w:widowControl w:val="0"/>
      <w:adjustRightInd w:val="0"/>
      <w:jc w:val="both"/>
      <w:textAlignment w:val="baseline"/>
    </w:pPr>
  </w:style>
  <w:style w:type="character" w:customStyle="1" w:styleId="TextodenotaderodapChar">
    <w:name w:val="Texto de nota de rodapé Char"/>
    <w:basedOn w:val="Fontepargpadro"/>
    <w:link w:val="Textodenotaderodap"/>
    <w:uiPriority w:val="99"/>
    <w:semiHidden/>
    <w:rsid w:val="00624720"/>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640">
      <w:bodyDiv w:val="1"/>
      <w:marLeft w:val="0"/>
      <w:marRight w:val="0"/>
      <w:marTop w:val="0"/>
      <w:marBottom w:val="0"/>
      <w:divBdr>
        <w:top w:val="none" w:sz="0" w:space="0" w:color="auto"/>
        <w:left w:val="none" w:sz="0" w:space="0" w:color="auto"/>
        <w:bottom w:val="none" w:sz="0" w:space="0" w:color="auto"/>
        <w:right w:val="none" w:sz="0" w:space="0" w:color="auto"/>
      </w:divBdr>
    </w:div>
    <w:div w:id="91047671">
      <w:bodyDiv w:val="1"/>
      <w:marLeft w:val="0"/>
      <w:marRight w:val="0"/>
      <w:marTop w:val="0"/>
      <w:marBottom w:val="0"/>
      <w:divBdr>
        <w:top w:val="none" w:sz="0" w:space="0" w:color="auto"/>
        <w:left w:val="none" w:sz="0" w:space="0" w:color="auto"/>
        <w:bottom w:val="none" w:sz="0" w:space="0" w:color="auto"/>
        <w:right w:val="none" w:sz="0" w:space="0" w:color="auto"/>
      </w:divBdr>
    </w:div>
    <w:div w:id="298731320">
      <w:bodyDiv w:val="1"/>
      <w:marLeft w:val="0"/>
      <w:marRight w:val="0"/>
      <w:marTop w:val="0"/>
      <w:marBottom w:val="0"/>
      <w:divBdr>
        <w:top w:val="none" w:sz="0" w:space="0" w:color="auto"/>
        <w:left w:val="none" w:sz="0" w:space="0" w:color="auto"/>
        <w:bottom w:val="none" w:sz="0" w:space="0" w:color="auto"/>
        <w:right w:val="none" w:sz="0" w:space="0" w:color="auto"/>
      </w:divBdr>
      <w:divsChild>
        <w:div w:id="327945406">
          <w:marLeft w:val="0"/>
          <w:marRight w:val="0"/>
          <w:marTop w:val="0"/>
          <w:marBottom w:val="0"/>
          <w:divBdr>
            <w:top w:val="none" w:sz="0" w:space="0" w:color="auto"/>
            <w:left w:val="none" w:sz="0" w:space="0" w:color="auto"/>
            <w:bottom w:val="none" w:sz="0" w:space="0" w:color="auto"/>
            <w:right w:val="none" w:sz="0" w:space="0" w:color="auto"/>
          </w:divBdr>
          <w:divsChild>
            <w:div w:id="1560895001">
              <w:marLeft w:val="0"/>
              <w:marRight w:val="0"/>
              <w:marTop w:val="0"/>
              <w:marBottom w:val="0"/>
              <w:divBdr>
                <w:top w:val="none" w:sz="0" w:space="0" w:color="auto"/>
                <w:left w:val="none" w:sz="0" w:space="0" w:color="auto"/>
                <w:bottom w:val="none" w:sz="0" w:space="0" w:color="auto"/>
                <w:right w:val="none" w:sz="0" w:space="0" w:color="auto"/>
              </w:divBdr>
              <w:divsChild>
                <w:div w:id="43097666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45734128">
          <w:marLeft w:val="0"/>
          <w:marRight w:val="0"/>
          <w:marTop w:val="0"/>
          <w:marBottom w:val="0"/>
          <w:divBdr>
            <w:top w:val="none" w:sz="0" w:space="0" w:color="auto"/>
            <w:left w:val="none" w:sz="0" w:space="0" w:color="auto"/>
            <w:bottom w:val="none" w:sz="0" w:space="0" w:color="auto"/>
            <w:right w:val="none" w:sz="0" w:space="0" w:color="auto"/>
          </w:divBdr>
          <w:divsChild>
            <w:div w:id="1598908163">
              <w:marLeft w:val="0"/>
              <w:marRight w:val="0"/>
              <w:marTop w:val="0"/>
              <w:marBottom w:val="0"/>
              <w:divBdr>
                <w:top w:val="none" w:sz="0" w:space="0" w:color="auto"/>
                <w:left w:val="none" w:sz="0" w:space="0" w:color="auto"/>
                <w:bottom w:val="none" w:sz="0" w:space="0" w:color="auto"/>
                <w:right w:val="none" w:sz="0" w:space="0" w:color="auto"/>
              </w:divBdr>
              <w:divsChild>
                <w:div w:id="770592669">
                  <w:marLeft w:val="0"/>
                  <w:marRight w:val="0"/>
                  <w:marTop w:val="0"/>
                  <w:marBottom w:val="0"/>
                  <w:divBdr>
                    <w:top w:val="none" w:sz="0" w:space="0" w:color="auto"/>
                    <w:left w:val="none" w:sz="0" w:space="0" w:color="auto"/>
                    <w:bottom w:val="none" w:sz="0" w:space="0" w:color="auto"/>
                    <w:right w:val="none" w:sz="0" w:space="0" w:color="auto"/>
                  </w:divBdr>
                  <w:divsChild>
                    <w:div w:id="1591044111">
                      <w:marLeft w:val="0"/>
                      <w:marRight w:val="0"/>
                      <w:marTop w:val="0"/>
                      <w:marBottom w:val="0"/>
                      <w:divBdr>
                        <w:top w:val="none" w:sz="0" w:space="0" w:color="auto"/>
                        <w:left w:val="none" w:sz="0" w:space="0" w:color="auto"/>
                        <w:bottom w:val="none" w:sz="0" w:space="0" w:color="auto"/>
                        <w:right w:val="none" w:sz="0" w:space="0" w:color="auto"/>
                      </w:divBdr>
                      <w:divsChild>
                        <w:div w:id="842011525">
                          <w:marLeft w:val="0"/>
                          <w:marRight w:val="0"/>
                          <w:marTop w:val="0"/>
                          <w:marBottom w:val="0"/>
                          <w:divBdr>
                            <w:top w:val="none" w:sz="0" w:space="0" w:color="auto"/>
                            <w:left w:val="none" w:sz="0" w:space="0" w:color="auto"/>
                            <w:bottom w:val="none" w:sz="0" w:space="0" w:color="auto"/>
                            <w:right w:val="none" w:sz="0" w:space="0" w:color="auto"/>
                          </w:divBdr>
                          <w:divsChild>
                            <w:div w:id="177008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472617">
      <w:bodyDiv w:val="1"/>
      <w:marLeft w:val="0"/>
      <w:marRight w:val="0"/>
      <w:marTop w:val="0"/>
      <w:marBottom w:val="0"/>
      <w:divBdr>
        <w:top w:val="none" w:sz="0" w:space="0" w:color="auto"/>
        <w:left w:val="none" w:sz="0" w:space="0" w:color="auto"/>
        <w:bottom w:val="none" w:sz="0" w:space="0" w:color="auto"/>
        <w:right w:val="none" w:sz="0" w:space="0" w:color="auto"/>
      </w:divBdr>
    </w:div>
    <w:div w:id="593511284">
      <w:bodyDiv w:val="1"/>
      <w:marLeft w:val="0"/>
      <w:marRight w:val="0"/>
      <w:marTop w:val="0"/>
      <w:marBottom w:val="0"/>
      <w:divBdr>
        <w:top w:val="none" w:sz="0" w:space="0" w:color="auto"/>
        <w:left w:val="none" w:sz="0" w:space="0" w:color="auto"/>
        <w:bottom w:val="none" w:sz="0" w:space="0" w:color="auto"/>
        <w:right w:val="none" w:sz="0" w:space="0" w:color="auto"/>
      </w:divBdr>
    </w:div>
    <w:div w:id="716977637">
      <w:bodyDiv w:val="1"/>
      <w:marLeft w:val="0"/>
      <w:marRight w:val="0"/>
      <w:marTop w:val="0"/>
      <w:marBottom w:val="0"/>
      <w:divBdr>
        <w:top w:val="none" w:sz="0" w:space="0" w:color="auto"/>
        <w:left w:val="none" w:sz="0" w:space="0" w:color="auto"/>
        <w:bottom w:val="none" w:sz="0" w:space="0" w:color="auto"/>
        <w:right w:val="none" w:sz="0" w:space="0" w:color="auto"/>
      </w:divBdr>
    </w:div>
    <w:div w:id="748621774">
      <w:bodyDiv w:val="1"/>
      <w:marLeft w:val="0"/>
      <w:marRight w:val="0"/>
      <w:marTop w:val="0"/>
      <w:marBottom w:val="0"/>
      <w:divBdr>
        <w:top w:val="none" w:sz="0" w:space="0" w:color="auto"/>
        <w:left w:val="none" w:sz="0" w:space="0" w:color="auto"/>
        <w:bottom w:val="none" w:sz="0" w:space="0" w:color="auto"/>
        <w:right w:val="none" w:sz="0" w:space="0" w:color="auto"/>
      </w:divBdr>
    </w:div>
    <w:div w:id="963536450">
      <w:bodyDiv w:val="1"/>
      <w:marLeft w:val="0"/>
      <w:marRight w:val="0"/>
      <w:marTop w:val="0"/>
      <w:marBottom w:val="0"/>
      <w:divBdr>
        <w:top w:val="none" w:sz="0" w:space="0" w:color="auto"/>
        <w:left w:val="none" w:sz="0" w:space="0" w:color="auto"/>
        <w:bottom w:val="none" w:sz="0" w:space="0" w:color="auto"/>
        <w:right w:val="none" w:sz="0" w:space="0" w:color="auto"/>
      </w:divBdr>
    </w:div>
    <w:div w:id="1013610859">
      <w:bodyDiv w:val="1"/>
      <w:marLeft w:val="0"/>
      <w:marRight w:val="0"/>
      <w:marTop w:val="0"/>
      <w:marBottom w:val="0"/>
      <w:divBdr>
        <w:top w:val="none" w:sz="0" w:space="0" w:color="auto"/>
        <w:left w:val="none" w:sz="0" w:space="0" w:color="auto"/>
        <w:bottom w:val="none" w:sz="0" w:space="0" w:color="auto"/>
        <w:right w:val="none" w:sz="0" w:space="0" w:color="auto"/>
      </w:divBdr>
    </w:div>
    <w:div w:id="1024867711">
      <w:bodyDiv w:val="1"/>
      <w:marLeft w:val="0"/>
      <w:marRight w:val="0"/>
      <w:marTop w:val="0"/>
      <w:marBottom w:val="0"/>
      <w:divBdr>
        <w:top w:val="none" w:sz="0" w:space="0" w:color="auto"/>
        <w:left w:val="none" w:sz="0" w:space="0" w:color="auto"/>
        <w:bottom w:val="none" w:sz="0" w:space="0" w:color="auto"/>
        <w:right w:val="none" w:sz="0" w:space="0" w:color="auto"/>
      </w:divBdr>
    </w:div>
    <w:div w:id="1237782212">
      <w:bodyDiv w:val="1"/>
      <w:marLeft w:val="0"/>
      <w:marRight w:val="0"/>
      <w:marTop w:val="0"/>
      <w:marBottom w:val="0"/>
      <w:divBdr>
        <w:top w:val="none" w:sz="0" w:space="0" w:color="auto"/>
        <w:left w:val="none" w:sz="0" w:space="0" w:color="auto"/>
        <w:bottom w:val="none" w:sz="0" w:space="0" w:color="auto"/>
        <w:right w:val="none" w:sz="0" w:space="0" w:color="auto"/>
      </w:divBdr>
      <w:divsChild>
        <w:div w:id="606350660">
          <w:marLeft w:val="0"/>
          <w:marRight w:val="0"/>
          <w:marTop w:val="0"/>
          <w:marBottom w:val="0"/>
          <w:divBdr>
            <w:top w:val="none" w:sz="0" w:space="0" w:color="auto"/>
            <w:left w:val="none" w:sz="0" w:space="0" w:color="auto"/>
            <w:bottom w:val="none" w:sz="0" w:space="0" w:color="auto"/>
            <w:right w:val="none" w:sz="0" w:space="0" w:color="auto"/>
          </w:divBdr>
          <w:divsChild>
            <w:div w:id="1885407750">
              <w:marLeft w:val="0"/>
              <w:marRight w:val="0"/>
              <w:marTop w:val="0"/>
              <w:marBottom w:val="0"/>
              <w:divBdr>
                <w:top w:val="none" w:sz="0" w:space="0" w:color="auto"/>
                <w:left w:val="none" w:sz="0" w:space="0" w:color="auto"/>
                <w:bottom w:val="none" w:sz="0" w:space="0" w:color="auto"/>
                <w:right w:val="none" w:sz="0" w:space="0" w:color="auto"/>
              </w:divBdr>
              <w:divsChild>
                <w:div w:id="17078703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35349593">
          <w:marLeft w:val="0"/>
          <w:marRight w:val="0"/>
          <w:marTop w:val="0"/>
          <w:marBottom w:val="0"/>
          <w:divBdr>
            <w:top w:val="none" w:sz="0" w:space="0" w:color="auto"/>
            <w:left w:val="none" w:sz="0" w:space="0" w:color="auto"/>
            <w:bottom w:val="none" w:sz="0" w:space="0" w:color="auto"/>
            <w:right w:val="none" w:sz="0" w:space="0" w:color="auto"/>
          </w:divBdr>
          <w:divsChild>
            <w:div w:id="1810240910">
              <w:marLeft w:val="0"/>
              <w:marRight w:val="0"/>
              <w:marTop w:val="0"/>
              <w:marBottom w:val="0"/>
              <w:divBdr>
                <w:top w:val="none" w:sz="0" w:space="0" w:color="auto"/>
                <w:left w:val="none" w:sz="0" w:space="0" w:color="auto"/>
                <w:bottom w:val="none" w:sz="0" w:space="0" w:color="auto"/>
                <w:right w:val="none" w:sz="0" w:space="0" w:color="auto"/>
              </w:divBdr>
              <w:divsChild>
                <w:div w:id="1499804875">
                  <w:marLeft w:val="0"/>
                  <w:marRight w:val="0"/>
                  <w:marTop w:val="0"/>
                  <w:marBottom w:val="0"/>
                  <w:divBdr>
                    <w:top w:val="none" w:sz="0" w:space="0" w:color="auto"/>
                    <w:left w:val="none" w:sz="0" w:space="0" w:color="auto"/>
                    <w:bottom w:val="none" w:sz="0" w:space="0" w:color="auto"/>
                    <w:right w:val="none" w:sz="0" w:space="0" w:color="auto"/>
                  </w:divBdr>
                  <w:divsChild>
                    <w:div w:id="2079285540">
                      <w:marLeft w:val="0"/>
                      <w:marRight w:val="0"/>
                      <w:marTop w:val="0"/>
                      <w:marBottom w:val="0"/>
                      <w:divBdr>
                        <w:top w:val="none" w:sz="0" w:space="0" w:color="auto"/>
                        <w:left w:val="none" w:sz="0" w:space="0" w:color="auto"/>
                        <w:bottom w:val="none" w:sz="0" w:space="0" w:color="auto"/>
                        <w:right w:val="none" w:sz="0" w:space="0" w:color="auto"/>
                      </w:divBdr>
                      <w:divsChild>
                        <w:div w:id="478498745">
                          <w:marLeft w:val="0"/>
                          <w:marRight w:val="0"/>
                          <w:marTop w:val="0"/>
                          <w:marBottom w:val="0"/>
                          <w:divBdr>
                            <w:top w:val="none" w:sz="0" w:space="0" w:color="auto"/>
                            <w:left w:val="none" w:sz="0" w:space="0" w:color="auto"/>
                            <w:bottom w:val="none" w:sz="0" w:space="0" w:color="auto"/>
                            <w:right w:val="none" w:sz="0" w:space="0" w:color="auto"/>
                          </w:divBdr>
                          <w:divsChild>
                            <w:div w:id="8257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907983">
      <w:bodyDiv w:val="1"/>
      <w:marLeft w:val="0"/>
      <w:marRight w:val="0"/>
      <w:marTop w:val="0"/>
      <w:marBottom w:val="0"/>
      <w:divBdr>
        <w:top w:val="none" w:sz="0" w:space="0" w:color="auto"/>
        <w:left w:val="none" w:sz="0" w:space="0" w:color="auto"/>
        <w:bottom w:val="none" w:sz="0" w:space="0" w:color="auto"/>
        <w:right w:val="none" w:sz="0" w:space="0" w:color="auto"/>
      </w:divBdr>
    </w:div>
    <w:div w:id="1340541835">
      <w:bodyDiv w:val="1"/>
      <w:marLeft w:val="0"/>
      <w:marRight w:val="0"/>
      <w:marTop w:val="0"/>
      <w:marBottom w:val="0"/>
      <w:divBdr>
        <w:top w:val="none" w:sz="0" w:space="0" w:color="auto"/>
        <w:left w:val="none" w:sz="0" w:space="0" w:color="auto"/>
        <w:bottom w:val="none" w:sz="0" w:space="0" w:color="auto"/>
        <w:right w:val="none" w:sz="0" w:space="0" w:color="auto"/>
      </w:divBdr>
    </w:div>
    <w:div w:id="1384939142">
      <w:bodyDiv w:val="1"/>
      <w:marLeft w:val="0"/>
      <w:marRight w:val="0"/>
      <w:marTop w:val="0"/>
      <w:marBottom w:val="0"/>
      <w:divBdr>
        <w:top w:val="none" w:sz="0" w:space="0" w:color="auto"/>
        <w:left w:val="none" w:sz="0" w:space="0" w:color="auto"/>
        <w:bottom w:val="none" w:sz="0" w:space="0" w:color="auto"/>
        <w:right w:val="none" w:sz="0" w:space="0" w:color="auto"/>
      </w:divBdr>
    </w:div>
    <w:div w:id="1576545593">
      <w:bodyDiv w:val="1"/>
      <w:marLeft w:val="0"/>
      <w:marRight w:val="0"/>
      <w:marTop w:val="0"/>
      <w:marBottom w:val="0"/>
      <w:divBdr>
        <w:top w:val="none" w:sz="0" w:space="0" w:color="auto"/>
        <w:left w:val="none" w:sz="0" w:space="0" w:color="auto"/>
        <w:bottom w:val="none" w:sz="0" w:space="0" w:color="auto"/>
        <w:right w:val="none" w:sz="0" w:space="0" w:color="auto"/>
      </w:divBdr>
    </w:div>
    <w:div w:id="1595939944">
      <w:bodyDiv w:val="1"/>
      <w:marLeft w:val="0"/>
      <w:marRight w:val="0"/>
      <w:marTop w:val="0"/>
      <w:marBottom w:val="0"/>
      <w:divBdr>
        <w:top w:val="none" w:sz="0" w:space="0" w:color="auto"/>
        <w:left w:val="none" w:sz="0" w:space="0" w:color="auto"/>
        <w:bottom w:val="none" w:sz="0" w:space="0" w:color="auto"/>
        <w:right w:val="none" w:sz="0" w:space="0" w:color="auto"/>
      </w:divBdr>
    </w:div>
    <w:div w:id="1599948042">
      <w:bodyDiv w:val="1"/>
      <w:marLeft w:val="0"/>
      <w:marRight w:val="0"/>
      <w:marTop w:val="0"/>
      <w:marBottom w:val="0"/>
      <w:divBdr>
        <w:top w:val="none" w:sz="0" w:space="0" w:color="auto"/>
        <w:left w:val="none" w:sz="0" w:space="0" w:color="auto"/>
        <w:bottom w:val="none" w:sz="0" w:space="0" w:color="auto"/>
        <w:right w:val="none" w:sz="0" w:space="0" w:color="auto"/>
      </w:divBdr>
    </w:div>
    <w:div w:id="1647903619">
      <w:bodyDiv w:val="1"/>
      <w:marLeft w:val="0"/>
      <w:marRight w:val="0"/>
      <w:marTop w:val="0"/>
      <w:marBottom w:val="0"/>
      <w:divBdr>
        <w:top w:val="none" w:sz="0" w:space="0" w:color="auto"/>
        <w:left w:val="none" w:sz="0" w:space="0" w:color="auto"/>
        <w:bottom w:val="none" w:sz="0" w:space="0" w:color="auto"/>
        <w:right w:val="none" w:sz="0" w:space="0" w:color="auto"/>
      </w:divBdr>
    </w:div>
    <w:div w:id="1703088640">
      <w:bodyDiv w:val="1"/>
      <w:marLeft w:val="0"/>
      <w:marRight w:val="0"/>
      <w:marTop w:val="0"/>
      <w:marBottom w:val="0"/>
      <w:divBdr>
        <w:top w:val="none" w:sz="0" w:space="0" w:color="auto"/>
        <w:left w:val="none" w:sz="0" w:space="0" w:color="auto"/>
        <w:bottom w:val="none" w:sz="0" w:space="0" w:color="auto"/>
        <w:right w:val="none" w:sz="0" w:space="0" w:color="auto"/>
      </w:divBdr>
    </w:div>
    <w:div w:id="1766220113">
      <w:bodyDiv w:val="1"/>
      <w:marLeft w:val="0"/>
      <w:marRight w:val="0"/>
      <w:marTop w:val="0"/>
      <w:marBottom w:val="0"/>
      <w:divBdr>
        <w:top w:val="none" w:sz="0" w:space="0" w:color="auto"/>
        <w:left w:val="none" w:sz="0" w:space="0" w:color="auto"/>
        <w:bottom w:val="none" w:sz="0" w:space="0" w:color="auto"/>
        <w:right w:val="none" w:sz="0" w:space="0" w:color="auto"/>
      </w:divBdr>
    </w:div>
    <w:div w:id="1859924039">
      <w:bodyDiv w:val="1"/>
      <w:marLeft w:val="0"/>
      <w:marRight w:val="0"/>
      <w:marTop w:val="0"/>
      <w:marBottom w:val="0"/>
      <w:divBdr>
        <w:top w:val="none" w:sz="0" w:space="0" w:color="auto"/>
        <w:left w:val="none" w:sz="0" w:space="0" w:color="auto"/>
        <w:bottom w:val="none" w:sz="0" w:space="0" w:color="auto"/>
        <w:right w:val="none" w:sz="0" w:space="0" w:color="auto"/>
      </w:divBdr>
      <w:divsChild>
        <w:div w:id="408960436">
          <w:marLeft w:val="0"/>
          <w:marRight w:val="0"/>
          <w:marTop w:val="0"/>
          <w:marBottom w:val="0"/>
          <w:divBdr>
            <w:top w:val="none" w:sz="0" w:space="0" w:color="auto"/>
            <w:left w:val="none" w:sz="0" w:space="0" w:color="auto"/>
            <w:bottom w:val="none" w:sz="0" w:space="0" w:color="auto"/>
            <w:right w:val="none" w:sz="0" w:space="0" w:color="auto"/>
          </w:divBdr>
          <w:divsChild>
            <w:div w:id="348412711">
              <w:marLeft w:val="0"/>
              <w:marRight w:val="0"/>
              <w:marTop w:val="0"/>
              <w:marBottom w:val="0"/>
              <w:divBdr>
                <w:top w:val="none" w:sz="0" w:space="0" w:color="auto"/>
                <w:left w:val="none" w:sz="0" w:space="0" w:color="auto"/>
                <w:bottom w:val="none" w:sz="0" w:space="0" w:color="auto"/>
                <w:right w:val="none" w:sz="0" w:space="0" w:color="auto"/>
              </w:divBdr>
              <w:divsChild>
                <w:div w:id="4267348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92393669">
          <w:marLeft w:val="0"/>
          <w:marRight w:val="0"/>
          <w:marTop w:val="0"/>
          <w:marBottom w:val="0"/>
          <w:divBdr>
            <w:top w:val="none" w:sz="0" w:space="0" w:color="auto"/>
            <w:left w:val="none" w:sz="0" w:space="0" w:color="auto"/>
            <w:bottom w:val="none" w:sz="0" w:space="0" w:color="auto"/>
            <w:right w:val="none" w:sz="0" w:space="0" w:color="auto"/>
          </w:divBdr>
          <w:divsChild>
            <w:div w:id="1454979937">
              <w:marLeft w:val="0"/>
              <w:marRight w:val="0"/>
              <w:marTop w:val="0"/>
              <w:marBottom w:val="0"/>
              <w:divBdr>
                <w:top w:val="none" w:sz="0" w:space="0" w:color="auto"/>
                <w:left w:val="none" w:sz="0" w:space="0" w:color="auto"/>
                <w:bottom w:val="none" w:sz="0" w:space="0" w:color="auto"/>
                <w:right w:val="none" w:sz="0" w:space="0" w:color="auto"/>
              </w:divBdr>
              <w:divsChild>
                <w:div w:id="463931808">
                  <w:marLeft w:val="0"/>
                  <w:marRight w:val="0"/>
                  <w:marTop w:val="0"/>
                  <w:marBottom w:val="0"/>
                  <w:divBdr>
                    <w:top w:val="none" w:sz="0" w:space="0" w:color="auto"/>
                    <w:left w:val="none" w:sz="0" w:space="0" w:color="auto"/>
                    <w:bottom w:val="none" w:sz="0" w:space="0" w:color="auto"/>
                    <w:right w:val="none" w:sz="0" w:space="0" w:color="auto"/>
                  </w:divBdr>
                  <w:divsChild>
                    <w:div w:id="1549801694">
                      <w:marLeft w:val="0"/>
                      <w:marRight w:val="0"/>
                      <w:marTop w:val="0"/>
                      <w:marBottom w:val="0"/>
                      <w:divBdr>
                        <w:top w:val="none" w:sz="0" w:space="0" w:color="auto"/>
                        <w:left w:val="none" w:sz="0" w:space="0" w:color="auto"/>
                        <w:bottom w:val="none" w:sz="0" w:space="0" w:color="auto"/>
                        <w:right w:val="none" w:sz="0" w:space="0" w:color="auto"/>
                      </w:divBdr>
                      <w:divsChild>
                        <w:div w:id="1354845619">
                          <w:marLeft w:val="0"/>
                          <w:marRight w:val="0"/>
                          <w:marTop w:val="0"/>
                          <w:marBottom w:val="0"/>
                          <w:divBdr>
                            <w:top w:val="none" w:sz="0" w:space="0" w:color="auto"/>
                            <w:left w:val="none" w:sz="0" w:space="0" w:color="auto"/>
                            <w:bottom w:val="none" w:sz="0" w:space="0" w:color="auto"/>
                            <w:right w:val="none" w:sz="0" w:space="0" w:color="auto"/>
                          </w:divBdr>
                          <w:divsChild>
                            <w:div w:id="73636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851236">
      <w:bodyDiv w:val="1"/>
      <w:marLeft w:val="0"/>
      <w:marRight w:val="0"/>
      <w:marTop w:val="0"/>
      <w:marBottom w:val="0"/>
      <w:divBdr>
        <w:top w:val="none" w:sz="0" w:space="0" w:color="auto"/>
        <w:left w:val="none" w:sz="0" w:space="0" w:color="auto"/>
        <w:bottom w:val="none" w:sz="0" w:space="0" w:color="auto"/>
        <w:right w:val="none" w:sz="0" w:space="0" w:color="auto"/>
      </w:divBdr>
      <w:divsChild>
        <w:div w:id="541019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consultacrf.caixa.gov.br/consultacrf/pages/consultaEmpregador.js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25</Pages>
  <Words>6179</Words>
  <Characters>33370</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jefersoneedson@hotmail.com</cp:lastModifiedBy>
  <cp:revision>5</cp:revision>
  <cp:lastPrinted>2022-04-26T14:36:00Z</cp:lastPrinted>
  <dcterms:created xsi:type="dcterms:W3CDTF">2023-10-27T12:34:00Z</dcterms:created>
  <dcterms:modified xsi:type="dcterms:W3CDTF">2023-10-27T17:15:00Z</dcterms:modified>
</cp:coreProperties>
</file>