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Pr="000C56CA" w:rsidR="000C56CA" w:rsidP="000C56CA" w:rsidRDefault="000C56CA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0C56CA">
        <w:rPr>
          <w:rFonts w:ascii="Arial" w:hAnsi="Arial" w:cs="Arial"/>
          <w:b/>
          <w:sz w:val="20"/>
          <w:szCs w:val="20"/>
        </w:rPr>
        <w:t>PARECER CONTÁBIL</w:t>
      </w:r>
    </w:p>
    <w:p w:rsidRPr="000C56CA" w:rsidR="000C56CA" w:rsidP="000C56CA" w:rsidRDefault="000C56CA">
      <w:pPr>
        <w:tabs>
          <w:tab w:val="left" w:pos="3900"/>
        </w:tabs>
        <w:jc w:val="both"/>
        <w:rPr>
          <w:rFonts w:ascii="Arial" w:hAnsi="Arial" w:cs="Arial"/>
          <w:sz w:val="20"/>
          <w:szCs w:val="20"/>
        </w:rPr>
      </w:pPr>
      <w:r w:rsidRPr="000C56CA">
        <w:rPr>
          <w:rFonts w:ascii="Arial" w:hAnsi="Arial" w:cs="Arial"/>
          <w:sz w:val="20"/>
          <w:szCs w:val="20"/>
        </w:rPr>
        <w:tab/>
      </w:r>
    </w:p>
    <w:p w:rsidR="001A279A" w:rsidP="000C56CA" w:rsidRDefault="001A279A">
      <w:pPr>
        <w:tabs>
          <w:tab w:val="left" w:pos="3900"/>
        </w:tabs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</w:t>
      </w:r>
      <w:r w:rsidRPr="00645863">
        <w:rPr>
          <w:rFonts w:ascii="Arial" w:hAnsi="Arial" w:cs="Arial"/>
          <w:sz w:val="20"/>
          <w:szCs w:val="20"/>
        </w:rPr>
        <w:t xml:space="preserve">Aquisição de reboque para transporte de bote para o Corpo de Bombeiros de Anita Garibaldi através de convênio com o Município de Cerro Negro/SC.</w:t>
      </w:r>
    </w:p>
    <w:p w:rsidRPr="000C56CA" w:rsidR="000C56CA" w:rsidP="000C56CA" w:rsidRDefault="000C56CA">
      <w:pPr>
        <w:tabs>
          <w:tab w:val="left" w:pos="3900"/>
        </w:tabs>
        <w:ind w:firstLine="851"/>
        <w:jc w:val="both"/>
        <w:rPr>
          <w:rFonts w:ascii="Arial" w:hAnsi="Arial" w:cs="Arial"/>
          <w:sz w:val="20"/>
          <w:szCs w:val="20"/>
        </w:rPr>
      </w:pPr>
      <w:r w:rsidRPr="000C56CA">
        <w:rPr>
          <w:rFonts w:ascii="Arial" w:hAnsi="Arial" w:cs="Arial"/>
          <w:sz w:val="20"/>
          <w:szCs w:val="20"/>
        </w:rPr>
        <w:t xml:space="preserve">Em atenção ao </w:t>
      </w:r>
      <w:r w:rsidR="001A279A">
        <w:rPr>
          <w:rFonts w:ascii="Arial" w:hAnsi="Arial" w:cs="Arial"/>
          <w:sz w:val="20"/>
          <w:szCs w:val="20"/>
        </w:rPr>
        <w:t xml:space="preserve">Processo </w:t>
      </w:r>
      <w:r w:rsidR="001A279A">
        <w:rPr>
          <w:rFonts w:ascii="Arial" w:hAnsi="Arial" w:cs="Arial"/>
          <w:sz w:val="20"/>
          <w:szCs w:val="20"/>
        </w:rPr>
        <w:t xml:space="preserve">Administrativo </w:t>
      </w:r>
      <w:r w:rsidRPr="00645863" w:rsidR="00645863">
        <w:rPr>
          <w:rFonts w:ascii="Arial" w:hAnsi="Arial" w:cs="Arial"/>
          <w:sz w:val="20"/>
          <w:szCs w:val="20"/>
        </w:rPr>
        <w:t xml:space="preserve">21</w:t>
      </w:r>
      <w:r w:rsidR="001A279A">
        <w:rPr>
          <w:rFonts w:ascii="Arial" w:hAnsi="Arial" w:cs="Arial"/>
          <w:sz w:val="20"/>
          <w:szCs w:val="20"/>
        </w:rPr>
        <w:t xml:space="preserve">/2025</w:t>
      </w:r>
      <w:r w:rsidRPr="000C56CA">
        <w:rPr>
          <w:rFonts w:ascii="Arial" w:hAnsi="Arial" w:cs="Arial"/>
          <w:sz w:val="20"/>
          <w:szCs w:val="20"/>
        </w:rPr>
        <w:t xml:space="preserve">,</w:t>
      </w:r>
      <w:r w:rsidR="001A279A">
        <w:rPr>
          <w:rFonts w:ascii="Arial" w:hAnsi="Arial" w:cs="Arial"/>
          <w:sz w:val="20"/>
          <w:szCs w:val="20"/>
        </w:rPr>
        <w:t xml:space="preserve"> </w:t>
      </w:r>
      <w:r w:rsidRPr="000C56CA">
        <w:rPr>
          <w:rFonts w:ascii="Arial" w:hAnsi="Arial" w:cs="Arial"/>
          <w:sz w:val="20"/>
          <w:szCs w:val="20"/>
        </w:rPr>
        <w:t xml:space="preserve">da secretaria solicitante para verificar a existência de recursos orçamentários para assegurar o pagamento das obrigações decorrentes do objeto do presente Processo Administrativo, certifico que os recursos a serem utilizados para pagamento das obrigações encontram-se disponíveis no exercício de 2025, conforme segue:</w:t>
      </w:r>
    </w:p>
    <w:tbl>
      <w:tblPr>
        <w:tblStyle w:val="Tabelacomgrade"/>
        <w:tblW w:w="0" w:type="auto"/>
        <w:tblLook w:firstRow="1" w:lastRow="0" w:firstColumn="1" w:lastColumn="0" w:noHBand="0" w:noVBand="1" w:val="04A0"/>
      </w:tblPr>
      <w:tblGrid>
        <w:gridCol w:w="9736"/>
      </w:tblGrid>
      <w:tr w:rsidR="00645863" w:rsidTr="00645863">
        <w:tc>
          <w:tcPr>
            <w:tcW w:w="9736" w:type="dxa"/>
          </w:tcPr>
          <w:tbl>
            <w:tblPr>
              <w:tblStyle w:val="TableGrid"/>
              <w:tblW w:w="0" w:type="auto"/>
              <w:tblLook w:val="04A0"/>
            </w:tblPr>
            <w:tblGrid>
              <w:gridCol w:w="6604"/>
              <w:gridCol w:w="3141"/>
            </w:tblGrid>
            <w:tr>
              <w:trPr/>
              <w:tc>
                <w:tcPr>
                  <w:tcW w:w="66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after="0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 xml:space="preserve">Despesa</w:t>
                  </w:r>
                </w:p>
              </w:tc>
              <w:tc>
                <w:tcPr>
                  <w:tcW w:w="31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after="0"/>
                    <w:jc w:val="right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 xml:space="preserve">Valor indicado</w:t>
                  </w:r>
                </w:p>
              </w:tc>
            </w:tr>
            <w:tr>
              <w:trPr/>
              <w:tc>
                <w:tcPr>
                  <w:tcW w:w="66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after="0"/>
                  </w:pPr>
                  <w:r>
                    <w:rPr>
                      <w:rFonts w:ascii="Arial" w:hAnsi="Arial" w:cs="Arial"/>
                      <w:sz w:val="20"/>
                    </w:rPr>
                    <w:t xml:space="preserve">22 - 1 . 3006 . 4 . 122 . 3 . 2.3 . 0 . 449000 Aplicações Diretas</w:t>
                  </w:r>
                </w:p>
              </w:tc>
              <w:tc>
                <w:tcPr>
                  <w:tcW w:w="31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after="0"/>
                    <w:jc w:val="right"/>
                  </w:pPr>
                  <w:r>
                    <w:rPr>
                      <w:rFonts w:ascii="Arial" w:hAnsi="Arial" w:cs="Arial"/>
                      <w:sz w:val="20"/>
                    </w:rPr>
                    <w:t xml:space="preserve">R$ 8.500,00</w:t>
                  </w:r>
                </w:p>
              </w:tc>
            </w:tr>
            <w:tr>
              <w:trPr/>
              <w:tc>
                <w:tcPr>
                  <w:tcW w:w="66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after="0"/>
                    <w:jc w:val="right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 xml:space="preserve">Total indicado:</w:t>
                  </w:r>
                </w:p>
              </w:tc>
              <w:tc>
                <w:tcPr>
                  <w:tcW w:w="31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after="0"/>
                    <w:jc w:val="right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 xml:space="preserve">R$ 8.500,00</w:t>
                  </w:r>
                </w:p>
              </w:tc>
            </w:tr>
          </w:tbl>
        </w:tc>
      </w:tr>
    </w:tbl>
    <w:p w:rsidRPr="000C56CA" w:rsidR="000C56CA" w:rsidP="000C56CA" w:rsidRDefault="000C56CA">
      <w:pPr>
        <w:tabs>
          <w:tab w:val="left" w:pos="3900"/>
        </w:tabs>
        <w:jc w:val="both"/>
        <w:rPr>
          <w:rFonts w:ascii="Arial" w:hAnsi="Arial" w:cs="Arial"/>
          <w:sz w:val="20"/>
          <w:szCs w:val="20"/>
        </w:rPr>
      </w:pPr>
    </w:p>
    <w:p w:rsidRPr="000C56CA" w:rsidR="000C56CA" w:rsidP="000C56CA" w:rsidRDefault="000C56CA">
      <w:pPr>
        <w:jc w:val="both"/>
        <w:rPr>
          <w:rFonts w:ascii="Arial" w:hAnsi="Arial" w:cs="Arial"/>
          <w:sz w:val="20"/>
          <w:szCs w:val="20"/>
        </w:rPr>
      </w:pPr>
    </w:p>
    <w:p w:rsidRPr="000C56CA" w:rsidR="000C56CA" w:rsidP="000C56CA" w:rsidRDefault="000C56CA">
      <w:pPr>
        <w:jc w:val="both"/>
        <w:rPr>
          <w:rFonts w:ascii="Arial" w:hAnsi="Arial" w:cs="Arial"/>
          <w:sz w:val="20"/>
          <w:szCs w:val="20"/>
        </w:rPr>
      </w:pPr>
      <w:r w:rsidRPr="000C56CA">
        <w:rPr>
          <w:rFonts w:ascii="Arial" w:hAnsi="Arial" w:cs="Arial"/>
          <w:sz w:val="20"/>
          <w:szCs w:val="20"/>
        </w:rPr>
        <w:t xml:space="preserve">Prefeitura Municipal de Cerro Negro, SC, </w:t>
      </w:r>
      <w:r w:rsidRPr="00645863" w:rsidR="00645863">
        <w:rPr>
          <w:rFonts w:ascii="Arial" w:hAnsi="Arial" w:cs="Arial"/>
          <w:sz w:val="20"/>
          <w:szCs w:val="20"/>
        </w:rPr>
        <w:t xml:space="preserve">12 de março de 2025</w:t>
      </w:r>
    </w:p>
    <w:p w:rsidRPr="000C56CA" w:rsidR="000C56CA" w:rsidP="000C56CA" w:rsidRDefault="000C56CA">
      <w:pPr>
        <w:jc w:val="both"/>
        <w:rPr>
          <w:rFonts w:ascii="Arial" w:hAnsi="Arial" w:cs="Arial"/>
          <w:sz w:val="20"/>
          <w:szCs w:val="20"/>
        </w:rPr>
      </w:pPr>
    </w:p>
    <w:p w:rsidRPr="000C56CA" w:rsidR="000C56CA" w:rsidP="000C56CA" w:rsidRDefault="000C56CA">
      <w:pPr>
        <w:jc w:val="both"/>
        <w:rPr>
          <w:rFonts w:ascii="Arial" w:hAnsi="Arial" w:cs="Arial"/>
          <w:sz w:val="20"/>
          <w:szCs w:val="20"/>
        </w:rPr>
      </w:pPr>
    </w:p>
    <w:p w:rsidRPr="000C56CA" w:rsidR="000C56CA" w:rsidP="000C56CA" w:rsidRDefault="000C56CA">
      <w:pPr>
        <w:jc w:val="center"/>
        <w:rPr>
          <w:rFonts w:ascii="Arial" w:hAnsi="Arial" w:cs="Arial"/>
          <w:b/>
          <w:sz w:val="20"/>
          <w:szCs w:val="20"/>
        </w:rPr>
      </w:pPr>
      <w:r w:rsidRPr="000C56CA">
        <w:rPr>
          <w:rFonts w:ascii="Arial" w:hAnsi="Arial" w:cs="Arial"/>
          <w:b/>
          <w:sz w:val="20"/>
          <w:szCs w:val="20"/>
        </w:rPr>
        <w:t>Rodrigo de Borba Machado</w:t>
      </w:r>
    </w:p>
    <w:p w:rsidRPr="000C56CA" w:rsidR="000C56CA" w:rsidP="000C56CA" w:rsidRDefault="000C56CA">
      <w:pPr>
        <w:jc w:val="center"/>
        <w:rPr>
          <w:rFonts w:ascii="Arial" w:hAnsi="Arial" w:cs="Arial"/>
          <w:b/>
          <w:sz w:val="20"/>
          <w:szCs w:val="20"/>
        </w:rPr>
      </w:pPr>
      <w:r w:rsidRPr="000C56CA">
        <w:rPr>
          <w:rFonts w:ascii="Arial" w:hAnsi="Arial" w:cs="Arial"/>
          <w:b/>
          <w:sz w:val="20"/>
          <w:szCs w:val="20"/>
        </w:rPr>
        <w:t>CRC/SC – 030.800/O-2</w:t>
      </w:r>
    </w:p>
    <w:p w:rsidRPr="000C56CA" w:rsidR="000C56CA" w:rsidP="000C56CA" w:rsidRDefault="000C56CA">
      <w:pPr>
        <w:jc w:val="center"/>
        <w:rPr>
          <w:rFonts w:ascii="Arial" w:hAnsi="Arial" w:cs="Arial"/>
          <w:b/>
          <w:sz w:val="20"/>
          <w:szCs w:val="20"/>
        </w:rPr>
      </w:pPr>
      <w:r w:rsidRPr="000C56CA">
        <w:rPr>
          <w:rFonts w:ascii="Arial" w:hAnsi="Arial" w:cs="Arial"/>
          <w:b/>
          <w:sz w:val="20"/>
          <w:szCs w:val="20"/>
        </w:rPr>
        <w:t>Contador</w:t>
      </w:r>
    </w:p>
    <w:p w:rsidRPr="000C56CA" w:rsidR="002647C3" w:rsidRDefault="002647C3">
      <w:pPr>
        <w:rPr>
          <w:rFonts w:ascii="Arial" w:hAnsi="Arial" w:cs="Arial"/>
          <w:sz w:val="20"/>
          <w:szCs w:val="20"/>
        </w:rPr>
      </w:pPr>
    </w:p>
    <w:sectPr w:rsidRPr="000C56CA" w:rsidR="002647C3" w:rsidSect="00C05C09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785" w:rsidRDefault="009A5785">
      <w:pPr>
        <w:spacing w:after="0" w:line="240" w:lineRule="auto"/>
      </w:pPr>
      <w:r>
        <w:separator/>
      </w:r>
    </w:p>
  </w:endnote>
  <w:endnote w:type="continuationSeparator" w:id="0">
    <w:p w:rsidR="009A5785" w:rsidRDefault="009A5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F74EF4" w:rsidP="00891B48" w:rsidRDefault="000C56CA">
    <w:pPr>
      <w:jc w:val="center"/>
    </w:pPr>
    <w:bookmarkStart w:name="_Hlk511132678" w:id="2"/>
    <w:r>
      <w:t>Av. Orides Delfes Furtado, 739 – CEP 88585.000 – Cerro Negro – SC</w:t>
    </w:r>
  </w:p>
  <w:p w:rsidR="00F74EF4" w:rsidP="00891B48" w:rsidRDefault="000C56CA">
    <w:pPr>
      <w:tabs>
        <w:tab w:val="left" w:pos="3900"/>
      </w:tabs>
      <w:jc w:val="center"/>
    </w:pPr>
    <w:r>
      <w:t xml:space="preserve">Fone/Fax (49) 3258.0000 – e-mail: </w:t>
    </w:r>
    <w:hyperlink w:history="true" r:id="rId1">
      <w:r w:rsidRPr="00CE4F00">
        <w:rPr>
          <w:rStyle w:val="Hyperlink"/>
        </w:rPr>
        <w:t>pm@cerronegro.sc.gov.br</w:t>
      </w:r>
    </w:hyperlink>
  </w:p>
  <w:bookmarkEnd w:id="2"/>
  <w:p w:rsidR="00F74EF4" w:rsidRDefault="009A57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785" w:rsidRDefault="009A5785">
      <w:pPr>
        <w:spacing w:after="0" w:line="240" w:lineRule="auto"/>
      </w:pPr>
      <w:r>
        <w:separator/>
      </w:r>
    </w:p>
  </w:footnote>
  <w:footnote w:type="continuationSeparator" w:id="0">
    <w:p w:rsidR="009A5785" w:rsidRDefault="009A5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F74EF4" w:rsidP="00891B48" w:rsidRDefault="000C56CA">
    <w:pPr>
      <w:jc w:val="center"/>
      <w:rPr>
        <w:b/>
      </w:rPr>
    </w:pPr>
    <w:bookmarkStart w:name="_Hlk511132655" w:id="1"/>
    <w:r>
      <w:rPr>
        <w:noProof/>
      </w:rPr>
      <w:drawing>
        <wp:anchor distT="0" distB="0" distL="114300" distR="114300" simplePos="false" relativeHeight="251659264" behindDoc="false" locked="false" layoutInCell="true" allowOverlap="true">
          <wp:simplePos x="0" y="0"/>
          <wp:positionH relativeFrom="column">
            <wp:posOffset>0</wp:posOffset>
          </wp:positionH>
          <wp:positionV relativeFrom="paragraph">
            <wp:posOffset>-114300</wp:posOffset>
          </wp:positionV>
          <wp:extent cx="723900" cy="552450"/>
          <wp:effectExtent l="0" t="0" r="0" b="0"/>
          <wp:wrapSquare wrapText="right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ESTADO DE SANTA CATARINA</w:t>
    </w:r>
  </w:p>
  <w:p w:rsidR="00F74EF4" w:rsidP="00891B48" w:rsidRDefault="000C56CA">
    <w:pPr>
      <w:jc w:val="center"/>
      <w:rPr>
        <w:b/>
      </w:rPr>
    </w:pPr>
    <w:r>
      <w:rPr>
        <w:b/>
      </w:rPr>
      <w:t>PREFEITURA MUNICIPAL DE CERRO NEGRO</w:t>
    </w:r>
  </w:p>
  <w:bookmarkEnd w:id="1"/>
  <w:p w:rsidR="00F74EF4" w:rsidRDefault="009A5785">
    <w:pPr>
      <w:pStyle w:val="Cabealho"/>
    </w:pPr>
  </w:p>
</w:hdr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0C56CA"/>
    <w:rsid w:val="001A279A"/>
    <w:rsid w:val="002647C3"/>
    <w:rsid w:val="002E6205"/>
    <w:rsid w:val="0035322B"/>
    <w:rsid w:val="004E5201"/>
    <w:rsid w:val="00645863"/>
    <w:rsid w:val="007D138B"/>
    <w:rsid w:val="00844D1E"/>
    <w:rsid w:val="008C0D4F"/>
    <w:rsid w:val="009A5785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00F6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."/>
  <w:listSeparator w:val=","/>
  <w14:docId w14:val="680520A0"/>
  <w15:docId w15:val="{E135048F-CD61-4272-BA0E-9F07E86C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C56CA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C56C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0C56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0C56C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0C56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645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Mode="External" Target="mailto:pm@cerronegro.sc.gov.br" Type="http://schemas.openxmlformats.org/officeDocument/2006/relationships/hyperlink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Joshua Almeida</cp:lastModifiedBy>
  <cp:revision>4</cp:revision>
  <dcterms:created xsi:type="dcterms:W3CDTF">2025-02-05T14:59:00Z</dcterms:created>
  <dcterms:modified xsi:type="dcterms:W3CDTF">2025-02-05T19:27:00Z</dcterms:modified>
</cp:coreProperties>
</file>