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F4" w:rsidRDefault="005025F4" w:rsidP="005025F4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5025F4" w:rsidRPr="00B0471C" w:rsidRDefault="005025F4" w:rsidP="00BA0CE9">
      <w:pPr>
        <w:ind w:right="-42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471C">
        <w:rPr>
          <w:rFonts w:asciiTheme="minorHAnsi" w:hAnsiTheme="minorHAnsi" w:cstheme="minorHAnsi"/>
          <w:b/>
          <w:sz w:val="24"/>
          <w:szCs w:val="24"/>
        </w:rPr>
        <w:t xml:space="preserve">AUTORIZAÇÃO </w:t>
      </w:r>
      <w:r w:rsidR="00B0471C">
        <w:rPr>
          <w:rFonts w:asciiTheme="minorHAnsi" w:hAnsiTheme="minorHAnsi" w:cstheme="minorHAnsi"/>
          <w:b/>
          <w:sz w:val="24"/>
          <w:szCs w:val="24"/>
        </w:rPr>
        <w:t xml:space="preserve">DE </w:t>
      </w:r>
      <w:r w:rsidR="001B4787">
        <w:rPr>
          <w:rFonts w:asciiTheme="minorHAnsi" w:hAnsiTheme="minorHAnsi" w:cstheme="minorHAnsi"/>
          <w:b/>
          <w:sz w:val="24"/>
          <w:szCs w:val="24"/>
        </w:rPr>
        <w:t>COMPRA</w:t>
      </w:r>
      <w:r w:rsidR="00BA0CE9">
        <w:rPr>
          <w:rFonts w:asciiTheme="minorHAnsi" w:hAnsiTheme="minorHAnsi" w:cstheme="minorHAnsi"/>
          <w:b/>
          <w:sz w:val="24"/>
          <w:szCs w:val="24"/>
        </w:rPr>
        <w:br/>
      </w:r>
    </w:p>
    <w:p w:rsidR="003C37A4" w:rsidRDefault="00BA0CE9" w:rsidP="00BA0CE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025F4" w:rsidRPr="00B0471C">
        <w:rPr>
          <w:rFonts w:asciiTheme="minorHAnsi" w:hAnsiTheme="minorHAnsi" w:cstheme="minorHAnsi"/>
          <w:sz w:val="24"/>
          <w:szCs w:val="24"/>
        </w:rPr>
        <w:t xml:space="preserve">Pelo presente instrumento, autorizo o início do processo de </w:t>
      </w:r>
      <w:r w:rsidR="00BD00CB">
        <w:rPr>
          <w:rFonts w:asciiTheme="minorHAnsi" w:hAnsiTheme="minorHAnsi" w:cstheme="minorHAnsi"/>
          <w:sz w:val="24"/>
          <w:szCs w:val="24"/>
        </w:rPr>
        <w:t xml:space="preserve">compra </w:t>
      </w:r>
      <w:r w:rsidR="003C37A4">
        <w:rPr>
          <w:rFonts w:asciiTheme="minorHAnsi" w:hAnsiTheme="minorHAnsi" w:cstheme="minorHAnsi"/>
          <w:sz w:val="24"/>
          <w:szCs w:val="24"/>
        </w:rPr>
        <w:t xml:space="preserve">de </w:t>
      </w:r>
      <w:r w:rsidR="00F65A25">
        <w:rPr>
          <w:rFonts w:asciiTheme="minorHAnsi" w:hAnsiTheme="minorHAnsi" w:cstheme="minorHAnsi"/>
          <w:sz w:val="24"/>
          <w:szCs w:val="24"/>
        </w:rPr>
        <w:t>equipamentos de segurança.</w:t>
      </w:r>
    </w:p>
    <w:tbl>
      <w:tblPr>
        <w:tblStyle w:val="TableGrid"/>
        <w:tblpPr w:leftFromText="141" w:rightFromText="141" w:vertAnchor="text" w:horzAnchor="margin" w:tblpY="105"/>
        <w:tblW w:w="9918" w:type="dxa"/>
        <w:tblInd w:w="0" w:type="dxa"/>
        <w:tblCellMar>
          <w:top w:w="7" w:type="dxa"/>
          <w:left w:w="53" w:type="dxa"/>
        </w:tblCellMar>
        <w:tblLook w:val="04A0" w:firstRow="1" w:lastRow="0" w:firstColumn="1" w:lastColumn="0" w:noHBand="0" w:noVBand="1"/>
      </w:tblPr>
      <w:tblGrid>
        <w:gridCol w:w="1572"/>
        <w:gridCol w:w="1731"/>
        <w:gridCol w:w="1416"/>
        <w:gridCol w:w="5199"/>
      </w:tblGrid>
      <w:tr w:rsidR="00BA0CE9" w:rsidRPr="00BA0CE9" w:rsidTr="00F65A25">
        <w:trPr>
          <w:trHeight w:val="548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BA0CE9" w:rsidP="00BA0CE9">
            <w:pPr>
              <w:ind w:left="557" w:hanging="514"/>
              <w:jc w:val="both"/>
              <w:rPr>
                <w:sz w:val="24"/>
                <w:szCs w:val="24"/>
              </w:rPr>
            </w:pPr>
            <w:r w:rsidRPr="00BA0CE9">
              <w:rPr>
                <w:rFonts w:ascii="Arial" w:eastAsia="Arial" w:hAnsi="Arial" w:cs="Arial"/>
                <w:b/>
                <w:sz w:val="24"/>
                <w:szCs w:val="24"/>
              </w:rPr>
              <w:t xml:space="preserve">ITEM </w:t>
            </w:r>
            <w:r w:rsidRPr="00BA0CE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BA0CE9" w:rsidP="00BA0CE9">
            <w:pPr>
              <w:jc w:val="both"/>
              <w:rPr>
                <w:sz w:val="24"/>
                <w:szCs w:val="24"/>
              </w:rPr>
            </w:pPr>
            <w:r w:rsidRPr="00BA0CE9">
              <w:rPr>
                <w:rFonts w:ascii="Arial" w:eastAsia="Arial" w:hAnsi="Arial" w:cs="Arial"/>
                <w:b/>
                <w:sz w:val="24"/>
                <w:szCs w:val="24"/>
              </w:rPr>
              <w:t xml:space="preserve">Quant.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BA0CE9" w:rsidP="00BA0CE9">
            <w:pPr>
              <w:jc w:val="center"/>
              <w:rPr>
                <w:sz w:val="24"/>
                <w:szCs w:val="24"/>
              </w:rPr>
            </w:pPr>
            <w:r w:rsidRPr="00BA0CE9">
              <w:rPr>
                <w:rFonts w:ascii="Arial" w:eastAsia="Arial" w:hAnsi="Arial" w:cs="Arial"/>
                <w:b/>
                <w:sz w:val="24"/>
                <w:szCs w:val="24"/>
              </w:rPr>
              <w:t xml:space="preserve">Unid. Med. 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BA0CE9" w:rsidP="00BA0CE9">
            <w:pPr>
              <w:ind w:right="56"/>
              <w:jc w:val="center"/>
              <w:rPr>
                <w:sz w:val="24"/>
                <w:szCs w:val="24"/>
              </w:rPr>
            </w:pPr>
            <w:r w:rsidRPr="00BA0CE9">
              <w:rPr>
                <w:rFonts w:ascii="Arial" w:eastAsia="Arial" w:hAnsi="Arial" w:cs="Arial"/>
                <w:b/>
                <w:sz w:val="24"/>
                <w:szCs w:val="24"/>
              </w:rPr>
              <w:t>DESCRIÇÃO DO ITEM</w:t>
            </w:r>
            <w:r w:rsidRPr="00BA0CE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BA0CE9" w:rsidRPr="00BA0CE9" w:rsidTr="00F65A25">
        <w:trPr>
          <w:trHeight w:val="1062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5442E6" w:rsidP="00BA0CE9">
            <w:pPr>
              <w:ind w:right="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5442E6" w:rsidP="00BA0CE9">
            <w:pPr>
              <w:ind w:right="5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5442E6" w:rsidP="00BA0CE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PAR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2E6" w:rsidRPr="005442E6" w:rsidRDefault="005442E6" w:rsidP="005442E6">
            <w:pPr>
              <w:jc w:val="center"/>
              <w:rPr>
                <w:sz w:val="24"/>
                <w:szCs w:val="24"/>
              </w:rPr>
            </w:pPr>
            <w:r w:rsidRPr="005442E6">
              <w:rPr>
                <w:sz w:val="24"/>
                <w:szCs w:val="24"/>
              </w:rPr>
              <w:t xml:space="preserve">Bota de Borracha Impermeável Cano Longo </w:t>
            </w:r>
          </w:p>
          <w:p w:rsidR="00BA0CE9" w:rsidRPr="00BA0CE9" w:rsidRDefault="005442E6" w:rsidP="005442E6">
            <w:pPr>
              <w:jc w:val="center"/>
              <w:rPr>
                <w:sz w:val="24"/>
                <w:szCs w:val="24"/>
              </w:rPr>
            </w:pPr>
            <w:r w:rsidRPr="005442E6">
              <w:rPr>
                <w:sz w:val="24"/>
                <w:szCs w:val="24"/>
              </w:rPr>
              <w:t>Antiderrapante Nº 36</w:t>
            </w:r>
          </w:p>
        </w:tc>
      </w:tr>
      <w:tr w:rsidR="00BA0CE9" w:rsidRPr="00BA0CE9" w:rsidTr="00F65A25">
        <w:trPr>
          <w:trHeight w:val="866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5442E6" w:rsidP="00BA0CE9">
            <w:pPr>
              <w:ind w:right="55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BA0CE9" w:rsidP="00BA0CE9">
            <w:pPr>
              <w:ind w:right="55"/>
              <w:jc w:val="center"/>
              <w:rPr>
                <w:sz w:val="24"/>
                <w:szCs w:val="24"/>
              </w:rPr>
            </w:pPr>
            <w:r w:rsidRPr="00BA0CE9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CE9" w:rsidRPr="00BA0CE9" w:rsidRDefault="005442E6" w:rsidP="00BA0CE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PAR</w:t>
            </w: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2E6" w:rsidRPr="005442E6" w:rsidRDefault="005442E6" w:rsidP="005442E6">
            <w:pPr>
              <w:jc w:val="center"/>
              <w:rPr>
                <w:sz w:val="24"/>
                <w:szCs w:val="24"/>
              </w:rPr>
            </w:pPr>
            <w:r w:rsidRPr="005442E6">
              <w:rPr>
                <w:sz w:val="24"/>
                <w:szCs w:val="24"/>
              </w:rPr>
              <w:t xml:space="preserve">Sapato de Borracha Antiderrapante Ocupacional </w:t>
            </w:r>
          </w:p>
          <w:p w:rsidR="00BA0CE9" w:rsidRPr="00BA0CE9" w:rsidRDefault="005442E6" w:rsidP="005442E6">
            <w:pPr>
              <w:jc w:val="center"/>
              <w:rPr>
                <w:sz w:val="24"/>
                <w:szCs w:val="24"/>
              </w:rPr>
            </w:pPr>
            <w:r w:rsidRPr="005442E6">
              <w:rPr>
                <w:sz w:val="24"/>
                <w:szCs w:val="24"/>
              </w:rPr>
              <w:t>cano curto preto Nº 36</w:t>
            </w:r>
          </w:p>
        </w:tc>
      </w:tr>
    </w:tbl>
    <w:p w:rsidR="00AB62C2" w:rsidRDefault="00AB62C2" w:rsidP="00BA0CE9">
      <w:pPr>
        <w:rPr>
          <w:rFonts w:asciiTheme="minorHAnsi" w:hAnsiTheme="minorHAnsi" w:cstheme="minorHAnsi"/>
          <w:sz w:val="24"/>
          <w:szCs w:val="24"/>
        </w:rPr>
      </w:pPr>
    </w:p>
    <w:p w:rsidR="005025F4" w:rsidRPr="00B0471C" w:rsidRDefault="00BD00CB" w:rsidP="00BA0CE9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Mafra, </w:t>
      </w:r>
      <w:r w:rsidR="00BA0CE9">
        <w:rPr>
          <w:rFonts w:asciiTheme="minorHAnsi" w:hAnsiTheme="minorHAnsi" w:cstheme="minorHAnsi"/>
          <w:sz w:val="24"/>
          <w:szCs w:val="24"/>
        </w:rPr>
        <w:t>17</w:t>
      </w:r>
      <w:r>
        <w:rPr>
          <w:rFonts w:asciiTheme="minorHAnsi" w:hAnsiTheme="minorHAnsi" w:cstheme="minorHAnsi"/>
          <w:sz w:val="24"/>
          <w:szCs w:val="24"/>
        </w:rPr>
        <w:t xml:space="preserve"> de </w:t>
      </w:r>
      <w:r w:rsidR="00BA0CE9">
        <w:rPr>
          <w:rFonts w:asciiTheme="minorHAnsi" w:hAnsiTheme="minorHAnsi" w:cstheme="minorHAnsi"/>
          <w:sz w:val="24"/>
          <w:szCs w:val="24"/>
        </w:rPr>
        <w:t>abril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025F4" w:rsidRPr="00B0471C">
        <w:rPr>
          <w:rFonts w:asciiTheme="minorHAnsi" w:hAnsiTheme="minorHAnsi" w:cstheme="minorHAnsi"/>
          <w:sz w:val="24"/>
          <w:szCs w:val="24"/>
        </w:rPr>
        <w:t>de 202</w:t>
      </w:r>
      <w:r w:rsidR="00BA0CE9">
        <w:rPr>
          <w:rFonts w:asciiTheme="minorHAnsi" w:hAnsiTheme="minorHAnsi" w:cstheme="minorHAnsi"/>
          <w:sz w:val="24"/>
          <w:szCs w:val="24"/>
        </w:rPr>
        <w:t>6</w:t>
      </w:r>
    </w:p>
    <w:p w:rsidR="005025F4" w:rsidRPr="00B0471C" w:rsidRDefault="005025F4" w:rsidP="005025F4">
      <w:pPr>
        <w:rPr>
          <w:rFonts w:asciiTheme="minorHAnsi" w:hAnsiTheme="minorHAnsi" w:cstheme="minorHAnsi"/>
          <w:sz w:val="24"/>
          <w:szCs w:val="24"/>
        </w:rPr>
      </w:pPr>
      <w:r w:rsidRPr="00B0471C">
        <w:rPr>
          <w:rFonts w:asciiTheme="minorHAnsi" w:hAnsiTheme="minorHAnsi" w:cstheme="minorHAnsi"/>
          <w:sz w:val="24"/>
          <w:szCs w:val="24"/>
        </w:rPr>
        <w:t xml:space="preserve">                                      ____________________________________________</w:t>
      </w:r>
    </w:p>
    <w:p w:rsidR="005025F4" w:rsidRPr="00B0471C" w:rsidRDefault="005025F4" w:rsidP="005025F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471C">
        <w:rPr>
          <w:rFonts w:asciiTheme="minorHAnsi" w:hAnsiTheme="minorHAnsi" w:cstheme="minorHAnsi"/>
          <w:b/>
          <w:sz w:val="24"/>
          <w:szCs w:val="24"/>
        </w:rPr>
        <w:t>NAILOR LIS</w:t>
      </w:r>
    </w:p>
    <w:p w:rsidR="00F63322" w:rsidRPr="00BA0CE9" w:rsidRDefault="005025F4" w:rsidP="00BA0CE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Diretor Presidente do IPMM</w:t>
      </w:r>
    </w:p>
    <w:sectPr w:rsidR="00F63322" w:rsidRPr="00BA0CE9" w:rsidSect="00F63322">
      <w:headerReference w:type="default" r:id="rId7"/>
      <w:footerReference w:type="default" r:id="rId8"/>
      <w:pgSz w:w="12240" w:h="15840"/>
      <w:pgMar w:top="720" w:right="1183" w:bottom="720" w:left="1276" w:header="72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FFC" w:rsidRDefault="00353FFC" w:rsidP="003E198A">
      <w:pPr>
        <w:spacing w:after="0" w:line="240" w:lineRule="auto"/>
      </w:pPr>
      <w:r>
        <w:separator/>
      </w:r>
    </w:p>
  </w:endnote>
  <w:endnote w:type="continuationSeparator" w:id="0">
    <w:p w:rsidR="00353FFC" w:rsidRDefault="00353FFC" w:rsidP="003E1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D03" w:rsidRPr="00CB4D03" w:rsidRDefault="003918ED" w:rsidP="000E49C1">
    <w:pPr>
      <w:pStyle w:val="Rodap"/>
      <w:tabs>
        <w:tab w:val="left" w:pos="10656"/>
        <w:tab w:val="right" w:pos="14400"/>
      </w:tabs>
      <w:jc w:val="right"/>
      <w:rPr>
        <w:color w:val="595959"/>
        <w:sz w:val="24"/>
        <w:szCs w:val="24"/>
      </w:rPr>
    </w:pP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>
      <w:rPr>
        <w:color w:val="595959"/>
        <w:sz w:val="18"/>
        <w:szCs w:val="18"/>
      </w:rPr>
      <w:tab/>
    </w:r>
    <w:r w:rsidR="001004C1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237490</wp:posOffset>
              </wp:positionH>
              <wp:positionV relativeFrom="paragraph">
                <wp:posOffset>45085</wp:posOffset>
              </wp:positionV>
              <wp:extent cx="6596380" cy="0"/>
              <wp:effectExtent l="0" t="0" r="0" b="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63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EE8E9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8.7pt;margin-top:3.55pt;width:519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bKW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"/>
          </w:pict>
        </mc:Fallback>
      </mc:AlternateContent>
    </w:r>
    <w:r w:rsidR="00CB4D03" w:rsidRPr="00CB4D03">
      <w:rPr>
        <w:color w:val="595959"/>
        <w:sz w:val="18"/>
        <w:szCs w:val="18"/>
      </w:rPr>
      <w:t xml:space="preserve"> </w:t>
    </w:r>
    <w:r w:rsidR="00CB4D03" w:rsidRPr="00CB4D03">
      <w:rPr>
        <w:sz w:val="24"/>
        <w:szCs w:val="24"/>
      </w:rPr>
      <w:t xml:space="preserve">  </w:t>
    </w:r>
    <w:r>
      <w:rPr>
        <w:sz w:val="24"/>
        <w:szCs w:val="24"/>
      </w:rPr>
      <w:br/>
    </w:r>
    <w:r w:rsidR="00CB4D03" w:rsidRPr="00CB4D03">
      <w:rPr>
        <w:sz w:val="24"/>
        <w:szCs w:val="24"/>
      </w:rPr>
      <w:t>Rua Marechal Floriano Peixoto, 669, Centro Baixada I, Mafra, Santa Catarina, CEP 89.300-16847 3642 5834 - contato@ipmm.sc.gov.br</w:t>
    </w:r>
  </w:p>
  <w:p w:rsidR="00AD034E" w:rsidRPr="00CB4D03" w:rsidRDefault="00AD034E" w:rsidP="00CB4D0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FFC" w:rsidRDefault="00353FFC" w:rsidP="003E198A">
      <w:pPr>
        <w:spacing w:after="0" w:line="240" w:lineRule="auto"/>
      </w:pPr>
      <w:r>
        <w:separator/>
      </w:r>
    </w:p>
  </w:footnote>
  <w:footnote w:type="continuationSeparator" w:id="0">
    <w:p w:rsidR="00353FFC" w:rsidRDefault="00353FFC" w:rsidP="003E1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4E" w:rsidRPr="00AD034E" w:rsidRDefault="001004C1" w:rsidP="00F26D44">
    <w:pPr>
      <w:pStyle w:val="Cabealho"/>
      <w:tabs>
        <w:tab w:val="clear" w:pos="4252"/>
        <w:tab w:val="clear" w:pos="8504"/>
        <w:tab w:val="center" w:pos="2127"/>
      </w:tabs>
      <w:spacing w:after="80"/>
      <w:jc w:val="right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-455930</wp:posOffset>
          </wp:positionH>
          <wp:positionV relativeFrom="margin">
            <wp:posOffset>-1525905</wp:posOffset>
          </wp:positionV>
          <wp:extent cx="2156460" cy="1633855"/>
          <wp:effectExtent l="0" t="0" r="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163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6D44">
      <w:rPr>
        <w:sz w:val="24"/>
        <w:szCs w:val="24"/>
      </w:rPr>
      <w:t xml:space="preserve"> </w:t>
    </w:r>
    <w:r w:rsidR="00AD034E" w:rsidRPr="00AD034E">
      <w:rPr>
        <w:sz w:val="24"/>
        <w:szCs w:val="24"/>
      </w:rPr>
      <w:t>INSTITUTO DE PREVIDÊNCIA DO MUNICÍPIO DE MAFRA – IPMM</w:t>
    </w:r>
  </w:p>
  <w:p w:rsidR="00AD034E" w:rsidRPr="00AD034E" w:rsidRDefault="00AD034E" w:rsidP="000E49C1">
    <w:pPr>
      <w:pStyle w:val="Cabealho"/>
      <w:spacing w:after="80"/>
      <w:jc w:val="right"/>
      <w:rPr>
        <w:sz w:val="24"/>
        <w:szCs w:val="24"/>
      </w:rPr>
    </w:pPr>
    <w:r w:rsidRPr="00AD034E">
      <w:rPr>
        <w:sz w:val="24"/>
        <w:szCs w:val="24"/>
      </w:rPr>
      <w:t>CNPJ 97.457.071/0001-50</w:t>
    </w:r>
  </w:p>
  <w:p w:rsidR="003E198A" w:rsidRDefault="001004C1" w:rsidP="003E198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1334770</wp:posOffset>
              </wp:positionH>
              <wp:positionV relativeFrom="paragraph">
                <wp:posOffset>15240</wp:posOffset>
              </wp:positionV>
              <wp:extent cx="554736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5473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2F1FB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05.1pt;margin-top:1.2pt;width:436.8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8A"/>
    <w:rsid w:val="000B566D"/>
    <w:rsid w:val="000E49C1"/>
    <w:rsid w:val="001004C1"/>
    <w:rsid w:val="001A0F6E"/>
    <w:rsid w:val="001B4787"/>
    <w:rsid w:val="00353FFC"/>
    <w:rsid w:val="003918ED"/>
    <w:rsid w:val="003C37A4"/>
    <w:rsid w:val="003E198A"/>
    <w:rsid w:val="00413B70"/>
    <w:rsid w:val="0045602D"/>
    <w:rsid w:val="004D72D2"/>
    <w:rsid w:val="004E58C8"/>
    <w:rsid w:val="005025F4"/>
    <w:rsid w:val="005222B5"/>
    <w:rsid w:val="005442E6"/>
    <w:rsid w:val="00751A03"/>
    <w:rsid w:val="00826B44"/>
    <w:rsid w:val="00A21B86"/>
    <w:rsid w:val="00A61453"/>
    <w:rsid w:val="00AB62C2"/>
    <w:rsid w:val="00AD034E"/>
    <w:rsid w:val="00B0471C"/>
    <w:rsid w:val="00B549EE"/>
    <w:rsid w:val="00B8629C"/>
    <w:rsid w:val="00B92D74"/>
    <w:rsid w:val="00BA0CE9"/>
    <w:rsid w:val="00BD00CB"/>
    <w:rsid w:val="00BE728F"/>
    <w:rsid w:val="00CA3A8D"/>
    <w:rsid w:val="00CB4D03"/>
    <w:rsid w:val="00DF32BB"/>
    <w:rsid w:val="00E34CAC"/>
    <w:rsid w:val="00E8116E"/>
    <w:rsid w:val="00EE657F"/>
    <w:rsid w:val="00F26D44"/>
    <w:rsid w:val="00F63322"/>
    <w:rsid w:val="00F6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27D217D"/>
  <w14:defaultImageDpi w14:val="0"/>
  <w15:docId w15:val="{F408EE92-A6B0-419E-A549-0D1BD300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19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E198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E19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E198A"/>
    <w:rPr>
      <w:rFonts w:cs="Times New Roman"/>
    </w:rPr>
  </w:style>
  <w:style w:type="character" w:styleId="Nmerodepgina">
    <w:name w:val="page number"/>
    <w:basedOn w:val="Fontepargpadro"/>
    <w:uiPriority w:val="99"/>
    <w:unhideWhenUsed/>
    <w:rsid w:val="003E198A"/>
    <w:rPr>
      <w:rFonts w:cs="Times New Roman"/>
    </w:rPr>
  </w:style>
  <w:style w:type="table" w:styleId="Tabelacomgrade">
    <w:name w:val="Table Grid"/>
    <w:basedOn w:val="Tabelanormal"/>
    <w:uiPriority w:val="59"/>
    <w:rsid w:val="00F63322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Normal"/>
    <w:qFormat/>
    <w:rsid w:val="00F63322"/>
    <w:pPr>
      <w:spacing w:after="0" w:line="240" w:lineRule="auto"/>
      <w:jc w:val="center"/>
    </w:pPr>
    <w:rPr>
      <w:sz w:val="20"/>
      <w:szCs w:val="20"/>
      <w:lang w:eastAsia="en-US"/>
    </w:rPr>
  </w:style>
  <w:style w:type="paragraph" w:customStyle="1" w:styleId="Default">
    <w:name w:val="Default"/>
    <w:rsid w:val="00B0471C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">
    <w:name w:val="TableGrid"/>
    <w:rsid w:val="003C37A4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4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CDD88-881F-4E34-B249-F8B4B95C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62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Rua Marechal Floriano Peixoto, 669, Centro Baixada I, Mafra, Santa Catarina, CEP 89.300-16847 3642 5834 - contato@ipmm.sc.gov.br</dc:creator>
  <cp:keywords/>
  <dc:description/>
  <cp:lastModifiedBy>Luiz Felipe dos Santos Moreira</cp:lastModifiedBy>
  <cp:revision>15</cp:revision>
  <cp:lastPrinted>2025-01-14T14:29:00Z</cp:lastPrinted>
  <dcterms:created xsi:type="dcterms:W3CDTF">2025-01-14T13:53:00Z</dcterms:created>
  <dcterms:modified xsi:type="dcterms:W3CDTF">2026-04-17T16:55:00Z</dcterms:modified>
</cp:coreProperties>
</file>